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0B1A" w:rsidRDefault="004F0B1A" w:rsidP="004F0B1A">
      <w:pPr>
        <w:jc w:val="center"/>
        <w:rPr>
          <w:lang w:val="uk-UA" w:eastAsia="ru-RU"/>
        </w:rPr>
      </w:pPr>
      <w:r>
        <w:rPr>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F0B1A" w:rsidRDefault="004F0B1A" w:rsidP="004F0B1A">
      <w:pPr>
        <w:rPr>
          <w:sz w:val="27"/>
          <w:szCs w:val="27"/>
          <w:lang w:val="uk-UA" w:eastAsia="ru-RU"/>
        </w:rPr>
      </w:pPr>
    </w:p>
    <w:p w:rsidR="004F0B1A" w:rsidRDefault="004F0B1A" w:rsidP="004F0B1A">
      <w:pPr>
        <w:widowControl w:val="0"/>
        <w:jc w:val="center"/>
        <w:rPr>
          <w:bCs/>
          <w:kern w:val="2"/>
          <w:sz w:val="36"/>
          <w:szCs w:val="36"/>
          <w:lang w:val="uk-UA" w:eastAsia="hi-IN" w:bidi="hi-IN"/>
        </w:rPr>
      </w:pPr>
      <w:r>
        <w:rPr>
          <w:bCs/>
          <w:kern w:val="2"/>
          <w:sz w:val="36"/>
          <w:szCs w:val="36"/>
          <w:lang w:val="uk-UA" w:eastAsia="hi-IN" w:bidi="hi-IN"/>
        </w:rPr>
        <w:t>ВИЩА КВАЛІФІКАЦІЙНА КОМІСІЯ СУДДІВ УКРАЇНИ</w:t>
      </w:r>
    </w:p>
    <w:p w:rsidR="004F0B1A" w:rsidRDefault="004F0B1A" w:rsidP="004F0B1A">
      <w:pPr>
        <w:jc w:val="center"/>
        <w:rPr>
          <w:lang w:val="uk-UA" w:eastAsia="ru-RU"/>
        </w:rPr>
      </w:pPr>
    </w:p>
    <w:p w:rsidR="004F0B1A" w:rsidRPr="00E81FF6" w:rsidRDefault="00E81FF6" w:rsidP="004F0B1A">
      <w:pPr>
        <w:rPr>
          <w:sz w:val="27"/>
          <w:szCs w:val="27"/>
          <w:lang w:val="uk-UA" w:eastAsia="ru-RU"/>
        </w:rPr>
      </w:pPr>
      <w:r w:rsidRPr="00E81FF6">
        <w:rPr>
          <w:sz w:val="27"/>
          <w:szCs w:val="27"/>
          <w:lang w:val="uk-UA" w:eastAsia="ru-RU"/>
        </w:rPr>
        <w:t xml:space="preserve">14 січня 2026 </w:t>
      </w:r>
      <w:r w:rsidR="0035390A">
        <w:rPr>
          <w:sz w:val="27"/>
          <w:szCs w:val="27"/>
          <w:lang w:val="uk-UA" w:eastAsia="ru-RU"/>
        </w:rPr>
        <w:t>року</w:t>
      </w:r>
      <w:r w:rsidR="0035390A">
        <w:rPr>
          <w:sz w:val="27"/>
          <w:szCs w:val="27"/>
          <w:lang w:val="uk-UA" w:eastAsia="ru-RU"/>
        </w:rPr>
        <w:tab/>
      </w:r>
      <w:r w:rsidR="0035390A">
        <w:rPr>
          <w:sz w:val="27"/>
          <w:szCs w:val="27"/>
          <w:lang w:val="uk-UA" w:eastAsia="ru-RU"/>
        </w:rPr>
        <w:tab/>
      </w:r>
      <w:r w:rsidR="0035390A">
        <w:rPr>
          <w:sz w:val="27"/>
          <w:szCs w:val="27"/>
          <w:lang w:val="uk-UA" w:eastAsia="ru-RU"/>
        </w:rPr>
        <w:tab/>
      </w:r>
      <w:r w:rsidR="0035390A">
        <w:rPr>
          <w:sz w:val="27"/>
          <w:szCs w:val="27"/>
          <w:lang w:val="uk-UA" w:eastAsia="ru-RU"/>
        </w:rPr>
        <w:tab/>
      </w:r>
      <w:r w:rsidR="0035390A">
        <w:rPr>
          <w:sz w:val="27"/>
          <w:szCs w:val="27"/>
          <w:lang w:val="uk-UA" w:eastAsia="ru-RU"/>
        </w:rPr>
        <w:tab/>
      </w:r>
      <w:r w:rsidR="0035390A">
        <w:rPr>
          <w:sz w:val="27"/>
          <w:szCs w:val="27"/>
          <w:lang w:val="uk-UA" w:eastAsia="ru-RU"/>
        </w:rPr>
        <w:tab/>
      </w:r>
      <w:r w:rsidR="0035390A">
        <w:rPr>
          <w:sz w:val="27"/>
          <w:szCs w:val="27"/>
          <w:lang w:val="uk-UA" w:eastAsia="ru-RU"/>
        </w:rPr>
        <w:tab/>
      </w:r>
      <w:r w:rsidR="0035390A">
        <w:rPr>
          <w:sz w:val="27"/>
          <w:szCs w:val="27"/>
          <w:lang w:val="uk-UA" w:eastAsia="ru-RU"/>
        </w:rPr>
        <w:tab/>
        <w:t xml:space="preserve">          </w:t>
      </w:r>
      <w:r w:rsidR="004F0B1A" w:rsidRPr="00E81FF6">
        <w:rPr>
          <w:sz w:val="27"/>
          <w:szCs w:val="27"/>
          <w:lang w:val="uk-UA" w:eastAsia="ru-RU"/>
        </w:rPr>
        <w:t>м. Київ</w:t>
      </w:r>
    </w:p>
    <w:p w:rsidR="004F0B1A" w:rsidRPr="00E81FF6" w:rsidRDefault="004F0B1A" w:rsidP="004F0B1A">
      <w:pPr>
        <w:rPr>
          <w:sz w:val="27"/>
          <w:szCs w:val="27"/>
          <w:lang w:val="uk-UA" w:eastAsia="ru-RU"/>
        </w:rPr>
      </w:pPr>
    </w:p>
    <w:p w:rsidR="004F0B1A" w:rsidRPr="00E81FF6" w:rsidRDefault="00CB2EFD" w:rsidP="004F0B1A">
      <w:pPr>
        <w:jc w:val="center"/>
        <w:rPr>
          <w:bCs/>
          <w:sz w:val="27"/>
          <w:szCs w:val="27"/>
          <w:lang w:val="uk-UA" w:eastAsia="ru-RU"/>
        </w:rPr>
      </w:pPr>
      <w:r w:rsidRPr="00E81FF6">
        <w:rPr>
          <w:bCs/>
          <w:sz w:val="27"/>
          <w:szCs w:val="27"/>
          <w:lang w:val="uk-UA" w:eastAsia="ru-RU"/>
        </w:rPr>
        <w:t xml:space="preserve">Р І Ш Е Н </w:t>
      </w:r>
      <w:proofErr w:type="spellStart"/>
      <w:r w:rsidRPr="00E81FF6">
        <w:rPr>
          <w:bCs/>
          <w:sz w:val="27"/>
          <w:szCs w:val="27"/>
          <w:lang w:val="uk-UA" w:eastAsia="ru-RU"/>
        </w:rPr>
        <w:t>Н</w:t>
      </w:r>
      <w:proofErr w:type="spellEnd"/>
      <w:r w:rsidRPr="00E81FF6">
        <w:rPr>
          <w:bCs/>
          <w:sz w:val="27"/>
          <w:szCs w:val="27"/>
          <w:lang w:val="uk-UA" w:eastAsia="ru-RU"/>
        </w:rPr>
        <w:t xml:space="preserve"> Я  № </w:t>
      </w:r>
      <w:r w:rsidR="00257BCE">
        <w:rPr>
          <w:bCs/>
          <w:sz w:val="27"/>
          <w:szCs w:val="27"/>
          <w:u w:val="single"/>
          <w:lang w:val="uk-UA" w:eastAsia="ru-RU"/>
        </w:rPr>
        <w:t>3/пс-26</w:t>
      </w:r>
    </w:p>
    <w:p w:rsidR="004F0B1A" w:rsidRPr="00E81FF6" w:rsidRDefault="004F0B1A" w:rsidP="004F0B1A">
      <w:pPr>
        <w:rPr>
          <w:bCs/>
          <w:sz w:val="27"/>
          <w:szCs w:val="27"/>
          <w:lang w:val="uk-UA" w:eastAsia="ru-RU"/>
        </w:rPr>
      </w:pPr>
    </w:p>
    <w:p w:rsidR="004B2377" w:rsidRPr="00E81FF6" w:rsidRDefault="004B2377" w:rsidP="004B2377">
      <w:pPr>
        <w:suppressAutoHyphens w:val="0"/>
        <w:spacing w:before="140" w:after="140"/>
        <w:jc w:val="both"/>
        <w:rPr>
          <w:bCs/>
          <w:sz w:val="27"/>
          <w:szCs w:val="27"/>
          <w:lang w:val="uk-UA" w:eastAsia="ru-RU"/>
        </w:rPr>
      </w:pPr>
      <w:r w:rsidRPr="00E81FF6">
        <w:rPr>
          <w:bCs/>
          <w:sz w:val="27"/>
          <w:szCs w:val="27"/>
          <w:lang w:val="uk-UA" w:eastAsia="ru-RU"/>
        </w:rPr>
        <w:t xml:space="preserve">Вища кваліфікаційна комісія суддів України у складі </w:t>
      </w:r>
      <w:r w:rsidR="0014138C">
        <w:rPr>
          <w:bCs/>
          <w:sz w:val="27"/>
          <w:szCs w:val="27"/>
          <w:lang w:val="uk-UA" w:eastAsia="ru-RU"/>
        </w:rPr>
        <w:t>Друг</w:t>
      </w:r>
      <w:r w:rsidRPr="00E81FF6">
        <w:rPr>
          <w:bCs/>
          <w:sz w:val="27"/>
          <w:szCs w:val="27"/>
          <w:lang w:val="uk-UA" w:eastAsia="ru-RU"/>
        </w:rPr>
        <w:t>ої палати:</w:t>
      </w:r>
    </w:p>
    <w:p w:rsidR="00E81FF6" w:rsidRPr="00E81FF6" w:rsidRDefault="00E81FF6" w:rsidP="00E81FF6">
      <w:pPr>
        <w:shd w:val="clear" w:color="auto" w:fill="FFFFFF"/>
        <w:tabs>
          <w:tab w:val="left" w:pos="3969"/>
        </w:tabs>
        <w:spacing w:before="160" w:after="140"/>
        <w:ind w:right="-17"/>
        <w:jc w:val="both"/>
        <w:rPr>
          <w:sz w:val="27"/>
          <w:szCs w:val="27"/>
          <w:lang w:val="uk-UA"/>
        </w:rPr>
      </w:pPr>
      <w:r w:rsidRPr="00E81FF6">
        <w:rPr>
          <w:sz w:val="27"/>
          <w:szCs w:val="27"/>
          <w:lang w:val="uk-UA"/>
        </w:rPr>
        <w:t>головуючого – Олега КОЛІУША,</w:t>
      </w:r>
    </w:p>
    <w:p w:rsidR="00E81FF6" w:rsidRPr="00E81FF6" w:rsidRDefault="00E81FF6" w:rsidP="00E81FF6">
      <w:pPr>
        <w:shd w:val="clear" w:color="auto" w:fill="FFFFFF"/>
        <w:tabs>
          <w:tab w:val="left" w:pos="3969"/>
        </w:tabs>
        <w:spacing w:before="160" w:after="140"/>
        <w:ind w:right="-17"/>
        <w:jc w:val="both"/>
        <w:rPr>
          <w:sz w:val="27"/>
          <w:szCs w:val="27"/>
          <w:lang w:val="uk-UA"/>
        </w:rPr>
      </w:pPr>
      <w:r w:rsidRPr="00E81FF6">
        <w:rPr>
          <w:sz w:val="27"/>
          <w:szCs w:val="27"/>
          <w:lang w:val="uk-UA"/>
        </w:rPr>
        <w:t>членів Комісії: Михайла БОГОНОСА, Людмили ВОЛКОВОЇ, Віталія ГАЦЕЛЮКА (доповідач), Надії КОБЕЦЬКОЇ, Володимира ЛУГАНСЬКОГО, Руслана МЕЛЬНИКА, Галини ШЕВЧУК,</w:t>
      </w:r>
    </w:p>
    <w:p w:rsidR="004B2377" w:rsidRPr="00E81FF6" w:rsidRDefault="004B2377" w:rsidP="004B2377">
      <w:pPr>
        <w:shd w:val="clear" w:color="auto" w:fill="FFFFFF"/>
        <w:tabs>
          <w:tab w:val="left" w:pos="3969"/>
        </w:tabs>
        <w:spacing w:before="160" w:after="140"/>
        <w:ind w:right="-17"/>
        <w:jc w:val="both"/>
        <w:rPr>
          <w:sz w:val="27"/>
          <w:szCs w:val="27"/>
          <w:lang w:val="uk-UA" w:eastAsia="uk-UA"/>
        </w:rPr>
      </w:pPr>
      <w:r w:rsidRPr="00E81FF6">
        <w:rPr>
          <w:rFonts w:eastAsiaTheme="minorHAnsi"/>
          <w:sz w:val="27"/>
          <w:szCs w:val="27"/>
          <w:lang w:val="uk-UA" w:eastAsia="en-US"/>
        </w:rPr>
        <w:t>розглянувши питання про відрядження суддів до Апостолівського районного суду Дніпропетровської області</w:t>
      </w:r>
      <w:r w:rsidRPr="00E81FF6">
        <w:rPr>
          <w:sz w:val="27"/>
          <w:szCs w:val="27"/>
          <w:lang w:val="uk-UA" w:eastAsia="uk-UA"/>
        </w:rPr>
        <w:t xml:space="preserve">, </w:t>
      </w:r>
    </w:p>
    <w:p w:rsidR="004F0B1A" w:rsidRPr="00E81FF6" w:rsidRDefault="004F0B1A" w:rsidP="004F0B1A">
      <w:pPr>
        <w:shd w:val="clear" w:color="auto" w:fill="FFFFFF"/>
        <w:tabs>
          <w:tab w:val="left" w:pos="3969"/>
        </w:tabs>
        <w:ind w:right="-17"/>
        <w:jc w:val="both"/>
        <w:rPr>
          <w:sz w:val="27"/>
          <w:szCs w:val="27"/>
          <w:lang w:val="uk-UA"/>
        </w:rPr>
      </w:pPr>
    </w:p>
    <w:p w:rsidR="004F0B1A" w:rsidRPr="00E81FF6" w:rsidRDefault="004F0B1A" w:rsidP="004F0B1A">
      <w:pPr>
        <w:autoSpaceDE w:val="0"/>
        <w:autoSpaceDN w:val="0"/>
        <w:adjustRightInd w:val="0"/>
        <w:jc w:val="center"/>
        <w:rPr>
          <w:bCs/>
          <w:sz w:val="27"/>
          <w:szCs w:val="27"/>
          <w:lang w:val="uk-UA"/>
        </w:rPr>
      </w:pPr>
      <w:r w:rsidRPr="00E81FF6">
        <w:rPr>
          <w:bCs/>
          <w:sz w:val="27"/>
          <w:szCs w:val="27"/>
          <w:lang w:val="uk-UA"/>
        </w:rPr>
        <w:t>встановила:</w:t>
      </w:r>
    </w:p>
    <w:p w:rsidR="004F0B1A" w:rsidRPr="00E81FF6" w:rsidRDefault="004F0B1A" w:rsidP="004F0B1A">
      <w:pPr>
        <w:autoSpaceDE w:val="0"/>
        <w:autoSpaceDN w:val="0"/>
        <w:adjustRightInd w:val="0"/>
        <w:jc w:val="center"/>
        <w:rPr>
          <w:bCs/>
          <w:sz w:val="27"/>
          <w:szCs w:val="27"/>
          <w:lang w:val="uk-UA"/>
        </w:rPr>
      </w:pPr>
    </w:p>
    <w:p w:rsidR="00E81FF6" w:rsidRPr="00E81FF6" w:rsidRDefault="00E81FF6" w:rsidP="00E81FF6">
      <w:pPr>
        <w:autoSpaceDE w:val="0"/>
        <w:autoSpaceDN w:val="0"/>
        <w:adjustRightInd w:val="0"/>
        <w:ind w:firstLine="709"/>
        <w:jc w:val="both"/>
        <w:rPr>
          <w:bCs/>
          <w:sz w:val="27"/>
          <w:szCs w:val="27"/>
          <w:lang w:val="uk-UA"/>
        </w:rPr>
      </w:pPr>
      <w:r w:rsidRPr="00E81FF6">
        <w:rPr>
          <w:bCs/>
          <w:sz w:val="27"/>
          <w:szCs w:val="27"/>
          <w:lang w:val="uk-UA"/>
        </w:rPr>
        <w:t xml:space="preserve">До Комісії 08.12.2025 надійшло повідомлення Державної судової адміністрації України (далі – ДСА України) про необхідність розгляду питання </w:t>
      </w:r>
      <w:r w:rsidR="0035390A">
        <w:rPr>
          <w:bCs/>
          <w:sz w:val="27"/>
          <w:szCs w:val="27"/>
          <w:lang w:val="uk-UA"/>
        </w:rPr>
        <w:t>про</w:t>
      </w:r>
      <w:r w:rsidRPr="00E81FF6">
        <w:rPr>
          <w:bCs/>
          <w:sz w:val="27"/>
          <w:szCs w:val="27"/>
          <w:lang w:val="uk-UA"/>
        </w:rPr>
        <w:t xml:space="preserve"> відрядження одного судді строком на один рік до Апостолівського районного суду Дніпропетровської області у зв’язку з неможливістю здійснення правосуддя в цьому судді.</w:t>
      </w:r>
    </w:p>
    <w:p w:rsidR="00E81FF6" w:rsidRPr="00E81FF6" w:rsidRDefault="00E81FF6" w:rsidP="00E81FF6">
      <w:pPr>
        <w:autoSpaceDE w:val="0"/>
        <w:autoSpaceDN w:val="0"/>
        <w:adjustRightInd w:val="0"/>
        <w:ind w:firstLine="709"/>
        <w:jc w:val="both"/>
        <w:rPr>
          <w:bCs/>
          <w:sz w:val="27"/>
          <w:szCs w:val="27"/>
          <w:lang w:val="uk-UA"/>
        </w:rPr>
      </w:pPr>
      <w:r w:rsidRPr="00E81FF6">
        <w:rPr>
          <w:bCs/>
          <w:sz w:val="27"/>
          <w:szCs w:val="27"/>
          <w:lang w:val="uk-UA"/>
        </w:rPr>
        <w:t>У повідомленні зазначено, що Рішенням Вищої ради правосуддя від 24.08.2023 № 852/0/15-23 «Про визначення кількості суддів у місцевих та апеляційних судах» в Апостолівському районному суді Дніпропетровської області визначено 5 (</w:t>
      </w:r>
      <w:proofErr w:type="spellStart"/>
      <w:r w:rsidRPr="00E81FF6">
        <w:rPr>
          <w:bCs/>
          <w:sz w:val="27"/>
          <w:szCs w:val="27"/>
          <w:lang w:val="uk-UA"/>
        </w:rPr>
        <w:t>пʼять</w:t>
      </w:r>
      <w:proofErr w:type="spellEnd"/>
      <w:r w:rsidRPr="00E81FF6">
        <w:rPr>
          <w:bCs/>
          <w:sz w:val="27"/>
          <w:szCs w:val="27"/>
          <w:lang w:val="uk-UA"/>
        </w:rPr>
        <w:t>) посад суддів, фактично перебувають на посадах 4</w:t>
      </w:r>
      <w:r w:rsidR="00B811C2">
        <w:rPr>
          <w:bCs/>
          <w:sz w:val="27"/>
          <w:szCs w:val="27"/>
          <w:lang w:val="uk-UA"/>
        </w:rPr>
        <w:t> </w:t>
      </w:r>
      <w:r w:rsidRPr="00E81FF6">
        <w:rPr>
          <w:bCs/>
          <w:sz w:val="27"/>
          <w:szCs w:val="27"/>
          <w:lang w:val="uk-UA"/>
        </w:rPr>
        <w:t>(чотири) судді, 2 (два) з яких відряджені з інших судів.</w:t>
      </w:r>
    </w:p>
    <w:p w:rsidR="00E81FF6" w:rsidRPr="00E81FF6" w:rsidRDefault="00E81FF6" w:rsidP="00E81FF6">
      <w:pPr>
        <w:autoSpaceDE w:val="0"/>
        <w:autoSpaceDN w:val="0"/>
        <w:adjustRightInd w:val="0"/>
        <w:ind w:firstLine="709"/>
        <w:jc w:val="both"/>
        <w:rPr>
          <w:bCs/>
          <w:sz w:val="27"/>
          <w:szCs w:val="27"/>
          <w:lang w:val="uk-UA"/>
        </w:rPr>
      </w:pPr>
      <w:r w:rsidRPr="00E81FF6">
        <w:rPr>
          <w:bCs/>
          <w:sz w:val="27"/>
          <w:szCs w:val="27"/>
          <w:lang w:val="uk-UA"/>
        </w:rPr>
        <w:t xml:space="preserve">Суддя Апостолівського районного суду Дніпропетровської області </w:t>
      </w:r>
      <w:proofErr w:type="spellStart"/>
      <w:r w:rsidRPr="00E81FF6">
        <w:rPr>
          <w:bCs/>
          <w:sz w:val="27"/>
          <w:szCs w:val="27"/>
          <w:lang w:val="uk-UA"/>
        </w:rPr>
        <w:t>Кодрян</w:t>
      </w:r>
      <w:proofErr w:type="spellEnd"/>
      <w:r w:rsidR="00B811C2">
        <w:rPr>
          <w:bCs/>
          <w:sz w:val="27"/>
          <w:szCs w:val="27"/>
          <w:lang w:val="uk-UA"/>
        </w:rPr>
        <w:t> </w:t>
      </w:r>
      <w:r w:rsidRPr="00E81FF6">
        <w:rPr>
          <w:bCs/>
          <w:sz w:val="27"/>
          <w:szCs w:val="27"/>
          <w:lang w:val="uk-UA"/>
        </w:rPr>
        <w:t xml:space="preserve">Л.І. призначена на посаду судді Указом Президента України від 01.08.2016 № 321/2016, повноваження судді припинилися у </w:t>
      </w:r>
      <w:proofErr w:type="spellStart"/>
      <w:r w:rsidRPr="00E81FF6">
        <w:rPr>
          <w:bCs/>
          <w:sz w:val="27"/>
          <w:szCs w:val="27"/>
          <w:lang w:val="uk-UA"/>
        </w:rPr>
        <w:t>звʼязку</w:t>
      </w:r>
      <w:proofErr w:type="spellEnd"/>
      <w:r w:rsidRPr="00E81FF6">
        <w:rPr>
          <w:bCs/>
          <w:sz w:val="27"/>
          <w:szCs w:val="27"/>
          <w:lang w:val="uk-UA"/>
        </w:rPr>
        <w:t xml:space="preserve"> із закінченням терміну її призначення.</w:t>
      </w:r>
    </w:p>
    <w:p w:rsidR="00E81FF6" w:rsidRPr="00E81FF6" w:rsidRDefault="00E81FF6" w:rsidP="00E81FF6">
      <w:pPr>
        <w:autoSpaceDE w:val="0"/>
        <w:autoSpaceDN w:val="0"/>
        <w:adjustRightInd w:val="0"/>
        <w:ind w:firstLine="709"/>
        <w:jc w:val="both"/>
        <w:rPr>
          <w:bCs/>
          <w:sz w:val="27"/>
          <w:szCs w:val="27"/>
          <w:lang w:val="uk-UA"/>
        </w:rPr>
      </w:pPr>
      <w:r w:rsidRPr="00E81FF6">
        <w:rPr>
          <w:bCs/>
          <w:sz w:val="27"/>
          <w:szCs w:val="27"/>
          <w:lang w:val="uk-UA"/>
        </w:rPr>
        <w:t xml:space="preserve">Суддя Апостолівського районного суду Дніпропетровської області Семенова Н.М. призначена на посаду судді Указом Президента України від 29.09.2016 № 425/2016, повноваження судді припинилися у </w:t>
      </w:r>
      <w:proofErr w:type="spellStart"/>
      <w:r w:rsidRPr="00E81FF6">
        <w:rPr>
          <w:bCs/>
          <w:sz w:val="27"/>
          <w:szCs w:val="27"/>
          <w:lang w:val="uk-UA"/>
        </w:rPr>
        <w:t>звʼязку</w:t>
      </w:r>
      <w:proofErr w:type="spellEnd"/>
      <w:r w:rsidRPr="00E81FF6">
        <w:rPr>
          <w:bCs/>
          <w:sz w:val="27"/>
          <w:szCs w:val="27"/>
          <w:lang w:val="uk-UA"/>
        </w:rPr>
        <w:t xml:space="preserve"> із закінченням терміну її призначення.</w:t>
      </w:r>
    </w:p>
    <w:p w:rsidR="00E81FF6" w:rsidRPr="00E81FF6" w:rsidRDefault="00E81FF6" w:rsidP="00E81FF6">
      <w:pPr>
        <w:autoSpaceDE w:val="0"/>
        <w:autoSpaceDN w:val="0"/>
        <w:adjustRightInd w:val="0"/>
        <w:ind w:firstLine="709"/>
        <w:jc w:val="both"/>
        <w:rPr>
          <w:bCs/>
          <w:sz w:val="27"/>
          <w:szCs w:val="27"/>
          <w:lang w:val="uk-UA"/>
        </w:rPr>
      </w:pPr>
      <w:r w:rsidRPr="00E81FF6">
        <w:rPr>
          <w:bCs/>
          <w:sz w:val="27"/>
          <w:szCs w:val="27"/>
          <w:lang w:val="uk-UA"/>
        </w:rPr>
        <w:t xml:space="preserve">Суддя </w:t>
      </w:r>
      <w:proofErr w:type="spellStart"/>
      <w:r w:rsidRPr="00E81FF6">
        <w:rPr>
          <w:bCs/>
          <w:sz w:val="27"/>
          <w:szCs w:val="27"/>
          <w:lang w:val="uk-UA"/>
        </w:rPr>
        <w:t>Верхньорогачицького</w:t>
      </w:r>
      <w:proofErr w:type="spellEnd"/>
      <w:r w:rsidRPr="00E81FF6">
        <w:rPr>
          <w:bCs/>
          <w:sz w:val="27"/>
          <w:szCs w:val="27"/>
          <w:lang w:val="uk-UA"/>
        </w:rPr>
        <w:t xml:space="preserve"> районного суду Херсонської області </w:t>
      </w:r>
      <w:proofErr w:type="spellStart"/>
      <w:r w:rsidRPr="00E81FF6">
        <w:rPr>
          <w:bCs/>
          <w:sz w:val="27"/>
          <w:szCs w:val="27"/>
          <w:lang w:val="uk-UA"/>
        </w:rPr>
        <w:t>Загрунний</w:t>
      </w:r>
      <w:proofErr w:type="spellEnd"/>
      <w:r w:rsidRPr="00E81FF6">
        <w:rPr>
          <w:bCs/>
          <w:sz w:val="27"/>
          <w:szCs w:val="27"/>
          <w:lang w:val="uk-UA"/>
        </w:rPr>
        <w:t xml:space="preserve"> В.Г.</w:t>
      </w:r>
      <w:r w:rsidR="0035390A">
        <w:rPr>
          <w:bCs/>
          <w:sz w:val="27"/>
          <w:szCs w:val="27"/>
          <w:lang w:val="uk-UA"/>
        </w:rPr>
        <w:t>,</w:t>
      </w:r>
      <w:r w:rsidRPr="00E81FF6">
        <w:rPr>
          <w:bCs/>
          <w:sz w:val="27"/>
          <w:szCs w:val="27"/>
          <w:lang w:val="uk-UA"/>
        </w:rPr>
        <w:t xml:space="preserve"> відряджений для здійснення правосуддя до Апостолівського районного суду Дніпропетровської області відповідно до рішення Голови Верховного Суду від 26.04.2022 № 15/0/149-22, відсторонений від здійснення правосуддя.</w:t>
      </w:r>
    </w:p>
    <w:p w:rsidR="00E81FF6" w:rsidRPr="00E81FF6" w:rsidRDefault="00E81FF6" w:rsidP="00E81FF6">
      <w:pPr>
        <w:autoSpaceDE w:val="0"/>
        <w:autoSpaceDN w:val="0"/>
        <w:adjustRightInd w:val="0"/>
        <w:ind w:firstLine="709"/>
        <w:jc w:val="both"/>
        <w:rPr>
          <w:bCs/>
          <w:sz w:val="27"/>
          <w:szCs w:val="27"/>
          <w:lang w:val="uk-UA"/>
        </w:rPr>
      </w:pPr>
      <w:r w:rsidRPr="00E81FF6">
        <w:rPr>
          <w:bCs/>
          <w:sz w:val="27"/>
          <w:szCs w:val="27"/>
          <w:lang w:val="uk-UA"/>
        </w:rPr>
        <w:lastRenderedPageBreak/>
        <w:t xml:space="preserve">Суддя </w:t>
      </w:r>
      <w:proofErr w:type="spellStart"/>
      <w:r w:rsidRPr="00E81FF6">
        <w:rPr>
          <w:bCs/>
          <w:sz w:val="27"/>
          <w:szCs w:val="27"/>
          <w:lang w:val="uk-UA"/>
        </w:rPr>
        <w:t>Марʼїнського</w:t>
      </w:r>
      <w:proofErr w:type="spellEnd"/>
      <w:r w:rsidRPr="00E81FF6">
        <w:rPr>
          <w:bCs/>
          <w:sz w:val="27"/>
          <w:szCs w:val="27"/>
          <w:lang w:val="uk-UA"/>
        </w:rPr>
        <w:t xml:space="preserve"> районного суду Донецької області </w:t>
      </w:r>
      <w:proofErr w:type="spellStart"/>
      <w:r w:rsidRPr="00E81FF6">
        <w:rPr>
          <w:bCs/>
          <w:sz w:val="27"/>
          <w:szCs w:val="27"/>
          <w:lang w:val="uk-UA"/>
        </w:rPr>
        <w:t>Ліпчанський</w:t>
      </w:r>
      <w:proofErr w:type="spellEnd"/>
      <w:r w:rsidRPr="00E81FF6">
        <w:rPr>
          <w:bCs/>
          <w:sz w:val="27"/>
          <w:szCs w:val="27"/>
          <w:lang w:val="uk-UA"/>
        </w:rPr>
        <w:t xml:space="preserve"> С.М.</w:t>
      </w:r>
      <w:r w:rsidR="0035390A">
        <w:rPr>
          <w:bCs/>
          <w:sz w:val="27"/>
          <w:szCs w:val="27"/>
          <w:lang w:val="uk-UA"/>
        </w:rPr>
        <w:t>,</w:t>
      </w:r>
      <w:r w:rsidRPr="00E81FF6">
        <w:rPr>
          <w:bCs/>
          <w:sz w:val="27"/>
          <w:szCs w:val="27"/>
          <w:lang w:val="uk-UA"/>
        </w:rPr>
        <w:t xml:space="preserve"> відряджений для здійснення правосуддя до Апостолівського районного суду Дніпропетровської області відповідно до рішення Вищої ради правосуддя </w:t>
      </w:r>
      <w:r w:rsidR="0035390A">
        <w:rPr>
          <w:bCs/>
          <w:sz w:val="27"/>
          <w:szCs w:val="27"/>
          <w:lang w:val="uk-UA"/>
        </w:rPr>
        <w:t>в</w:t>
      </w:r>
      <w:r w:rsidRPr="00E81FF6">
        <w:rPr>
          <w:bCs/>
          <w:sz w:val="27"/>
          <w:szCs w:val="27"/>
          <w:lang w:val="uk-UA"/>
        </w:rPr>
        <w:t>ід 01.04.2025 № 671/0/15-25, відсторонений від здійснення правосуддя.</w:t>
      </w:r>
    </w:p>
    <w:p w:rsidR="00E81FF6" w:rsidRPr="00E81FF6" w:rsidRDefault="00E81FF6" w:rsidP="00E81FF6">
      <w:pPr>
        <w:autoSpaceDE w:val="0"/>
        <w:autoSpaceDN w:val="0"/>
        <w:adjustRightInd w:val="0"/>
        <w:ind w:firstLine="709"/>
        <w:jc w:val="both"/>
        <w:rPr>
          <w:bCs/>
          <w:sz w:val="27"/>
          <w:szCs w:val="27"/>
          <w:lang w:val="uk-UA"/>
        </w:rPr>
      </w:pPr>
      <w:r w:rsidRPr="00E81FF6">
        <w:rPr>
          <w:bCs/>
          <w:sz w:val="27"/>
          <w:szCs w:val="27"/>
          <w:lang w:val="uk-UA"/>
        </w:rPr>
        <w:t>Таким чином, доступ до правосуддя в Апостолівському районному суді Дніпропетровської області припинено.</w:t>
      </w:r>
    </w:p>
    <w:p w:rsidR="0021572B" w:rsidRPr="00E81FF6" w:rsidRDefault="0021572B" w:rsidP="00E81FF6">
      <w:pPr>
        <w:autoSpaceDE w:val="0"/>
        <w:autoSpaceDN w:val="0"/>
        <w:adjustRightInd w:val="0"/>
        <w:ind w:firstLine="709"/>
        <w:jc w:val="both"/>
        <w:rPr>
          <w:bCs/>
          <w:sz w:val="27"/>
          <w:szCs w:val="27"/>
          <w:lang w:val="uk-UA"/>
        </w:rPr>
      </w:pPr>
      <w:r w:rsidRPr="00E81FF6">
        <w:rPr>
          <w:bCs/>
          <w:sz w:val="27"/>
          <w:szCs w:val="27"/>
          <w:lang w:val="uk-UA"/>
        </w:rPr>
        <w:t>Вирішення питання відновлення доступу до правосуддя в Апостолівському районному суді Дніпропетровської області можливе за умови відрядження</w:t>
      </w:r>
      <w:r w:rsidR="00E81FF6" w:rsidRPr="00E81FF6">
        <w:rPr>
          <w:bCs/>
          <w:sz w:val="27"/>
          <w:szCs w:val="27"/>
          <w:lang w:val="uk-UA"/>
        </w:rPr>
        <w:t xml:space="preserve"> одного судді</w:t>
      </w:r>
      <w:r w:rsidRPr="00E81FF6">
        <w:rPr>
          <w:bCs/>
          <w:sz w:val="27"/>
          <w:szCs w:val="27"/>
          <w:lang w:val="uk-UA"/>
        </w:rPr>
        <w:t>.</w:t>
      </w:r>
    </w:p>
    <w:p w:rsidR="004F0B1A" w:rsidRPr="00E81FF6" w:rsidRDefault="004F0B1A" w:rsidP="004F0B1A">
      <w:pPr>
        <w:autoSpaceDE w:val="0"/>
        <w:autoSpaceDN w:val="0"/>
        <w:adjustRightInd w:val="0"/>
        <w:ind w:firstLine="709"/>
        <w:jc w:val="both"/>
        <w:rPr>
          <w:bCs/>
          <w:sz w:val="27"/>
          <w:szCs w:val="27"/>
          <w:lang w:val="uk-UA"/>
        </w:rPr>
      </w:pPr>
      <w:r w:rsidRPr="00E81FF6">
        <w:rPr>
          <w:bCs/>
          <w:sz w:val="27"/>
          <w:szCs w:val="27"/>
          <w:lang w:val="uk-UA"/>
        </w:rPr>
        <w:t>ДСА України також наголошує, що відрядження суддів із судів, територіальну підсудність яких змінено, не вплине на доступ до правосуддя в цих судах.</w:t>
      </w:r>
    </w:p>
    <w:p w:rsidR="00912A8D" w:rsidRPr="00E81FF6" w:rsidRDefault="00912A8D" w:rsidP="00912A8D">
      <w:pPr>
        <w:autoSpaceDE w:val="0"/>
        <w:autoSpaceDN w:val="0"/>
        <w:adjustRightInd w:val="0"/>
        <w:ind w:firstLine="709"/>
        <w:jc w:val="both"/>
        <w:rPr>
          <w:bCs/>
          <w:sz w:val="27"/>
          <w:szCs w:val="27"/>
          <w:lang w:val="uk-UA"/>
        </w:rPr>
      </w:pPr>
      <w:r w:rsidRPr="00E81FF6">
        <w:rPr>
          <w:bCs/>
          <w:sz w:val="27"/>
          <w:szCs w:val="27"/>
          <w:lang w:val="uk-UA"/>
        </w:rPr>
        <w:t>Відповідно до частини першої статті 55 Закону України «Про судоустрій і статус суддів»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912A8D" w:rsidRPr="00E81FF6" w:rsidRDefault="00912A8D" w:rsidP="00912A8D">
      <w:pPr>
        <w:autoSpaceDE w:val="0"/>
        <w:autoSpaceDN w:val="0"/>
        <w:adjustRightInd w:val="0"/>
        <w:ind w:firstLine="709"/>
        <w:jc w:val="both"/>
        <w:rPr>
          <w:bCs/>
          <w:sz w:val="27"/>
          <w:szCs w:val="27"/>
          <w:lang w:val="uk-UA"/>
        </w:rPr>
      </w:pPr>
      <w:r w:rsidRPr="00E81FF6">
        <w:rPr>
          <w:bCs/>
          <w:sz w:val="27"/>
          <w:szCs w:val="27"/>
          <w:lang w:val="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912A8D" w:rsidRPr="00E81FF6" w:rsidRDefault="00912A8D" w:rsidP="00912A8D">
      <w:pPr>
        <w:autoSpaceDE w:val="0"/>
        <w:autoSpaceDN w:val="0"/>
        <w:adjustRightInd w:val="0"/>
        <w:ind w:firstLine="709"/>
        <w:jc w:val="both"/>
        <w:rPr>
          <w:bCs/>
          <w:sz w:val="27"/>
          <w:szCs w:val="27"/>
          <w:lang w:val="uk-UA"/>
        </w:rPr>
      </w:pPr>
      <w:r w:rsidRPr="00E81FF6">
        <w:rPr>
          <w:bCs/>
          <w:sz w:val="27"/>
          <w:szCs w:val="27"/>
          <w:lang w:val="uk-UA"/>
        </w:rPr>
        <w:t>Розгляд питання щодо відрядження судді здійснюється згідно з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24 січня 2017 року № 54/0/15-17 (зі змінами) (далі – Порядок).</w:t>
      </w:r>
    </w:p>
    <w:p w:rsidR="004F0B1A" w:rsidRPr="00E81FF6" w:rsidRDefault="004F0B1A" w:rsidP="004F0B1A">
      <w:pPr>
        <w:autoSpaceDE w:val="0"/>
        <w:autoSpaceDN w:val="0"/>
        <w:adjustRightInd w:val="0"/>
        <w:ind w:firstLine="708"/>
        <w:jc w:val="both"/>
        <w:rPr>
          <w:bCs/>
          <w:sz w:val="27"/>
          <w:szCs w:val="27"/>
          <w:lang w:val="uk-UA"/>
        </w:rPr>
      </w:pPr>
      <w:r w:rsidRPr="00E81FF6">
        <w:rPr>
          <w:bCs/>
          <w:sz w:val="27"/>
          <w:szCs w:val="27"/>
          <w:lang w:val="uk-UA"/>
        </w:rPr>
        <w:t>Відповідно до протоколу розподілу між членами Комісії від</w:t>
      </w:r>
      <w:r w:rsidR="00B811C2">
        <w:rPr>
          <w:bCs/>
          <w:sz w:val="27"/>
          <w:szCs w:val="27"/>
          <w:lang w:val="uk-UA"/>
        </w:rPr>
        <w:t> </w:t>
      </w:r>
      <w:r w:rsidR="00E81FF6" w:rsidRPr="00E81FF6">
        <w:rPr>
          <w:bCs/>
          <w:sz w:val="27"/>
          <w:szCs w:val="27"/>
          <w:lang w:val="uk-UA"/>
        </w:rPr>
        <w:t>09.12.2025</w:t>
      </w:r>
      <w:r w:rsidR="00B811C2">
        <w:rPr>
          <w:bCs/>
          <w:sz w:val="27"/>
          <w:szCs w:val="27"/>
          <w:lang w:val="uk-UA"/>
        </w:rPr>
        <w:t> </w:t>
      </w:r>
      <w:bookmarkStart w:id="0" w:name="_GoBack"/>
      <w:bookmarkEnd w:id="0"/>
      <w:r w:rsidRPr="00E81FF6">
        <w:rPr>
          <w:bCs/>
          <w:sz w:val="27"/>
          <w:szCs w:val="27"/>
          <w:lang w:val="uk-UA"/>
        </w:rPr>
        <w:t xml:space="preserve">доповідачем за повідомленням ДСА України про необхідність розгляду питання </w:t>
      </w:r>
      <w:r w:rsidR="0035390A">
        <w:rPr>
          <w:bCs/>
          <w:sz w:val="27"/>
          <w:szCs w:val="27"/>
          <w:lang w:val="uk-UA"/>
        </w:rPr>
        <w:t xml:space="preserve">про </w:t>
      </w:r>
      <w:r w:rsidRPr="00E81FF6">
        <w:rPr>
          <w:bCs/>
          <w:sz w:val="27"/>
          <w:szCs w:val="27"/>
          <w:lang w:val="uk-UA"/>
        </w:rPr>
        <w:t xml:space="preserve">відрядження </w:t>
      </w:r>
      <w:r w:rsidR="0021572B" w:rsidRPr="00E81FF6">
        <w:rPr>
          <w:bCs/>
          <w:sz w:val="27"/>
          <w:szCs w:val="27"/>
          <w:lang w:val="uk-UA"/>
        </w:rPr>
        <w:t>двох судді</w:t>
      </w:r>
      <w:r w:rsidR="009F0DB7" w:rsidRPr="00E81FF6">
        <w:rPr>
          <w:bCs/>
          <w:sz w:val="27"/>
          <w:szCs w:val="27"/>
          <w:lang w:val="uk-UA"/>
        </w:rPr>
        <w:t>в</w:t>
      </w:r>
      <w:r w:rsidR="0021572B" w:rsidRPr="00E81FF6">
        <w:rPr>
          <w:bCs/>
          <w:sz w:val="27"/>
          <w:szCs w:val="27"/>
          <w:lang w:val="uk-UA"/>
        </w:rPr>
        <w:t xml:space="preserve"> строком на один рік до Апостолівського районного суду Дніпропетровської області </w:t>
      </w:r>
      <w:r w:rsidRPr="00E81FF6">
        <w:rPr>
          <w:bCs/>
          <w:sz w:val="27"/>
          <w:szCs w:val="27"/>
          <w:lang w:val="uk-UA"/>
        </w:rPr>
        <w:t xml:space="preserve">визначено члена Комісії </w:t>
      </w:r>
      <w:proofErr w:type="spellStart"/>
      <w:r w:rsidR="0041791A" w:rsidRPr="00E81FF6">
        <w:rPr>
          <w:bCs/>
          <w:sz w:val="27"/>
          <w:szCs w:val="27"/>
          <w:lang w:val="uk-UA"/>
        </w:rPr>
        <w:t>Гацелюка</w:t>
      </w:r>
      <w:proofErr w:type="spellEnd"/>
      <w:r w:rsidR="0041791A" w:rsidRPr="00E81FF6">
        <w:rPr>
          <w:bCs/>
          <w:sz w:val="27"/>
          <w:szCs w:val="27"/>
          <w:lang w:val="uk-UA"/>
        </w:rPr>
        <w:t xml:space="preserve"> В.О.</w:t>
      </w:r>
    </w:p>
    <w:p w:rsidR="004F0B1A" w:rsidRPr="00E81FF6" w:rsidRDefault="0041791A" w:rsidP="004F0B1A">
      <w:pPr>
        <w:autoSpaceDE w:val="0"/>
        <w:autoSpaceDN w:val="0"/>
        <w:adjustRightInd w:val="0"/>
        <w:ind w:firstLine="709"/>
        <w:jc w:val="both"/>
        <w:rPr>
          <w:bCs/>
          <w:sz w:val="27"/>
          <w:szCs w:val="27"/>
          <w:lang w:val="uk-UA"/>
        </w:rPr>
      </w:pPr>
      <w:r w:rsidRPr="00E81FF6">
        <w:rPr>
          <w:bCs/>
          <w:sz w:val="27"/>
          <w:szCs w:val="27"/>
          <w:lang w:val="uk-UA"/>
        </w:rPr>
        <w:t xml:space="preserve">На офіційному </w:t>
      </w:r>
      <w:proofErr w:type="spellStart"/>
      <w:r w:rsidRPr="00E81FF6">
        <w:rPr>
          <w:bCs/>
          <w:sz w:val="27"/>
          <w:szCs w:val="27"/>
          <w:lang w:val="uk-UA"/>
        </w:rPr>
        <w:t>веб</w:t>
      </w:r>
      <w:r w:rsidR="004F0B1A" w:rsidRPr="00E81FF6">
        <w:rPr>
          <w:bCs/>
          <w:sz w:val="27"/>
          <w:szCs w:val="27"/>
          <w:lang w:val="uk-UA"/>
        </w:rPr>
        <w:t>сайті</w:t>
      </w:r>
      <w:proofErr w:type="spellEnd"/>
      <w:r w:rsidR="004F0B1A" w:rsidRPr="00E81FF6">
        <w:rPr>
          <w:bCs/>
          <w:sz w:val="27"/>
          <w:szCs w:val="27"/>
          <w:lang w:val="uk-UA"/>
        </w:rPr>
        <w:t xml:space="preserve"> Комісії </w:t>
      </w:r>
      <w:r w:rsidR="00E81FF6" w:rsidRPr="00E81FF6">
        <w:rPr>
          <w:bCs/>
          <w:sz w:val="27"/>
          <w:szCs w:val="27"/>
          <w:lang w:val="uk-UA"/>
        </w:rPr>
        <w:t xml:space="preserve">12.12.2025 </w:t>
      </w:r>
      <w:r w:rsidR="004F0B1A" w:rsidRPr="00E81FF6">
        <w:rPr>
          <w:bCs/>
          <w:sz w:val="27"/>
          <w:szCs w:val="27"/>
          <w:lang w:val="uk-UA"/>
        </w:rPr>
        <w:t xml:space="preserve">опубліковано оголошення </w:t>
      </w:r>
      <w:r w:rsidR="0035390A">
        <w:rPr>
          <w:bCs/>
          <w:sz w:val="27"/>
          <w:szCs w:val="27"/>
          <w:lang w:val="uk-UA"/>
        </w:rPr>
        <w:t>про</w:t>
      </w:r>
      <w:r w:rsidR="00EF4744" w:rsidRPr="00E81FF6">
        <w:rPr>
          <w:bCs/>
          <w:sz w:val="27"/>
          <w:szCs w:val="27"/>
          <w:lang w:val="uk-UA"/>
        </w:rPr>
        <w:t xml:space="preserve"> </w:t>
      </w:r>
      <w:r w:rsidR="004F0B1A" w:rsidRPr="00E81FF6">
        <w:rPr>
          <w:bCs/>
          <w:sz w:val="27"/>
          <w:szCs w:val="27"/>
          <w:lang w:val="uk-UA"/>
        </w:rPr>
        <w:t xml:space="preserve">призначення </w:t>
      </w:r>
      <w:r w:rsidR="0035390A" w:rsidRPr="00E81FF6">
        <w:rPr>
          <w:bCs/>
          <w:sz w:val="27"/>
          <w:szCs w:val="27"/>
          <w:lang w:val="uk-UA"/>
        </w:rPr>
        <w:t>на 14.01.2026</w:t>
      </w:r>
      <w:r w:rsidR="0035390A">
        <w:rPr>
          <w:bCs/>
          <w:sz w:val="27"/>
          <w:szCs w:val="27"/>
          <w:lang w:val="uk-UA"/>
        </w:rPr>
        <w:t xml:space="preserve"> розгляд</w:t>
      </w:r>
      <w:r w:rsidR="004F0B1A" w:rsidRPr="00E81FF6">
        <w:rPr>
          <w:bCs/>
          <w:sz w:val="27"/>
          <w:szCs w:val="27"/>
          <w:lang w:val="uk-UA"/>
        </w:rPr>
        <w:t xml:space="preserve"> </w:t>
      </w:r>
      <w:r w:rsidR="00F06584" w:rsidRPr="00E81FF6">
        <w:rPr>
          <w:bCs/>
          <w:sz w:val="27"/>
          <w:szCs w:val="27"/>
          <w:lang w:val="uk-UA"/>
        </w:rPr>
        <w:t>питання про відрядження суддів д</w:t>
      </w:r>
      <w:r w:rsidR="004F0B1A" w:rsidRPr="00E81FF6">
        <w:rPr>
          <w:bCs/>
          <w:sz w:val="27"/>
          <w:szCs w:val="27"/>
          <w:lang w:val="uk-UA"/>
        </w:rPr>
        <w:t xml:space="preserve">о </w:t>
      </w:r>
      <w:r w:rsidRPr="00E81FF6">
        <w:rPr>
          <w:bCs/>
          <w:sz w:val="27"/>
          <w:szCs w:val="27"/>
          <w:lang w:val="uk-UA"/>
        </w:rPr>
        <w:t>Апостолівського районного</w:t>
      </w:r>
      <w:r w:rsidR="0035390A">
        <w:rPr>
          <w:bCs/>
          <w:sz w:val="27"/>
          <w:szCs w:val="27"/>
          <w:lang w:val="uk-UA"/>
        </w:rPr>
        <w:t xml:space="preserve"> суду Дніпропетровської області. В</w:t>
      </w:r>
      <w:r w:rsidR="00912A8D" w:rsidRPr="00E81FF6">
        <w:rPr>
          <w:bCs/>
          <w:sz w:val="27"/>
          <w:szCs w:val="27"/>
          <w:lang w:val="uk-UA"/>
        </w:rPr>
        <w:t>изначено семиденний термін (із дня оприлюднення цього оголошення) для подання відповідних документів.</w:t>
      </w:r>
    </w:p>
    <w:p w:rsidR="004F0B1A" w:rsidRPr="00E81FF6" w:rsidRDefault="0041791A" w:rsidP="004F0B1A">
      <w:pPr>
        <w:autoSpaceDE w:val="0"/>
        <w:autoSpaceDN w:val="0"/>
        <w:adjustRightInd w:val="0"/>
        <w:ind w:firstLine="709"/>
        <w:jc w:val="both"/>
        <w:rPr>
          <w:sz w:val="27"/>
          <w:szCs w:val="27"/>
          <w:shd w:val="clear" w:color="auto" w:fill="FFFFFF"/>
          <w:lang w:val="uk-UA"/>
        </w:rPr>
      </w:pPr>
      <w:r w:rsidRPr="00E81FF6">
        <w:rPr>
          <w:bCs/>
          <w:sz w:val="27"/>
          <w:szCs w:val="27"/>
          <w:lang w:val="uk-UA"/>
        </w:rPr>
        <w:t xml:space="preserve">Протягом </w:t>
      </w:r>
      <w:r w:rsidR="0035390A">
        <w:rPr>
          <w:bCs/>
          <w:sz w:val="27"/>
          <w:szCs w:val="27"/>
          <w:lang w:val="uk-UA"/>
        </w:rPr>
        <w:t>встановленого</w:t>
      </w:r>
      <w:r w:rsidRPr="00E81FF6">
        <w:rPr>
          <w:bCs/>
          <w:sz w:val="27"/>
          <w:szCs w:val="27"/>
          <w:lang w:val="uk-UA"/>
        </w:rPr>
        <w:t xml:space="preserve"> строку </w:t>
      </w:r>
      <w:r w:rsidR="0035390A">
        <w:rPr>
          <w:bCs/>
          <w:sz w:val="27"/>
          <w:szCs w:val="27"/>
          <w:lang w:val="uk-UA"/>
        </w:rPr>
        <w:t xml:space="preserve">до Комісії не надійшло жодної </w:t>
      </w:r>
      <w:r w:rsidR="0035390A">
        <w:rPr>
          <w:sz w:val="27"/>
          <w:szCs w:val="27"/>
          <w:shd w:val="clear" w:color="auto" w:fill="FFFFFF"/>
          <w:lang w:val="uk-UA"/>
        </w:rPr>
        <w:t>згоди судді на відрядження</w:t>
      </w:r>
      <w:r w:rsidR="004F0B1A" w:rsidRPr="00E81FF6">
        <w:rPr>
          <w:sz w:val="27"/>
          <w:szCs w:val="27"/>
          <w:shd w:val="clear" w:color="auto" w:fill="FFFFFF"/>
          <w:lang w:val="uk-UA"/>
        </w:rPr>
        <w:t xml:space="preserve"> до </w:t>
      </w:r>
      <w:r w:rsidRPr="00E81FF6">
        <w:rPr>
          <w:sz w:val="27"/>
          <w:szCs w:val="27"/>
          <w:shd w:val="clear" w:color="auto" w:fill="FFFFFF"/>
          <w:lang w:val="uk-UA"/>
        </w:rPr>
        <w:t>Апостолівського районного суду Дніпропетровської області</w:t>
      </w:r>
      <w:r w:rsidR="004F0B1A" w:rsidRPr="00E81FF6">
        <w:rPr>
          <w:sz w:val="27"/>
          <w:szCs w:val="27"/>
          <w:shd w:val="clear" w:color="auto" w:fill="FFFFFF"/>
          <w:lang w:val="uk-UA"/>
        </w:rPr>
        <w:t>.</w:t>
      </w:r>
    </w:p>
    <w:p w:rsidR="00F22D9D" w:rsidRPr="00E81FF6" w:rsidRDefault="00F22D9D" w:rsidP="00F22D9D">
      <w:pPr>
        <w:autoSpaceDE w:val="0"/>
        <w:autoSpaceDN w:val="0"/>
        <w:adjustRightInd w:val="0"/>
        <w:ind w:firstLine="709"/>
        <w:jc w:val="both"/>
        <w:rPr>
          <w:bCs/>
          <w:sz w:val="27"/>
          <w:szCs w:val="27"/>
          <w:lang w:val="uk-UA"/>
        </w:rPr>
      </w:pPr>
      <w:r w:rsidRPr="00E81FF6">
        <w:rPr>
          <w:bCs/>
          <w:sz w:val="27"/>
          <w:szCs w:val="27"/>
          <w:lang w:val="uk-UA"/>
        </w:rPr>
        <w:t xml:space="preserve">Згідно з абзацом другим пункту 11 розділу III Порядку Комісія приймає рішення про залишення без розгляду та повернення до Державної судової адміністрації України повідомлення про необхідність розгляду питання </w:t>
      </w:r>
      <w:r w:rsidR="0035390A">
        <w:rPr>
          <w:bCs/>
          <w:sz w:val="27"/>
          <w:szCs w:val="27"/>
          <w:lang w:val="uk-UA"/>
        </w:rPr>
        <w:t xml:space="preserve">про </w:t>
      </w:r>
      <w:r w:rsidRPr="00E81FF6">
        <w:rPr>
          <w:bCs/>
          <w:sz w:val="27"/>
          <w:szCs w:val="27"/>
          <w:lang w:val="uk-UA"/>
        </w:rPr>
        <w:t>відрядження судді у разі відсутності суддів, які виявили бажання бути відрядженими до іншого суду.</w:t>
      </w:r>
    </w:p>
    <w:p w:rsidR="00F22D9D" w:rsidRPr="00E81FF6" w:rsidRDefault="00F22D9D" w:rsidP="00F22D9D">
      <w:pPr>
        <w:autoSpaceDE w:val="0"/>
        <w:autoSpaceDN w:val="0"/>
        <w:adjustRightInd w:val="0"/>
        <w:ind w:firstLine="709"/>
        <w:jc w:val="both"/>
        <w:rPr>
          <w:bCs/>
          <w:sz w:val="27"/>
          <w:szCs w:val="27"/>
          <w:lang w:val="uk-UA"/>
        </w:rPr>
      </w:pPr>
      <w:r w:rsidRPr="00E81FF6">
        <w:rPr>
          <w:bCs/>
          <w:sz w:val="27"/>
          <w:szCs w:val="27"/>
          <w:lang w:val="uk-UA"/>
        </w:rPr>
        <w:lastRenderedPageBreak/>
        <w:t>Заслухавши доповідача, дослідивши наявні</w:t>
      </w:r>
      <w:r w:rsidR="00E81FF6" w:rsidRPr="00E81FF6">
        <w:rPr>
          <w:bCs/>
          <w:sz w:val="27"/>
          <w:szCs w:val="27"/>
          <w:lang w:val="uk-UA"/>
        </w:rPr>
        <w:t xml:space="preserve"> в Комісії матеріали</w:t>
      </w:r>
      <w:r w:rsidRPr="00E81FF6">
        <w:rPr>
          <w:bCs/>
          <w:sz w:val="27"/>
          <w:szCs w:val="27"/>
          <w:lang w:val="uk-UA"/>
        </w:rPr>
        <w:t xml:space="preserve">, Вища кваліфікаційна комісія суддів України дійшла висновку про залишення без розгляду питання щодо внесення подання про відрядження </w:t>
      </w:r>
      <w:r w:rsidR="0035390A">
        <w:rPr>
          <w:bCs/>
          <w:sz w:val="27"/>
          <w:szCs w:val="27"/>
          <w:lang w:val="uk-UA"/>
        </w:rPr>
        <w:t>одного судді</w:t>
      </w:r>
      <w:r w:rsidRPr="00E81FF6">
        <w:rPr>
          <w:bCs/>
          <w:sz w:val="27"/>
          <w:szCs w:val="27"/>
          <w:lang w:val="uk-UA"/>
        </w:rPr>
        <w:t xml:space="preserve"> до цього суду.</w:t>
      </w:r>
    </w:p>
    <w:p w:rsidR="00F22D9D" w:rsidRPr="00E81FF6" w:rsidRDefault="00F22D9D" w:rsidP="00F22D9D">
      <w:pPr>
        <w:autoSpaceDE w:val="0"/>
        <w:autoSpaceDN w:val="0"/>
        <w:adjustRightInd w:val="0"/>
        <w:ind w:firstLine="709"/>
        <w:jc w:val="both"/>
        <w:rPr>
          <w:bCs/>
          <w:sz w:val="27"/>
          <w:szCs w:val="27"/>
          <w:lang w:val="uk-UA"/>
        </w:rPr>
      </w:pPr>
      <w:r w:rsidRPr="00E81FF6">
        <w:rPr>
          <w:bCs/>
          <w:sz w:val="27"/>
          <w:szCs w:val="27"/>
          <w:lang w:val="uk-UA"/>
        </w:rPr>
        <w:t xml:space="preserve">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w:t>
      </w:r>
      <w:r w:rsidR="000C5C4E" w:rsidRPr="00E81FF6">
        <w:rPr>
          <w:bCs/>
          <w:sz w:val="27"/>
          <w:szCs w:val="27"/>
          <w:lang w:val="uk-UA"/>
        </w:rPr>
        <w:t>одноголосно</w:t>
      </w:r>
    </w:p>
    <w:p w:rsidR="00F22D9D" w:rsidRPr="00E81FF6" w:rsidRDefault="00F22D9D" w:rsidP="00F22D9D">
      <w:pPr>
        <w:autoSpaceDE w:val="0"/>
        <w:autoSpaceDN w:val="0"/>
        <w:adjustRightInd w:val="0"/>
        <w:ind w:firstLine="709"/>
        <w:jc w:val="both"/>
        <w:rPr>
          <w:bCs/>
          <w:sz w:val="27"/>
          <w:szCs w:val="27"/>
          <w:lang w:val="uk-UA"/>
        </w:rPr>
      </w:pPr>
    </w:p>
    <w:p w:rsidR="00F22D9D" w:rsidRPr="00E81FF6" w:rsidRDefault="00F22D9D" w:rsidP="00F22D9D">
      <w:pPr>
        <w:autoSpaceDE w:val="0"/>
        <w:autoSpaceDN w:val="0"/>
        <w:adjustRightInd w:val="0"/>
        <w:ind w:firstLine="709"/>
        <w:jc w:val="center"/>
        <w:rPr>
          <w:bCs/>
          <w:sz w:val="27"/>
          <w:szCs w:val="27"/>
          <w:lang w:val="uk-UA"/>
        </w:rPr>
      </w:pPr>
      <w:r w:rsidRPr="00E81FF6">
        <w:rPr>
          <w:bCs/>
          <w:sz w:val="27"/>
          <w:szCs w:val="27"/>
          <w:lang w:val="uk-UA"/>
        </w:rPr>
        <w:t>вирішила:</w:t>
      </w:r>
    </w:p>
    <w:p w:rsidR="00F22D9D" w:rsidRPr="00E81FF6" w:rsidRDefault="00F22D9D" w:rsidP="00F22D9D">
      <w:pPr>
        <w:autoSpaceDE w:val="0"/>
        <w:autoSpaceDN w:val="0"/>
        <w:adjustRightInd w:val="0"/>
        <w:ind w:firstLine="709"/>
        <w:jc w:val="both"/>
        <w:rPr>
          <w:bCs/>
          <w:sz w:val="27"/>
          <w:szCs w:val="27"/>
          <w:lang w:val="uk-UA"/>
        </w:rPr>
      </w:pPr>
    </w:p>
    <w:p w:rsidR="00347748" w:rsidRPr="00E81FF6" w:rsidRDefault="00F22D9D" w:rsidP="00F22D9D">
      <w:pPr>
        <w:autoSpaceDE w:val="0"/>
        <w:autoSpaceDN w:val="0"/>
        <w:adjustRightInd w:val="0"/>
        <w:jc w:val="both"/>
        <w:rPr>
          <w:bCs/>
          <w:sz w:val="27"/>
          <w:szCs w:val="27"/>
          <w:lang w:val="uk-UA"/>
        </w:rPr>
      </w:pPr>
      <w:r w:rsidRPr="00E81FF6">
        <w:rPr>
          <w:bCs/>
          <w:sz w:val="27"/>
          <w:szCs w:val="27"/>
          <w:lang w:val="uk-UA"/>
        </w:rPr>
        <w:t xml:space="preserve">залишити без розгляду та повернути до Державної судової адміністрації України повідомлення про необхідність розгляду питання відрядження </w:t>
      </w:r>
      <w:r w:rsidR="0035390A">
        <w:rPr>
          <w:bCs/>
          <w:sz w:val="27"/>
          <w:szCs w:val="27"/>
          <w:lang w:val="uk-UA"/>
        </w:rPr>
        <w:t>одного судді</w:t>
      </w:r>
      <w:r w:rsidRPr="00E81FF6">
        <w:rPr>
          <w:bCs/>
          <w:sz w:val="27"/>
          <w:szCs w:val="27"/>
          <w:lang w:val="uk-UA"/>
        </w:rPr>
        <w:t xml:space="preserve"> до Апостолівського районного суду Дніпропетровської області.</w:t>
      </w:r>
    </w:p>
    <w:p w:rsidR="00F22D9D" w:rsidRPr="00E81FF6" w:rsidRDefault="00F22D9D" w:rsidP="00F22D9D">
      <w:pPr>
        <w:autoSpaceDE w:val="0"/>
        <w:autoSpaceDN w:val="0"/>
        <w:adjustRightInd w:val="0"/>
        <w:jc w:val="both"/>
        <w:rPr>
          <w:bCs/>
          <w:sz w:val="27"/>
          <w:szCs w:val="27"/>
          <w:lang w:val="uk-UA"/>
        </w:rPr>
      </w:pPr>
    </w:p>
    <w:p w:rsidR="00F22D9D" w:rsidRPr="00E81FF6" w:rsidRDefault="00F22D9D" w:rsidP="00E81FF6">
      <w:pPr>
        <w:autoSpaceDE w:val="0"/>
        <w:autoSpaceDN w:val="0"/>
        <w:adjustRightInd w:val="0"/>
        <w:jc w:val="both"/>
        <w:rPr>
          <w:bCs/>
          <w:sz w:val="27"/>
          <w:szCs w:val="27"/>
          <w:lang w:val="uk-UA"/>
        </w:rPr>
      </w:pPr>
    </w:p>
    <w:p w:rsidR="00E81FF6" w:rsidRPr="00E81FF6" w:rsidRDefault="00E81FF6" w:rsidP="00E81FF6">
      <w:pPr>
        <w:autoSpaceDE w:val="0"/>
        <w:autoSpaceDN w:val="0"/>
        <w:adjustRightInd w:val="0"/>
        <w:jc w:val="both"/>
        <w:rPr>
          <w:bCs/>
          <w:sz w:val="27"/>
          <w:szCs w:val="27"/>
          <w:lang w:val="uk-UA"/>
        </w:rPr>
      </w:pPr>
      <w:r w:rsidRPr="00E81FF6">
        <w:rPr>
          <w:bCs/>
          <w:sz w:val="27"/>
          <w:szCs w:val="27"/>
          <w:lang w:val="uk-UA"/>
        </w:rPr>
        <w:t>Головуючий</w:t>
      </w:r>
      <w:r w:rsidR="00257BCE">
        <w:rPr>
          <w:bCs/>
          <w:sz w:val="27"/>
          <w:szCs w:val="27"/>
          <w:lang w:val="uk-UA"/>
        </w:rPr>
        <w:tab/>
      </w:r>
      <w:r w:rsidR="00257BCE">
        <w:rPr>
          <w:bCs/>
          <w:sz w:val="27"/>
          <w:szCs w:val="27"/>
          <w:lang w:val="uk-UA"/>
        </w:rPr>
        <w:tab/>
      </w:r>
      <w:r w:rsidR="00257BCE">
        <w:rPr>
          <w:bCs/>
          <w:sz w:val="27"/>
          <w:szCs w:val="27"/>
          <w:lang w:val="uk-UA"/>
        </w:rPr>
        <w:tab/>
      </w:r>
      <w:r w:rsidR="00257BCE">
        <w:rPr>
          <w:bCs/>
          <w:sz w:val="27"/>
          <w:szCs w:val="27"/>
          <w:lang w:val="uk-UA"/>
        </w:rPr>
        <w:tab/>
      </w:r>
      <w:r w:rsidR="00257BCE">
        <w:rPr>
          <w:bCs/>
          <w:sz w:val="27"/>
          <w:szCs w:val="27"/>
          <w:lang w:val="uk-UA"/>
        </w:rPr>
        <w:tab/>
      </w:r>
      <w:r w:rsidR="00257BCE">
        <w:rPr>
          <w:bCs/>
          <w:sz w:val="27"/>
          <w:szCs w:val="27"/>
          <w:lang w:val="uk-UA"/>
        </w:rPr>
        <w:tab/>
      </w:r>
      <w:r w:rsidRPr="00E81FF6">
        <w:rPr>
          <w:bCs/>
          <w:sz w:val="27"/>
          <w:szCs w:val="27"/>
          <w:lang w:val="uk-UA"/>
        </w:rPr>
        <w:t>Олег КОЛІУШ</w:t>
      </w:r>
    </w:p>
    <w:p w:rsidR="00E81FF6" w:rsidRPr="00E81FF6" w:rsidRDefault="00E81FF6" w:rsidP="00E81FF6">
      <w:pPr>
        <w:autoSpaceDE w:val="0"/>
        <w:autoSpaceDN w:val="0"/>
        <w:adjustRightInd w:val="0"/>
        <w:jc w:val="both"/>
        <w:rPr>
          <w:bCs/>
          <w:sz w:val="27"/>
          <w:szCs w:val="27"/>
          <w:lang w:val="uk-UA"/>
        </w:rPr>
      </w:pPr>
    </w:p>
    <w:p w:rsidR="00E81FF6" w:rsidRPr="00E81FF6" w:rsidRDefault="00E81FF6" w:rsidP="00E81FF6">
      <w:pPr>
        <w:autoSpaceDE w:val="0"/>
        <w:autoSpaceDN w:val="0"/>
        <w:adjustRightInd w:val="0"/>
        <w:jc w:val="both"/>
        <w:rPr>
          <w:bCs/>
          <w:sz w:val="27"/>
          <w:szCs w:val="27"/>
          <w:lang w:val="uk-UA"/>
        </w:rPr>
      </w:pPr>
      <w:r w:rsidRPr="00E81FF6">
        <w:rPr>
          <w:bCs/>
          <w:sz w:val="27"/>
          <w:szCs w:val="27"/>
          <w:lang w:val="uk-UA"/>
        </w:rPr>
        <w:t>Члени Комісії:</w:t>
      </w:r>
      <w:r w:rsidR="00257BCE">
        <w:rPr>
          <w:bCs/>
          <w:sz w:val="27"/>
          <w:szCs w:val="27"/>
          <w:lang w:val="uk-UA"/>
        </w:rPr>
        <w:tab/>
      </w:r>
      <w:r w:rsidR="00257BCE">
        <w:rPr>
          <w:bCs/>
          <w:sz w:val="27"/>
          <w:szCs w:val="27"/>
          <w:lang w:val="uk-UA"/>
        </w:rPr>
        <w:tab/>
      </w:r>
      <w:r w:rsidR="00257BCE">
        <w:rPr>
          <w:bCs/>
          <w:sz w:val="27"/>
          <w:szCs w:val="27"/>
          <w:lang w:val="uk-UA"/>
        </w:rPr>
        <w:tab/>
      </w:r>
      <w:r w:rsidR="00257BCE">
        <w:rPr>
          <w:bCs/>
          <w:sz w:val="27"/>
          <w:szCs w:val="27"/>
          <w:lang w:val="uk-UA"/>
        </w:rPr>
        <w:tab/>
      </w:r>
      <w:r w:rsidR="00257BCE">
        <w:rPr>
          <w:bCs/>
          <w:sz w:val="27"/>
          <w:szCs w:val="27"/>
          <w:lang w:val="uk-UA"/>
        </w:rPr>
        <w:tab/>
      </w:r>
      <w:r w:rsidR="00257BCE">
        <w:rPr>
          <w:bCs/>
          <w:sz w:val="27"/>
          <w:szCs w:val="27"/>
          <w:lang w:val="uk-UA"/>
        </w:rPr>
        <w:tab/>
      </w:r>
      <w:r w:rsidRPr="00E81FF6">
        <w:rPr>
          <w:bCs/>
          <w:sz w:val="27"/>
          <w:szCs w:val="27"/>
          <w:lang w:val="uk-UA"/>
        </w:rPr>
        <w:t xml:space="preserve">Михайло БОГОНІС  </w:t>
      </w:r>
    </w:p>
    <w:p w:rsidR="00E81FF6" w:rsidRPr="00E81FF6" w:rsidRDefault="00E81FF6" w:rsidP="00E81FF6">
      <w:pPr>
        <w:autoSpaceDE w:val="0"/>
        <w:autoSpaceDN w:val="0"/>
        <w:adjustRightInd w:val="0"/>
        <w:jc w:val="both"/>
        <w:rPr>
          <w:bCs/>
          <w:sz w:val="27"/>
          <w:szCs w:val="27"/>
          <w:lang w:val="uk-UA"/>
        </w:rPr>
      </w:pPr>
    </w:p>
    <w:p w:rsidR="00E81FF6" w:rsidRPr="00E81FF6" w:rsidRDefault="00E81FF6" w:rsidP="00F1054B">
      <w:pPr>
        <w:autoSpaceDE w:val="0"/>
        <w:autoSpaceDN w:val="0"/>
        <w:adjustRightInd w:val="0"/>
        <w:ind w:left="4956" w:firstLine="708"/>
        <w:jc w:val="both"/>
        <w:rPr>
          <w:bCs/>
          <w:sz w:val="27"/>
          <w:szCs w:val="27"/>
          <w:lang w:val="uk-UA"/>
        </w:rPr>
      </w:pPr>
      <w:r w:rsidRPr="00E81FF6">
        <w:rPr>
          <w:bCs/>
          <w:sz w:val="27"/>
          <w:szCs w:val="27"/>
          <w:lang w:val="uk-UA"/>
        </w:rPr>
        <w:t>Людмила ВОЛКОВА</w:t>
      </w:r>
    </w:p>
    <w:p w:rsidR="00E81FF6" w:rsidRPr="00E81FF6" w:rsidRDefault="00E81FF6" w:rsidP="00E81FF6">
      <w:pPr>
        <w:autoSpaceDE w:val="0"/>
        <w:autoSpaceDN w:val="0"/>
        <w:adjustRightInd w:val="0"/>
        <w:jc w:val="both"/>
        <w:rPr>
          <w:bCs/>
          <w:sz w:val="27"/>
          <w:szCs w:val="27"/>
          <w:lang w:val="uk-UA"/>
        </w:rPr>
      </w:pPr>
    </w:p>
    <w:p w:rsidR="00E81FF6" w:rsidRPr="00E81FF6" w:rsidRDefault="00E81FF6" w:rsidP="00F1054B">
      <w:pPr>
        <w:autoSpaceDE w:val="0"/>
        <w:autoSpaceDN w:val="0"/>
        <w:adjustRightInd w:val="0"/>
        <w:ind w:left="4956" w:firstLine="708"/>
        <w:jc w:val="both"/>
        <w:rPr>
          <w:bCs/>
          <w:sz w:val="27"/>
          <w:szCs w:val="27"/>
          <w:lang w:val="uk-UA"/>
        </w:rPr>
      </w:pPr>
      <w:r w:rsidRPr="00E81FF6">
        <w:rPr>
          <w:bCs/>
          <w:sz w:val="27"/>
          <w:szCs w:val="27"/>
          <w:lang w:val="uk-UA"/>
        </w:rPr>
        <w:t xml:space="preserve">Віталій ГАЦЕЛЮК </w:t>
      </w:r>
    </w:p>
    <w:p w:rsidR="00E81FF6" w:rsidRPr="00E81FF6" w:rsidRDefault="00E81FF6" w:rsidP="00E81FF6">
      <w:pPr>
        <w:autoSpaceDE w:val="0"/>
        <w:autoSpaceDN w:val="0"/>
        <w:adjustRightInd w:val="0"/>
        <w:jc w:val="both"/>
        <w:rPr>
          <w:bCs/>
          <w:sz w:val="27"/>
          <w:szCs w:val="27"/>
          <w:lang w:val="uk-UA"/>
        </w:rPr>
      </w:pPr>
    </w:p>
    <w:p w:rsidR="00E81FF6" w:rsidRPr="00E81FF6" w:rsidRDefault="00E81FF6" w:rsidP="00F1054B">
      <w:pPr>
        <w:autoSpaceDE w:val="0"/>
        <w:autoSpaceDN w:val="0"/>
        <w:adjustRightInd w:val="0"/>
        <w:ind w:left="4956" w:firstLine="708"/>
        <w:jc w:val="both"/>
        <w:rPr>
          <w:bCs/>
          <w:sz w:val="27"/>
          <w:szCs w:val="27"/>
          <w:lang w:val="uk-UA"/>
        </w:rPr>
      </w:pPr>
      <w:r w:rsidRPr="00E81FF6">
        <w:rPr>
          <w:bCs/>
          <w:sz w:val="27"/>
          <w:szCs w:val="27"/>
          <w:lang w:val="uk-UA"/>
        </w:rPr>
        <w:t>Надія КОБЕЦЬКА</w:t>
      </w:r>
    </w:p>
    <w:p w:rsidR="00E81FF6" w:rsidRPr="00E81FF6" w:rsidRDefault="00E81FF6" w:rsidP="00E81FF6">
      <w:pPr>
        <w:autoSpaceDE w:val="0"/>
        <w:autoSpaceDN w:val="0"/>
        <w:adjustRightInd w:val="0"/>
        <w:jc w:val="both"/>
        <w:rPr>
          <w:bCs/>
          <w:sz w:val="27"/>
          <w:szCs w:val="27"/>
          <w:lang w:val="uk-UA"/>
        </w:rPr>
      </w:pPr>
    </w:p>
    <w:p w:rsidR="00E81FF6" w:rsidRPr="00E81FF6" w:rsidRDefault="00E81FF6" w:rsidP="00E81FF6">
      <w:pPr>
        <w:autoSpaceDE w:val="0"/>
        <w:autoSpaceDN w:val="0"/>
        <w:adjustRightInd w:val="0"/>
        <w:jc w:val="both"/>
        <w:rPr>
          <w:bCs/>
          <w:sz w:val="27"/>
          <w:szCs w:val="27"/>
          <w:lang w:val="uk-UA"/>
        </w:rPr>
      </w:pPr>
      <w:r>
        <w:rPr>
          <w:bCs/>
          <w:sz w:val="27"/>
          <w:szCs w:val="27"/>
          <w:lang w:val="uk-UA"/>
        </w:rPr>
        <w:tab/>
      </w:r>
      <w:r>
        <w:rPr>
          <w:bCs/>
          <w:sz w:val="27"/>
          <w:szCs w:val="27"/>
          <w:lang w:val="uk-UA"/>
        </w:rPr>
        <w:tab/>
      </w:r>
      <w:r>
        <w:rPr>
          <w:bCs/>
          <w:sz w:val="27"/>
          <w:szCs w:val="27"/>
          <w:lang w:val="uk-UA"/>
        </w:rPr>
        <w:tab/>
      </w:r>
      <w:r>
        <w:rPr>
          <w:bCs/>
          <w:sz w:val="27"/>
          <w:szCs w:val="27"/>
          <w:lang w:val="uk-UA"/>
        </w:rPr>
        <w:tab/>
      </w:r>
      <w:r>
        <w:rPr>
          <w:bCs/>
          <w:sz w:val="27"/>
          <w:szCs w:val="27"/>
          <w:lang w:val="uk-UA"/>
        </w:rPr>
        <w:tab/>
      </w:r>
      <w:r>
        <w:rPr>
          <w:bCs/>
          <w:sz w:val="27"/>
          <w:szCs w:val="27"/>
          <w:lang w:val="uk-UA"/>
        </w:rPr>
        <w:tab/>
      </w:r>
      <w:r>
        <w:rPr>
          <w:bCs/>
          <w:sz w:val="27"/>
          <w:szCs w:val="27"/>
          <w:lang w:val="uk-UA"/>
        </w:rPr>
        <w:tab/>
      </w:r>
      <w:r>
        <w:rPr>
          <w:bCs/>
          <w:sz w:val="27"/>
          <w:szCs w:val="27"/>
          <w:lang w:val="uk-UA"/>
        </w:rPr>
        <w:tab/>
      </w:r>
      <w:r w:rsidRPr="00E81FF6">
        <w:rPr>
          <w:bCs/>
          <w:sz w:val="27"/>
          <w:szCs w:val="27"/>
          <w:lang w:val="uk-UA"/>
        </w:rPr>
        <w:t>Володимир ЛУГАНСЬКИЙ</w:t>
      </w:r>
    </w:p>
    <w:p w:rsidR="00E81FF6" w:rsidRPr="00E81FF6" w:rsidRDefault="00E81FF6" w:rsidP="00E81FF6">
      <w:pPr>
        <w:autoSpaceDE w:val="0"/>
        <w:autoSpaceDN w:val="0"/>
        <w:adjustRightInd w:val="0"/>
        <w:jc w:val="both"/>
        <w:rPr>
          <w:bCs/>
          <w:sz w:val="27"/>
          <w:szCs w:val="27"/>
          <w:lang w:val="uk-UA"/>
        </w:rPr>
      </w:pPr>
    </w:p>
    <w:p w:rsidR="00E81FF6" w:rsidRPr="00E81FF6" w:rsidRDefault="00E81FF6" w:rsidP="00F1054B">
      <w:pPr>
        <w:autoSpaceDE w:val="0"/>
        <w:autoSpaceDN w:val="0"/>
        <w:adjustRightInd w:val="0"/>
        <w:ind w:left="4956" w:firstLine="708"/>
        <w:jc w:val="both"/>
        <w:rPr>
          <w:bCs/>
          <w:sz w:val="27"/>
          <w:szCs w:val="27"/>
          <w:lang w:val="uk-UA"/>
        </w:rPr>
      </w:pPr>
      <w:r w:rsidRPr="00E81FF6">
        <w:rPr>
          <w:bCs/>
          <w:sz w:val="27"/>
          <w:szCs w:val="27"/>
          <w:lang w:val="uk-UA"/>
        </w:rPr>
        <w:t>Руслан МЕЛЬНИК</w:t>
      </w:r>
    </w:p>
    <w:p w:rsidR="00E81FF6" w:rsidRPr="00E81FF6" w:rsidRDefault="00E81FF6" w:rsidP="00E81FF6">
      <w:pPr>
        <w:autoSpaceDE w:val="0"/>
        <w:autoSpaceDN w:val="0"/>
        <w:adjustRightInd w:val="0"/>
        <w:jc w:val="both"/>
        <w:rPr>
          <w:bCs/>
          <w:sz w:val="27"/>
          <w:szCs w:val="27"/>
          <w:lang w:val="uk-UA"/>
        </w:rPr>
      </w:pPr>
    </w:p>
    <w:p w:rsidR="004F0B1A" w:rsidRPr="00257BCE" w:rsidRDefault="00F1054B" w:rsidP="00F1054B">
      <w:pPr>
        <w:tabs>
          <w:tab w:val="left" w:pos="4395"/>
        </w:tabs>
        <w:autoSpaceDE w:val="0"/>
        <w:autoSpaceDN w:val="0"/>
        <w:adjustRightInd w:val="0"/>
        <w:jc w:val="both"/>
        <w:rPr>
          <w:bCs/>
          <w:sz w:val="27"/>
          <w:szCs w:val="27"/>
          <w:lang w:val="uk-UA"/>
        </w:rPr>
      </w:pPr>
      <w:r>
        <w:rPr>
          <w:bCs/>
          <w:sz w:val="27"/>
          <w:szCs w:val="27"/>
          <w:lang w:val="uk-UA"/>
        </w:rPr>
        <w:tab/>
      </w:r>
      <w:r>
        <w:rPr>
          <w:bCs/>
          <w:sz w:val="27"/>
          <w:szCs w:val="27"/>
          <w:lang w:val="uk-UA"/>
        </w:rPr>
        <w:tab/>
      </w:r>
      <w:r>
        <w:rPr>
          <w:bCs/>
          <w:sz w:val="27"/>
          <w:szCs w:val="27"/>
          <w:lang w:val="uk-UA"/>
        </w:rPr>
        <w:tab/>
      </w:r>
      <w:r w:rsidR="00E81FF6" w:rsidRPr="00E81FF6">
        <w:rPr>
          <w:bCs/>
          <w:sz w:val="27"/>
          <w:szCs w:val="27"/>
          <w:lang w:val="uk-UA"/>
        </w:rPr>
        <w:t>Галина ШЕВЧУК</w:t>
      </w:r>
    </w:p>
    <w:sectPr w:rsidR="004F0B1A" w:rsidRPr="00257BCE" w:rsidSect="00FF6C8D">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7DD6" w:rsidRDefault="007E7DD6" w:rsidP="00FF6C8D">
      <w:r>
        <w:separator/>
      </w:r>
    </w:p>
  </w:endnote>
  <w:endnote w:type="continuationSeparator" w:id="0">
    <w:p w:rsidR="007E7DD6" w:rsidRDefault="007E7DD6"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7DD6" w:rsidRDefault="007E7DD6" w:rsidP="00FF6C8D">
      <w:r>
        <w:separator/>
      </w:r>
    </w:p>
  </w:footnote>
  <w:footnote w:type="continuationSeparator" w:id="0">
    <w:p w:rsidR="007E7DD6" w:rsidRDefault="007E7DD6" w:rsidP="00FF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5732304"/>
      <w:docPartObj>
        <w:docPartGallery w:val="Page Numbers (Top of Page)"/>
        <w:docPartUnique/>
      </w:docPartObj>
    </w:sdtPr>
    <w:sdtEndPr/>
    <w:sdtContent>
      <w:p w:rsidR="00EF4744" w:rsidRDefault="00EF4744">
        <w:pPr>
          <w:pStyle w:val="a7"/>
          <w:jc w:val="center"/>
        </w:pPr>
        <w:r>
          <w:fldChar w:fldCharType="begin"/>
        </w:r>
        <w:r>
          <w:instrText>PAGE   \* MERGEFORMAT</w:instrText>
        </w:r>
        <w:r>
          <w:fldChar w:fldCharType="separate"/>
        </w:r>
        <w:r w:rsidR="0035390A">
          <w:rPr>
            <w:noProof/>
          </w:rPr>
          <w:t>2</w:t>
        </w:r>
        <w:r>
          <w:fldChar w:fldCharType="end"/>
        </w:r>
      </w:p>
    </w:sdtContent>
  </w:sdt>
  <w:p w:rsidR="00EF4744" w:rsidRDefault="00EF474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A8"/>
    <w:rsid w:val="00051493"/>
    <w:rsid w:val="0006657D"/>
    <w:rsid w:val="00067D08"/>
    <w:rsid w:val="00096A83"/>
    <w:rsid w:val="000C5C4E"/>
    <w:rsid w:val="0014138C"/>
    <w:rsid w:val="001809B6"/>
    <w:rsid w:val="00214213"/>
    <w:rsid w:val="0021572B"/>
    <w:rsid w:val="00257BCE"/>
    <w:rsid w:val="002D2721"/>
    <w:rsid w:val="002E5562"/>
    <w:rsid w:val="003057CC"/>
    <w:rsid w:val="00347748"/>
    <w:rsid w:val="0035390A"/>
    <w:rsid w:val="003874A8"/>
    <w:rsid w:val="003E5AFE"/>
    <w:rsid w:val="0041791A"/>
    <w:rsid w:val="00494C87"/>
    <w:rsid w:val="004B2377"/>
    <w:rsid w:val="004E69F6"/>
    <w:rsid w:val="004F0B1A"/>
    <w:rsid w:val="00516132"/>
    <w:rsid w:val="00546320"/>
    <w:rsid w:val="005E1CD5"/>
    <w:rsid w:val="006F46E0"/>
    <w:rsid w:val="00763E99"/>
    <w:rsid w:val="007869AB"/>
    <w:rsid w:val="007E7DD6"/>
    <w:rsid w:val="00813B64"/>
    <w:rsid w:val="00847931"/>
    <w:rsid w:val="00912A8D"/>
    <w:rsid w:val="00981BA2"/>
    <w:rsid w:val="009E4BB0"/>
    <w:rsid w:val="009F0DB7"/>
    <w:rsid w:val="00A403C5"/>
    <w:rsid w:val="00AB4B34"/>
    <w:rsid w:val="00AF47D7"/>
    <w:rsid w:val="00B27DE9"/>
    <w:rsid w:val="00B811C2"/>
    <w:rsid w:val="00BE576E"/>
    <w:rsid w:val="00C372F6"/>
    <w:rsid w:val="00CB2EFD"/>
    <w:rsid w:val="00CB6AD0"/>
    <w:rsid w:val="00D81645"/>
    <w:rsid w:val="00DB130C"/>
    <w:rsid w:val="00E36941"/>
    <w:rsid w:val="00E81FF6"/>
    <w:rsid w:val="00EE4D8C"/>
    <w:rsid w:val="00EF4744"/>
    <w:rsid w:val="00F06584"/>
    <w:rsid w:val="00F1054B"/>
    <w:rsid w:val="00F22D9D"/>
    <w:rsid w:val="00F510D6"/>
    <w:rsid w:val="00F72BA6"/>
    <w:rsid w:val="00FE553A"/>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2A64"/>
  <w15:docId w15:val="{69A1F212-1229-4446-AF2E-41A88C0F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у виносці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і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ій колонтитул Знак"/>
    <w:basedOn w:val="a0"/>
    <w:link w:val="a9"/>
    <w:uiPriority w:val="99"/>
    <w:rsid w:val="00FF6C8D"/>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52DAB-0543-4DF5-AC33-64EF53B5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3606</Words>
  <Characters>2056</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Семоненко Ольга Миколаївна</cp:lastModifiedBy>
  <cp:revision>12</cp:revision>
  <cp:lastPrinted>2023-11-15T11:00:00Z</cp:lastPrinted>
  <dcterms:created xsi:type="dcterms:W3CDTF">2023-12-04T08:40:00Z</dcterms:created>
  <dcterms:modified xsi:type="dcterms:W3CDTF">2026-01-22T10:02:00Z</dcterms:modified>
</cp:coreProperties>
</file>