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2F1E" w:rsidRPr="008674A9" w:rsidRDefault="00842F1E" w:rsidP="00842F1E">
      <w:pPr>
        <w:jc w:val="center"/>
        <w:rPr>
          <w:lang w:eastAsia="uk-UA"/>
        </w:rPr>
      </w:pPr>
      <w:r w:rsidRPr="008674A9">
        <w:rPr>
          <w:noProof/>
          <w:bdr w:val="none" w:sz="0" w:space="0" w:color="auto" w:frame="1"/>
          <w:lang w:eastAsia="uk-UA"/>
        </w:rPr>
        <w:drawing>
          <wp:inline distT="0" distB="0" distL="0" distR="0" wp14:anchorId="20C4077A" wp14:editId="1B5F87EC">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842F1E" w:rsidRPr="008674A9" w:rsidRDefault="00842F1E" w:rsidP="00842F1E">
      <w:pPr>
        <w:rPr>
          <w:sz w:val="36"/>
          <w:szCs w:val="36"/>
          <w:lang w:eastAsia="uk-UA"/>
        </w:rPr>
      </w:pPr>
    </w:p>
    <w:p w:rsidR="00842F1E" w:rsidRPr="008674A9" w:rsidRDefault="00842F1E" w:rsidP="00842F1E">
      <w:pPr>
        <w:jc w:val="center"/>
        <w:rPr>
          <w:sz w:val="36"/>
          <w:szCs w:val="36"/>
          <w:lang w:eastAsia="uk-UA"/>
        </w:rPr>
      </w:pPr>
      <w:r w:rsidRPr="008674A9">
        <w:rPr>
          <w:sz w:val="36"/>
          <w:szCs w:val="36"/>
          <w:lang w:eastAsia="uk-UA"/>
        </w:rPr>
        <w:t>ВИЩА КВАЛІФІКАЦІЙНА КОМІСІЯ СУДДІВ УКРАЇНИ</w:t>
      </w:r>
    </w:p>
    <w:p w:rsidR="00842F1E" w:rsidRPr="008674A9" w:rsidRDefault="00842F1E" w:rsidP="00842F1E">
      <w:pPr>
        <w:rPr>
          <w:lang w:eastAsia="uk-UA"/>
        </w:rPr>
      </w:pPr>
    </w:p>
    <w:p w:rsidR="00842F1E" w:rsidRPr="008674A9" w:rsidRDefault="00B201B1" w:rsidP="008674A9">
      <w:pPr>
        <w:spacing w:line="276" w:lineRule="auto"/>
        <w:jc w:val="both"/>
        <w:rPr>
          <w:lang w:eastAsia="uk-UA"/>
        </w:rPr>
      </w:pPr>
      <w:r w:rsidRPr="008674A9">
        <w:rPr>
          <w:lang w:eastAsia="uk-UA"/>
        </w:rPr>
        <w:t>03 лютого 2026</w:t>
      </w:r>
      <w:r w:rsidR="00842F1E" w:rsidRPr="008674A9">
        <w:rPr>
          <w:lang w:eastAsia="uk-UA"/>
        </w:rPr>
        <w:t xml:space="preserve"> року</w:t>
      </w:r>
      <w:r w:rsidR="00842F1E" w:rsidRPr="008674A9">
        <w:rPr>
          <w:lang w:eastAsia="uk-UA"/>
        </w:rPr>
        <w:tab/>
        <w:t xml:space="preserve"> </w:t>
      </w:r>
      <w:r w:rsidR="00842F1E" w:rsidRPr="008674A9">
        <w:rPr>
          <w:lang w:eastAsia="uk-UA"/>
        </w:rPr>
        <w:tab/>
      </w:r>
      <w:r w:rsidR="00842F1E" w:rsidRPr="008674A9">
        <w:rPr>
          <w:lang w:eastAsia="uk-UA"/>
        </w:rPr>
        <w:tab/>
      </w:r>
      <w:r w:rsidR="00842F1E" w:rsidRPr="008674A9">
        <w:rPr>
          <w:lang w:eastAsia="uk-UA"/>
        </w:rPr>
        <w:tab/>
      </w:r>
      <w:r w:rsidR="00842F1E" w:rsidRPr="008674A9">
        <w:rPr>
          <w:lang w:eastAsia="uk-UA"/>
        </w:rPr>
        <w:tab/>
      </w:r>
      <w:r w:rsidR="00842F1E" w:rsidRPr="008674A9">
        <w:rPr>
          <w:lang w:eastAsia="uk-UA"/>
        </w:rPr>
        <w:tab/>
      </w:r>
      <w:r w:rsidR="00842F1E" w:rsidRPr="008674A9">
        <w:rPr>
          <w:lang w:eastAsia="uk-UA"/>
        </w:rPr>
        <w:tab/>
      </w:r>
      <w:r w:rsidR="00842F1E" w:rsidRPr="008674A9">
        <w:rPr>
          <w:lang w:eastAsia="uk-UA"/>
        </w:rPr>
        <w:tab/>
      </w:r>
      <w:r w:rsidR="00842F1E" w:rsidRPr="008674A9">
        <w:rPr>
          <w:lang w:eastAsia="uk-UA"/>
        </w:rPr>
        <w:tab/>
      </w:r>
      <w:r w:rsidRPr="008674A9">
        <w:rPr>
          <w:lang w:eastAsia="uk-UA"/>
        </w:rPr>
        <w:t xml:space="preserve">           </w:t>
      </w:r>
      <w:r w:rsidR="00842F1E" w:rsidRPr="008674A9">
        <w:rPr>
          <w:lang w:eastAsia="uk-UA"/>
        </w:rPr>
        <w:t xml:space="preserve">      м. Київ</w:t>
      </w:r>
    </w:p>
    <w:p w:rsidR="00842F1E" w:rsidRPr="008674A9" w:rsidRDefault="00842F1E" w:rsidP="008674A9">
      <w:pPr>
        <w:spacing w:line="276" w:lineRule="auto"/>
        <w:rPr>
          <w:lang w:eastAsia="uk-UA"/>
        </w:rPr>
      </w:pPr>
    </w:p>
    <w:p w:rsidR="00842F1E" w:rsidRPr="008674A9" w:rsidRDefault="00842F1E" w:rsidP="008674A9">
      <w:pPr>
        <w:spacing w:line="276" w:lineRule="auto"/>
        <w:jc w:val="center"/>
        <w:rPr>
          <w:u w:val="single"/>
          <w:lang w:eastAsia="uk-UA"/>
        </w:rPr>
      </w:pPr>
      <w:r w:rsidRPr="008674A9">
        <w:rPr>
          <w:lang w:eastAsia="uk-UA"/>
        </w:rPr>
        <w:t xml:space="preserve">Р І Ш Е Н Н Я  № </w:t>
      </w:r>
      <w:r w:rsidR="00127527">
        <w:rPr>
          <w:u w:val="single"/>
          <w:lang w:eastAsia="uk-UA"/>
        </w:rPr>
        <w:t>33/ас-26</w:t>
      </w:r>
    </w:p>
    <w:p w:rsidR="00842F1E" w:rsidRPr="008674A9" w:rsidRDefault="00842F1E" w:rsidP="008674A9">
      <w:pPr>
        <w:spacing w:line="276" w:lineRule="auto"/>
        <w:rPr>
          <w:lang w:eastAsia="uk-UA"/>
        </w:rPr>
      </w:pPr>
    </w:p>
    <w:p w:rsidR="00842F1E" w:rsidRPr="008674A9" w:rsidRDefault="00842F1E" w:rsidP="008674A9">
      <w:pPr>
        <w:shd w:val="clear" w:color="auto" w:fill="FFFFFF"/>
        <w:tabs>
          <w:tab w:val="left" w:pos="567"/>
        </w:tabs>
        <w:spacing w:line="276" w:lineRule="auto"/>
        <w:ind w:right="-1"/>
        <w:jc w:val="both"/>
        <w:rPr>
          <w:lang w:eastAsia="uk-UA"/>
        </w:rPr>
      </w:pPr>
      <w:r w:rsidRPr="008674A9">
        <w:rPr>
          <w:lang w:eastAsia="uk-UA"/>
        </w:rPr>
        <w:t>Вища кваліфікаційна комісія суддів України у складі колегії № 5:</w:t>
      </w:r>
    </w:p>
    <w:p w:rsidR="00842F1E" w:rsidRPr="008674A9" w:rsidRDefault="00842F1E" w:rsidP="008674A9">
      <w:pPr>
        <w:shd w:val="clear" w:color="auto" w:fill="FFFFFF"/>
        <w:spacing w:line="276" w:lineRule="auto"/>
        <w:ind w:right="134"/>
        <w:jc w:val="both"/>
        <w:rPr>
          <w:lang w:eastAsia="uk-UA"/>
        </w:rPr>
      </w:pPr>
    </w:p>
    <w:p w:rsidR="00842F1E" w:rsidRPr="008674A9" w:rsidRDefault="00842F1E" w:rsidP="008674A9">
      <w:pPr>
        <w:shd w:val="clear" w:color="auto" w:fill="FFFFFF"/>
        <w:spacing w:line="276" w:lineRule="auto"/>
        <w:ind w:right="-1"/>
        <w:jc w:val="both"/>
        <w:rPr>
          <w:lang w:eastAsia="uk-UA"/>
        </w:rPr>
      </w:pPr>
      <w:r w:rsidRPr="008674A9">
        <w:rPr>
          <w:lang w:eastAsia="uk-UA"/>
        </w:rPr>
        <w:t>головуючого – Олексія ОМЕЛЬЯНА,</w:t>
      </w:r>
    </w:p>
    <w:p w:rsidR="00842F1E" w:rsidRPr="008674A9" w:rsidRDefault="00842F1E" w:rsidP="008674A9">
      <w:pPr>
        <w:shd w:val="clear" w:color="auto" w:fill="FFFFFF"/>
        <w:tabs>
          <w:tab w:val="left" w:pos="3969"/>
        </w:tabs>
        <w:spacing w:line="276" w:lineRule="auto"/>
        <w:ind w:right="-15"/>
        <w:jc w:val="both"/>
        <w:rPr>
          <w:lang w:eastAsia="uk-UA"/>
        </w:rPr>
      </w:pPr>
    </w:p>
    <w:p w:rsidR="00842F1E" w:rsidRPr="008674A9" w:rsidRDefault="00842F1E" w:rsidP="008674A9">
      <w:pPr>
        <w:shd w:val="clear" w:color="auto" w:fill="FFFFFF"/>
        <w:tabs>
          <w:tab w:val="left" w:pos="3969"/>
        </w:tabs>
        <w:spacing w:line="276" w:lineRule="auto"/>
        <w:ind w:right="-15"/>
        <w:jc w:val="both"/>
        <w:rPr>
          <w:lang w:eastAsia="uk-UA"/>
        </w:rPr>
      </w:pPr>
      <w:r w:rsidRPr="008674A9">
        <w:rPr>
          <w:lang w:eastAsia="uk-UA"/>
        </w:rPr>
        <w:t>членів Комісії:  Ярослава ДУХА (доповідач), Ігоря КУШНІРА, Володимира ЛУГАНСЬКОГО,</w:t>
      </w:r>
    </w:p>
    <w:p w:rsidR="00842F1E" w:rsidRPr="008674A9" w:rsidRDefault="00842F1E" w:rsidP="008674A9">
      <w:pPr>
        <w:shd w:val="clear" w:color="auto" w:fill="FFFFFF"/>
        <w:tabs>
          <w:tab w:val="left" w:pos="3969"/>
        </w:tabs>
        <w:spacing w:line="276" w:lineRule="auto"/>
        <w:ind w:right="-15"/>
        <w:jc w:val="both"/>
        <w:rPr>
          <w:lang w:eastAsia="uk-UA"/>
        </w:rPr>
      </w:pPr>
    </w:p>
    <w:p w:rsidR="00842F1E" w:rsidRPr="008674A9" w:rsidRDefault="00842F1E" w:rsidP="008674A9">
      <w:pPr>
        <w:shd w:val="clear" w:color="auto" w:fill="FFFFFF"/>
        <w:tabs>
          <w:tab w:val="left" w:pos="3969"/>
        </w:tabs>
        <w:spacing w:line="276" w:lineRule="auto"/>
        <w:ind w:right="-15"/>
        <w:jc w:val="both"/>
        <w:rPr>
          <w:lang w:eastAsia="uk-UA"/>
        </w:rPr>
      </w:pPr>
      <w:r w:rsidRPr="008674A9">
        <w:rPr>
          <w:lang w:eastAsia="uk-UA"/>
        </w:rPr>
        <w:t>за участі:</w:t>
      </w:r>
    </w:p>
    <w:p w:rsidR="00842F1E" w:rsidRPr="008674A9" w:rsidRDefault="00842F1E" w:rsidP="008674A9">
      <w:pPr>
        <w:shd w:val="clear" w:color="auto" w:fill="FFFFFF"/>
        <w:tabs>
          <w:tab w:val="left" w:pos="3969"/>
        </w:tabs>
        <w:spacing w:line="276" w:lineRule="auto"/>
        <w:ind w:right="-15"/>
        <w:jc w:val="both"/>
        <w:rPr>
          <w:lang w:eastAsia="uk-UA"/>
        </w:rPr>
      </w:pPr>
    </w:p>
    <w:p w:rsidR="00842F1E" w:rsidRPr="008674A9" w:rsidRDefault="00842F1E" w:rsidP="008674A9">
      <w:pPr>
        <w:shd w:val="clear" w:color="auto" w:fill="FFFFFF"/>
        <w:tabs>
          <w:tab w:val="left" w:pos="3969"/>
        </w:tabs>
        <w:spacing w:line="276" w:lineRule="auto"/>
        <w:jc w:val="both"/>
        <w:rPr>
          <w:shd w:val="clear" w:color="auto" w:fill="FFFFFF"/>
          <w:lang w:eastAsia="uk-UA"/>
        </w:rPr>
      </w:pPr>
      <w:r w:rsidRPr="008674A9">
        <w:rPr>
          <w:lang w:eastAsia="uk-UA"/>
        </w:rPr>
        <w:t xml:space="preserve">кандидата на посаду судді </w:t>
      </w:r>
      <w:r w:rsidRPr="008674A9">
        <w:rPr>
          <w:shd w:val="clear" w:color="auto" w:fill="FFFFFF"/>
          <w:lang w:eastAsia="uk-UA"/>
        </w:rPr>
        <w:t xml:space="preserve">апеляційного загального суду </w:t>
      </w:r>
      <w:r w:rsidR="00B201B1" w:rsidRPr="008674A9">
        <w:rPr>
          <w:shd w:val="clear" w:color="auto" w:fill="FFFFFF"/>
          <w:lang w:eastAsia="uk-UA"/>
        </w:rPr>
        <w:t>Вадима ВАРИБРУСА</w:t>
      </w:r>
      <w:r w:rsidRPr="008674A9">
        <w:rPr>
          <w:shd w:val="clear" w:color="auto" w:fill="FFFFFF"/>
          <w:lang w:eastAsia="uk-UA"/>
        </w:rPr>
        <w:t>,</w:t>
      </w:r>
    </w:p>
    <w:p w:rsidR="00842F1E" w:rsidRPr="008674A9" w:rsidRDefault="00842F1E" w:rsidP="008674A9">
      <w:pPr>
        <w:shd w:val="clear" w:color="auto" w:fill="FFFFFF"/>
        <w:tabs>
          <w:tab w:val="left" w:pos="3969"/>
        </w:tabs>
        <w:spacing w:line="276" w:lineRule="auto"/>
        <w:jc w:val="both"/>
        <w:rPr>
          <w:lang w:eastAsia="uk-UA"/>
        </w:rPr>
      </w:pPr>
    </w:p>
    <w:p w:rsidR="00842F1E" w:rsidRPr="008674A9" w:rsidRDefault="00842F1E" w:rsidP="008674A9">
      <w:pPr>
        <w:shd w:val="clear" w:color="auto" w:fill="FFFFFF"/>
        <w:tabs>
          <w:tab w:val="left" w:pos="7300"/>
        </w:tabs>
        <w:spacing w:line="276" w:lineRule="auto"/>
        <w:jc w:val="both"/>
        <w:rPr>
          <w:lang w:eastAsia="uk-UA"/>
        </w:rPr>
      </w:pPr>
      <w:r w:rsidRPr="008674A9">
        <w:rPr>
          <w:lang w:eastAsia="uk-UA"/>
        </w:rPr>
        <w:t xml:space="preserve">розглянувши питання про </w:t>
      </w:r>
      <w:r w:rsidRPr="008674A9">
        <w:rPr>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B201B1" w:rsidRPr="008674A9">
        <w:rPr>
          <w:lang w:eastAsia="uk-UA"/>
        </w:rPr>
        <w:t>Варибруса Вадима Анатолійовича</w:t>
      </w:r>
      <w:r w:rsidRPr="008674A9">
        <w:rPr>
          <w:lang w:eastAsia="uk-UA"/>
        </w:rPr>
        <w:t xml:space="preserve"> </w:t>
      </w:r>
      <w:r w:rsidRPr="008674A9">
        <w:rPr>
          <w:shd w:val="clear" w:color="auto" w:fill="FFFFFF"/>
          <w:lang w:eastAsia="uk-UA"/>
        </w:rPr>
        <w:t xml:space="preserve">в межах конкурсу, оголошеного рішенням Комісії від </w:t>
      </w:r>
      <w:r w:rsidRPr="008674A9">
        <w:rPr>
          <w:lang w:eastAsia="uk-UA"/>
        </w:rPr>
        <w:t xml:space="preserve">14 вересня 2023 року № 94/зп-23 (зі змінами), </w:t>
      </w:r>
    </w:p>
    <w:p w:rsidR="00842F1E" w:rsidRPr="008674A9" w:rsidRDefault="00842F1E" w:rsidP="008674A9">
      <w:pPr>
        <w:shd w:val="clear" w:color="auto" w:fill="FFFFFF"/>
        <w:tabs>
          <w:tab w:val="left" w:pos="3969"/>
        </w:tabs>
        <w:spacing w:line="276" w:lineRule="auto"/>
        <w:ind w:right="-15"/>
        <w:jc w:val="center"/>
        <w:rPr>
          <w:lang w:eastAsia="uk-UA"/>
        </w:rPr>
      </w:pPr>
    </w:p>
    <w:p w:rsidR="00842F1E" w:rsidRPr="008674A9" w:rsidRDefault="00842F1E" w:rsidP="008674A9">
      <w:pPr>
        <w:shd w:val="clear" w:color="auto" w:fill="FFFFFF"/>
        <w:tabs>
          <w:tab w:val="left" w:pos="3969"/>
        </w:tabs>
        <w:spacing w:line="276" w:lineRule="auto"/>
        <w:ind w:right="-15"/>
        <w:jc w:val="center"/>
        <w:rPr>
          <w:lang w:eastAsia="uk-UA"/>
        </w:rPr>
      </w:pPr>
      <w:r w:rsidRPr="008674A9">
        <w:rPr>
          <w:lang w:eastAsia="uk-UA"/>
        </w:rPr>
        <w:t>встановила:</w:t>
      </w:r>
    </w:p>
    <w:p w:rsidR="00842F1E" w:rsidRPr="008674A9" w:rsidRDefault="00842F1E" w:rsidP="008674A9">
      <w:pPr>
        <w:shd w:val="clear" w:color="auto" w:fill="FFFFFF"/>
        <w:tabs>
          <w:tab w:val="left" w:pos="3969"/>
        </w:tabs>
        <w:spacing w:line="276" w:lineRule="auto"/>
        <w:ind w:right="-15"/>
        <w:jc w:val="center"/>
        <w:rPr>
          <w:lang w:eastAsia="uk-UA"/>
        </w:rPr>
      </w:pPr>
    </w:p>
    <w:p w:rsidR="00842F1E" w:rsidRPr="008674A9" w:rsidRDefault="00842F1E" w:rsidP="008674A9">
      <w:pPr>
        <w:pStyle w:val="rtejustify"/>
        <w:shd w:val="clear" w:color="auto" w:fill="FFFFFF"/>
        <w:spacing w:before="0" w:beforeAutospacing="0" w:after="0" w:afterAutospacing="0" w:line="276" w:lineRule="auto"/>
        <w:jc w:val="both"/>
      </w:pPr>
      <w:r w:rsidRPr="008674A9">
        <w:rPr>
          <w:rStyle w:val="af0"/>
          <w:rFonts w:eastAsiaTheme="majorEastAsia"/>
        </w:rPr>
        <w:t>I.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842F1E" w:rsidRPr="008674A9" w:rsidRDefault="00842F1E" w:rsidP="008674A9">
      <w:pPr>
        <w:pStyle w:val="rtejustify"/>
        <w:shd w:val="clear" w:color="auto" w:fill="FFFFFF"/>
        <w:spacing w:before="0" w:beforeAutospacing="0" w:after="0" w:afterAutospacing="0" w:line="276" w:lineRule="auto"/>
        <w:ind w:firstLine="567"/>
        <w:jc w:val="both"/>
      </w:pPr>
      <w:r w:rsidRPr="008674A9">
        <w:t>1. 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842F1E" w:rsidRPr="008674A9" w:rsidRDefault="00842F1E" w:rsidP="008674A9">
      <w:pPr>
        <w:pStyle w:val="rtejustify"/>
        <w:shd w:val="clear" w:color="auto" w:fill="FFFFFF"/>
        <w:spacing w:before="0" w:beforeAutospacing="0" w:after="0" w:afterAutospacing="0" w:line="276" w:lineRule="auto"/>
        <w:ind w:firstLine="567"/>
        <w:jc w:val="both"/>
      </w:pPr>
      <w:r w:rsidRPr="008674A9">
        <w:t xml:space="preserve">2. 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8674A9">
        <w:rPr>
          <w:spacing w:val="6"/>
        </w:rPr>
        <w:t>рішенням Вищої кваліфікаційної комісії суддів України від 02 листопада 2016 року</w:t>
      </w:r>
      <w:r w:rsidRPr="008674A9">
        <w:t xml:space="preserve">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w:t>
      </w:r>
      <w:r w:rsidR="003A643E">
        <w:t>сть умов для його учасників, об’</w:t>
      </w:r>
      <w:r w:rsidRPr="008674A9">
        <w:t xml:space="preserve">єктивність, неупередженість та повага до прав людини (пункт 1.3 Положення про конкурс). Конкурс на зайняття вакантних посад суддів апеляційного суду, вищого </w:t>
      </w:r>
      <w:r w:rsidRPr="008674A9">
        <w:lastRenderedPageBreak/>
        <w:t>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842F1E" w:rsidRPr="008674A9" w:rsidRDefault="00842F1E" w:rsidP="008674A9">
      <w:pPr>
        <w:pStyle w:val="rtejustify"/>
        <w:shd w:val="clear" w:color="auto" w:fill="FFFFFF"/>
        <w:spacing w:before="0" w:beforeAutospacing="0" w:after="0" w:afterAutospacing="0" w:line="276" w:lineRule="auto"/>
        <w:ind w:firstLine="567"/>
        <w:jc w:val="both"/>
      </w:pPr>
      <w:r w:rsidRPr="008674A9">
        <w:t>3. 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842F1E" w:rsidRPr="008674A9" w:rsidRDefault="00842F1E" w:rsidP="008674A9">
      <w:pPr>
        <w:pStyle w:val="rtejustify"/>
        <w:shd w:val="clear" w:color="auto" w:fill="FFFFFF"/>
        <w:spacing w:before="0" w:beforeAutospacing="0" w:after="0" w:afterAutospacing="0" w:line="276" w:lineRule="auto"/>
        <w:ind w:firstLine="567"/>
        <w:jc w:val="both"/>
      </w:pPr>
      <w:r w:rsidRPr="008674A9">
        <w:t>4. Статтею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842F1E" w:rsidRPr="008674A9" w:rsidRDefault="00842F1E" w:rsidP="008674A9">
      <w:pPr>
        <w:pStyle w:val="rtejustify"/>
        <w:shd w:val="clear" w:color="auto" w:fill="FFFFFF"/>
        <w:spacing w:before="0" w:beforeAutospacing="0" w:after="0" w:afterAutospacing="0" w:line="276" w:lineRule="auto"/>
        <w:ind w:firstLine="567"/>
        <w:jc w:val="both"/>
      </w:pPr>
      <w:r w:rsidRPr="008674A9">
        <w:t>5. 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Відповідно до пунктів 1.1–1.6 Положення про кваліфікаційне оцінювання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842F1E" w:rsidRPr="008674A9" w:rsidRDefault="00842F1E" w:rsidP="008674A9">
      <w:pPr>
        <w:pStyle w:val="rtejustify"/>
        <w:shd w:val="clear" w:color="auto" w:fill="FFFFFF"/>
        <w:spacing w:before="0" w:beforeAutospacing="0" w:after="0" w:afterAutospacing="0" w:line="276" w:lineRule="auto"/>
        <w:ind w:firstLine="567"/>
        <w:jc w:val="both"/>
      </w:pPr>
      <w:r w:rsidRPr="008674A9">
        <w:t>6. 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апеляційних судів.</w:t>
      </w:r>
    </w:p>
    <w:p w:rsidR="00842F1E" w:rsidRPr="008674A9" w:rsidRDefault="00842F1E" w:rsidP="008674A9">
      <w:pPr>
        <w:pStyle w:val="rtejustify"/>
        <w:shd w:val="clear" w:color="auto" w:fill="FFFFFF"/>
        <w:spacing w:before="0" w:beforeAutospacing="0" w:after="0" w:afterAutospacing="0" w:line="276" w:lineRule="auto"/>
        <w:ind w:firstLine="567"/>
        <w:jc w:val="both"/>
      </w:pPr>
      <w:r w:rsidRPr="008674A9">
        <w:t>7. 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842F1E" w:rsidRPr="008674A9" w:rsidRDefault="00842F1E" w:rsidP="008674A9">
      <w:pPr>
        <w:pStyle w:val="rtejustify"/>
        <w:shd w:val="clear" w:color="auto" w:fill="FFFFFF"/>
        <w:spacing w:before="0" w:beforeAutospacing="0" w:after="0" w:afterAutospacing="0" w:line="276" w:lineRule="auto"/>
        <w:ind w:firstLine="567"/>
        <w:jc w:val="both"/>
      </w:pPr>
      <w:r w:rsidRPr="008674A9">
        <w:t>8. 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842F1E" w:rsidRPr="008674A9" w:rsidRDefault="00842F1E" w:rsidP="008674A9">
      <w:pPr>
        <w:pStyle w:val="rtejustify"/>
        <w:shd w:val="clear" w:color="auto" w:fill="FFFFFF"/>
        <w:spacing w:before="0" w:beforeAutospacing="0" w:after="0" w:afterAutospacing="0" w:line="276" w:lineRule="auto"/>
        <w:ind w:firstLine="567"/>
        <w:jc w:val="both"/>
      </w:pPr>
      <w:r w:rsidRPr="008674A9">
        <w:t xml:space="preserve">9. У визначений строк </w:t>
      </w:r>
      <w:r w:rsidR="000E22B3" w:rsidRPr="008674A9">
        <w:t>Варибрус Вадим Анатолійович</w:t>
      </w:r>
      <w:r w:rsidR="003A643E">
        <w:t xml:space="preserve"> звернувся до Комісії </w:t>
      </w:r>
      <w:r w:rsidRPr="008674A9">
        <w:t>з заявою про допуск до участі в конкурсі на зайняття вакантної посади судді апеляційного загального суду (</w:t>
      </w:r>
      <w:r w:rsidR="000E36D3">
        <w:t>кримінальна</w:t>
      </w:r>
      <w:r w:rsidRPr="008674A9">
        <w:t xml:space="preserve"> спеціалізація), оголошеному рішенням Вищої кваліфікаційної комісії суддів України від 14 вересня 2023 року, як особи, яка відповідає вимогам пункту 1 частини першої </w:t>
      </w:r>
      <w:r w:rsidRPr="008674A9">
        <w:lastRenderedPageBreak/>
        <w:t>статті 28 Закону, а також просив провести стосовно нього кваліфікаційне оцінювання для підтвердження здатності здійснювати правосуддя у відповідному суді.</w:t>
      </w:r>
    </w:p>
    <w:p w:rsidR="00842F1E" w:rsidRPr="008674A9" w:rsidRDefault="00842F1E" w:rsidP="008674A9">
      <w:pPr>
        <w:pStyle w:val="rtejustify"/>
        <w:shd w:val="clear" w:color="auto" w:fill="FFFFFF"/>
        <w:spacing w:before="0" w:beforeAutospacing="0" w:after="0" w:afterAutospacing="0" w:line="276" w:lineRule="auto"/>
        <w:ind w:firstLine="567"/>
        <w:jc w:val="both"/>
      </w:pPr>
      <w:r w:rsidRPr="008674A9">
        <w:t xml:space="preserve">10. Рішенням Комісії від 04 березня 2024 року № 147/ас-24 </w:t>
      </w:r>
      <w:r w:rsidR="00BE4F31" w:rsidRPr="008674A9">
        <w:t>Варибруса В.А.</w:t>
      </w:r>
      <w:r w:rsidRPr="008674A9">
        <w:t xml:space="preserve"> допущено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842F1E" w:rsidRPr="008674A9" w:rsidRDefault="00842F1E" w:rsidP="008674A9">
      <w:pPr>
        <w:pStyle w:val="rtejustify"/>
        <w:shd w:val="clear" w:color="auto" w:fill="FFFFFF"/>
        <w:spacing w:before="0" w:beforeAutospacing="0" w:after="0" w:afterAutospacing="0" w:line="276" w:lineRule="auto"/>
        <w:ind w:firstLine="567"/>
        <w:jc w:val="both"/>
      </w:pPr>
    </w:p>
    <w:p w:rsidR="00842F1E" w:rsidRPr="008674A9" w:rsidRDefault="00842F1E" w:rsidP="008674A9">
      <w:pPr>
        <w:pStyle w:val="rtejustify"/>
        <w:shd w:val="clear" w:color="auto" w:fill="FFFFFF"/>
        <w:spacing w:before="0" w:beforeAutospacing="0" w:after="0" w:afterAutospacing="0" w:line="276" w:lineRule="auto"/>
        <w:jc w:val="both"/>
      </w:pPr>
      <w:r w:rsidRPr="008674A9">
        <w:rPr>
          <w:rStyle w:val="af0"/>
          <w:rFonts w:eastAsiaTheme="majorEastAsia"/>
        </w:rPr>
        <w:t>IІ. Основні відомості про кандидата.</w:t>
      </w:r>
    </w:p>
    <w:p w:rsidR="00842F1E" w:rsidRPr="008674A9" w:rsidRDefault="00842F1E" w:rsidP="008674A9">
      <w:pPr>
        <w:spacing w:line="276" w:lineRule="auto"/>
        <w:ind w:firstLine="567"/>
        <w:jc w:val="both"/>
        <w:rPr>
          <w:lang w:eastAsia="uk-UA"/>
        </w:rPr>
      </w:pPr>
      <w:r w:rsidRPr="008674A9">
        <w:t xml:space="preserve">11. </w:t>
      </w:r>
      <w:r w:rsidR="00CA7B93" w:rsidRPr="008674A9">
        <w:t>Варибрус В.А.</w:t>
      </w:r>
      <w:r w:rsidRPr="008674A9">
        <w:t xml:space="preserve">, дата народження </w:t>
      </w:r>
      <w:r w:rsidRPr="008674A9">
        <w:rPr>
          <w:lang w:eastAsia="uk-UA"/>
        </w:rPr>
        <w:t>–</w:t>
      </w:r>
      <w:r w:rsidR="00CA7B93" w:rsidRPr="008674A9">
        <w:t xml:space="preserve"> </w:t>
      </w:r>
      <w:r w:rsidR="00CD3C2B">
        <w:t>_____________</w:t>
      </w:r>
      <w:r w:rsidR="00CA7B93" w:rsidRPr="008674A9">
        <w:t xml:space="preserve"> </w:t>
      </w:r>
      <w:r w:rsidRPr="008674A9">
        <w:t xml:space="preserve">року, громадянин України. Володіння державною мовою на рівні вільного володіння першого ступеня підтверджено сертифікатом УМД № </w:t>
      </w:r>
      <w:r w:rsidR="00CA7B93" w:rsidRPr="008674A9">
        <w:t>00204593</w:t>
      </w:r>
      <w:r w:rsidRPr="008674A9">
        <w:t xml:space="preserve"> від </w:t>
      </w:r>
      <w:r w:rsidR="00CA7B93" w:rsidRPr="008674A9">
        <w:t>18 жовтня</w:t>
      </w:r>
      <w:r w:rsidRPr="008674A9">
        <w:t xml:space="preserve"> 2023 року. </w:t>
      </w:r>
      <w:r w:rsidRPr="008674A9">
        <w:rPr>
          <w:shd w:val="clear" w:color="auto" w:fill="FFFFFF"/>
        </w:rPr>
        <w:t>Станом на дату проведення співбесіди кандидат є несудимим (відповідно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w:t>
      </w:r>
    </w:p>
    <w:p w:rsidR="00842F1E" w:rsidRPr="008674A9" w:rsidRDefault="001333A1" w:rsidP="008674A9">
      <w:pPr>
        <w:spacing w:line="276" w:lineRule="auto"/>
        <w:ind w:firstLine="567"/>
        <w:jc w:val="both"/>
        <w:rPr>
          <w:lang w:eastAsia="uk-UA"/>
        </w:rPr>
      </w:pPr>
      <w:r w:rsidRPr="008674A9">
        <w:t xml:space="preserve">12. </w:t>
      </w:r>
      <w:r w:rsidR="00AA0A90" w:rsidRPr="008674A9">
        <w:t xml:space="preserve">Закінчив у 2002 році Харківський державний медичний університет, отримав диплом спеціаліста за спеціальністю «Лікувальна справа» та здобув кваліфікацію лікаря. </w:t>
      </w:r>
    </w:p>
    <w:p w:rsidR="00AA0A90" w:rsidRPr="008674A9" w:rsidRDefault="00AA0A90" w:rsidP="008674A9">
      <w:pPr>
        <w:spacing w:line="276" w:lineRule="auto"/>
        <w:ind w:firstLine="567"/>
        <w:jc w:val="both"/>
        <w:rPr>
          <w:lang w:eastAsia="uk-UA"/>
        </w:rPr>
      </w:pPr>
      <w:r w:rsidRPr="008674A9">
        <w:rPr>
          <w:lang w:eastAsia="uk-UA"/>
        </w:rPr>
        <w:t xml:space="preserve">13. </w:t>
      </w:r>
      <w:r w:rsidRPr="008674A9">
        <w:t>Закінчив у 2008 році</w:t>
      </w:r>
      <w:r w:rsidRPr="008674A9">
        <w:rPr>
          <w:lang w:eastAsia="uk-UA"/>
        </w:rPr>
        <w:t xml:space="preserve"> Національну юридичну академію України імені Ярослава Мудрого, отримав диплом спеціаліста за спеціальністю «Правознавство» та здобув кваліфікацію юриста.</w:t>
      </w:r>
    </w:p>
    <w:p w:rsidR="00842F1E" w:rsidRPr="008674A9" w:rsidRDefault="00842F1E" w:rsidP="008674A9">
      <w:pPr>
        <w:spacing w:line="276" w:lineRule="auto"/>
        <w:ind w:firstLine="567"/>
        <w:jc w:val="both"/>
      </w:pPr>
      <w:r w:rsidRPr="008674A9">
        <w:t xml:space="preserve">14. </w:t>
      </w:r>
      <w:r w:rsidR="00AA0A90" w:rsidRPr="008674A9">
        <w:t>Наукового</w:t>
      </w:r>
      <w:r w:rsidR="007B6C1E">
        <w:t xml:space="preserve"> ступеня</w:t>
      </w:r>
      <w:r w:rsidR="00AA0A90" w:rsidRPr="008674A9">
        <w:t xml:space="preserve"> та в</w:t>
      </w:r>
      <w:r w:rsidR="007B6C1E">
        <w:t>ченого звання кандидат</w:t>
      </w:r>
      <w:r w:rsidRPr="008674A9">
        <w:t xml:space="preserve"> не має.</w:t>
      </w:r>
    </w:p>
    <w:p w:rsidR="0083748B" w:rsidRPr="008674A9" w:rsidRDefault="00842F1E" w:rsidP="008674A9">
      <w:pPr>
        <w:spacing w:line="276" w:lineRule="auto"/>
        <w:ind w:firstLine="567"/>
        <w:jc w:val="both"/>
        <w:rPr>
          <w:rStyle w:val="fontstyle01"/>
          <w:rFonts w:ascii="Times New Roman" w:eastAsiaTheme="majorEastAsia" w:hAnsi="Times New Roman"/>
          <w:color w:val="auto"/>
          <w:sz w:val="24"/>
          <w:szCs w:val="24"/>
        </w:rPr>
      </w:pPr>
      <w:r w:rsidRPr="008674A9">
        <w:t xml:space="preserve">15. У період з </w:t>
      </w:r>
      <w:r w:rsidR="0083748B" w:rsidRPr="008674A9">
        <w:rPr>
          <w:rStyle w:val="fontstyle01"/>
          <w:rFonts w:ascii="Times New Roman" w:eastAsiaTheme="majorEastAsia" w:hAnsi="Times New Roman"/>
          <w:color w:val="auto"/>
          <w:sz w:val="24"/>
          <w:szCs w:val="24"/>
        </w:rPr>
        <w:t>01 серпня 2002 року до 31 липня 2003 року працював на посаді лікаря-інтерна у Харківській обласній клінічній лікарні.</w:t>
      </w:r>
    </w:p>
    <w:p w:rsidR="0083748B" w:rsidRPr="008674A9" w:rsidRDefault="0083748B" w:rsidP="008674A9">
      <w:pPr>
        <w:spacing w:line="276" w:lineRule="auto"/>
        <w:ind w:firstLine="567"/>
        <w:jc w:val="both"/>
        <w:rPr>
          <w:rStyle w:val="fontstyle01"/>
          <w:rFonts w:ascii="Times New Roman" w:eastAsiaTheme="majorEastAsia" w:hAnsi="Times New Roman"/>
          <w:color w:val="auto"/>
          <w:sz w:val="24"/>
          <w:szCs w:val="24"/>
        </w:rPr>
      </w:pPr>
      <w:r w:rsidRPr="008674A9">
        <w:t xml:space="preserve">16. У період </w:t>
      </w:r>
      <w:r w:rsidRPr="008674A9">
        <w:rPr>
          <w:rStyle w:val="fontstyle01"/>
          <w:rFonts w:ascii="Times New Roman" w:eastAsiaTheme="majorEastAsia" w:hAnsi="Times New Roman"/>
          <w:color w:val="auto"/>
          <w:sz w:val="24"/>
          <w:szCs w:val="24"/>
        </w:rPr>
        <w:t>з 07 серпня 2003 року до 13 жовтня 2016 року працював у Харківському державному авіаційному виробничому підприємстві (ХДАВП), займав посади юрисконсульта та керівні посади.</w:t>
      </w:r>
    </w:p>
    <w:p w:rsidR="00BF0CFA" w:rsidRPr="008674A9" w:rsidRDefault="0083748B" w:rsidP="008674A9">
      <w:pPr>
        <w:shd w:val="clear" w:color="auto" w:fill="FFFFFF"/>
        <w:spacing w:line="276" w:lineRule="auto"/>
        <w:ind w:firstLine="567"/>
        <w:jc w:val="both"/>
        <w:rPr>
          <w:shd w:val="clear" w:color="auto" w:fill="FFFFFF"/>
        </w:rPr>
      </w:pPr>
      <w:r w:rsidRPr="008674A9">
        <w:t>17</w:t>
      </w:r>
      <w:r w:rsidR="00842F1E" w:rsidRPr="008674A9">
        <w:t xml:space="preserve">. </w:t>
      </w:r>
      <w:r w:rsidR="00BF0CFA" w:rsidRPr="008674A9">
        <w:rPr>
          <w:shd w:val="clear" w:color="auto" w:fill="FFFFFF"/>
        </w:rPr>
        <w:t xml:space="preserve">Указом Президента України «Про призначення суддів» від 24 вересня 2016 року </w:t>
      </w:r>
      <w:r w:rsidR="00BF0CFA" w:rsidRPr="008674A9">
        <w:rPr>
          <w:shd w:val="clear" w:color="auto" w:fill="FFFFFF"/>
        </w:rPr>
        <w:br/>
        <w:t xml:space="preserve">№ 410/2016 </w:t>
      </w:r>
      <w:r w:rsidR="00BF0CFA" w:rsidRPr="008674A9">
        <w:rPr>
          <w:rStyle w:val="fontstyle01"/>
          <w:rFonts w:ascii="Times New Roman" w:eastAsiaTheme="majorEastAsia" w:hAnsi="Times New Roman"/>
          <w:color w:val="auto"/>
          <w:sz w:val="24"/>
          <w:szCs w:val="24"/>
        </w:rPr>
        <w:t>Варибрус В.А.</w:t>
      </w:r>
      <w:r w:rsidR="00BF0CFA" w:rsidRPr="008674A9">
        <w:rPr>
          <w:rStyle w:val="fontstyle01"/>
          <w:rFonts w:ascii="Times New Roman" w:eastAsiaTheme="majorEastAsia" w:hAnsi="Times New Roman"/>
          <w:b/>
          <w:color w:val="auto"/>
          <w:sz w:val="24"/>
          <w:szCs w:val="24"/>
        </w:rPr>
        <w:t xml:space="preserve"> </w:t>
      </w:r>
      <w:r w:rsidR="00BF0CFA" w:rsidRPr="008674A9">
        <w:rPr>
          <w:shd w:val="clear" w:color="auto" w:fill="FFFFFF"/>
        </w:rPr>
        <w:t>призначений на посаду судді Красноармійського міськрайонного суду Донецької області строком на п’ять років.</w:t>
      </w:r>
    </w:p>
    <w:p w:rsidR="00842F1E" w:rsidRPr="008674A9" w:rsidRDefault="00BF0CFA" w:rsidP="008674A9">
      <w:pPr>
        <w:shd w:val="clear" w:color="auto" w:fill="FFFFFF"/>
        <w:spacing w:line="276" w:lineRule="auto"/>
        <w:ind w:firstLine="567"/>
        <w:jc w:val="both"/>
      </w:pPr>
      <w:r w:rsidRPr="008674A9">
        <w:t>18</w:t>
      </w:r>
      <w:r w:rsidR="00842F1E" w:rsidRPr="008674A9">
        <w:t xml:space="preserve">. Присягу судді складено </w:t>
      </w:r>
      <w:r w:rsidRPr="008674A9">
        <w:t>15 грудня 2016 року</w:t>
      </w:r>
      <w:r w:rsidR="00842F1E" w:rsidRPr="008674A9">
        <w:t xml:space="preserve">. </w:t>
      </w:r>
    </w:p>
    <w:p w:rsidR="00BF0CFA" w:rsidRPr="008674A9" w:rsidRDefault="00BF0CFA" w:rsidP="008674A9">
      <w:pPr>
        <w:shd w:val="clear" w:color="auto" w:fill="FFFFFF"/>
        <w:spacing w:line="276" w:lineRule="auto"/>
        <w:ind w:firstLine="567"/>
        <w:jc w:val="both"/>
        <w:rPr>
          <w:shd w:val="clear" w:color="auto" w:fill="FFFFFF"/>
        </w:rPr>
      </w:pPr>
      <w:r w:rsidRPr="008674A9">
        <w:t>19</w:t>
      </w:r>
      <w:r w:rsidR="00842F1E" w:rsidRPr="008674A9">
        <w:t xml:space="preserve">. </w:t>
      </w:r>
      <w:r w:rsidRPr="008674A9">
        <w:rPr>
          <w:shd w:val="clear" w:color="auto" w:fill="FFFFFF"/>
        </w:rPr>
        <w:t xml:space="preserve">Указом Президента України «Про призначення суддів» від 16 жовтня 2024 року </w:t>
      </w:r>
      <w:r w:rsidRPr="008674A9">
        <w:rPr>
          <w:shd w:val="clear" w:color="auto" w:fill="FFFFFF"/>
        </w:rPr>
        <w:br/>
        <w:t xml:space="preserve">№ 718/2024 </w:t>
      </w:r>
      <w:r w:rsidRPr="008674A9">
        <w:rPr>
          <w:rStyle w:val="fontstyle01"/>
          <w:rFonts w:ascii="Times New Roman" w:eastAsiaTheme="majorEastAsia" w:hAnsi="Times New Roman"/>
          <w:color w:val="auto"/>
          <w:sz w:val="24"/>
          <w:szCs w:val="24"/>
        </w:rPr>
        <w:t xml:space="preserve">Варибрус В.А. </w:t>
      </w:r>
      <w:r w:rsidRPr="008674A9">
        <w:rPr>
          <w:shd w:val="clear" w:color="auto" w:fill="FFFFFF"/>
        </w:rPr>
        <w:t>призначений на посаду судді Красноармійського міськрайонного суду Донецької області.</w:t>
      </w:r>
    </w:p>
    <w:p w:rsidR="00842F1E" w:rsidRPr="008674A9" w:rsidRDefault="00BF0CFA" w:rsidP="008674A9">
      <w:pPr>
        <w:spacing w:line="276" w:lineRule="auto"/>
        <w:ind w:firstLine="567"/>
        <w:jc w:val="both"/>
        <w:rPr>
          <w:shd w:val="clear" w:color="auto" w:fill="FFFFFF"/>
        </w:rPr>
      </w:pPr>
      <w:r w:rsidRPr="008674A9">
        <w:t xml:space="preserve">20. </w:t>
      </w:r>
      <w:r w:rsidR="00FE48B7" w:rsidRPr="008674A9">
        <w:rPr>
          <w:shd w:val="clear" w:color="auto" w:fill="FFFFFF"/>
        </w:rPr>
        <w:t xml:space="preserve">Відповідно до частини сьомої статті 147 Закону ураховуючи неможливість здійснення судами правосуддя під час воєнного стану, </w:t>
      </w:r>
      <w:r w:rsidR="007B6C1E" w:rsidRPr="008674A9">
        <w:rPr>
          <w:shd w:val="clear" w:color="auto" w:fill="FFFFFF"/>
        </w:rPr>
        <w:t xml:space="preserve">Вища рада правосуддя </w:t>
      </w:r>
      <w:r w:rsidR="00FE48B7" w:rsidRPr="008674A9">
        <w:rPr>
          <w:shd w:val="clear" w:color="auto" w:fill="FFFFFF"/>
        </w:rPr>
        <w:t xml:space="preserve">29 серпня </w:t>
      </w:r>
      <w:r w:rsidR="00F57DA0">
        <w:rPr>
          <w:shd w:val="clear" w:color="auto" w:fill="FFFFFF"/>
        </w:rPr>
        <w:br/>
      </w:r>
      <w:r w:rsidR="00FE48B7" w:rsidRPr="008674A9">
        <w:rPr>
          <w:shd w:val="clear" w:color="auto" w:fill="FFFFFF"/>
        </w:rPr>
        <w:t>2024 року рішенням № 2584/0/15-24 змінила територіальну підсудність судових справ, зокрема, Красноармійського міськрайонного суду Донецької області шляхом її передачі до Заводського районного суду міста Дніпродзержинська Дніпропетровської об</w:t>
      </w:r>
      <w:r w:rsidR="007B6C1E">
        <w:rPr>
          <w:shd w:val="clear" w:color="auto" w:fill="FFFFFF"/>
        </w:rPr>
        <w:t xml:space="preserve">ласті </w:t>
      </w:r>
      <w:r w:rsidR="00FE48B7" w:rsidRPr="008674A9">
        <w:rPr>
          <w:shd w:val="clear" w:color="auto" w:fill="FFFFFF"/>
        </w:rPr>
        <w:t>з 2 вересня 2024 року.</w:t>
      </w:r>
    </w:p>
    <w:p w:rsidR="006F010B" w:rsidRPr="008674A9" w:rsidRDefault="00BF0CFA" w:rsidP="008674A9">
      <w:pPr>
        <w:spacing w:line="276" w:lineRule="auto"/>
        <w:ind w:firstLine="567"/>
        <w:jc w:val="both"/>
        <w:rPr>
          <w:shd w:val="clear" w:color="auto" w:fill="FFFFFF"/>
        </w:rPr>
      </w:pPr>
      <w:r w:rsidRPr="008674A9">
        <w:rPr>
          <w:shd w:val="clear" w:color="auto" w:fill="FFFFFF"/>
        </w:rPr>
        <w:t xml:space="preserve">21. </w:t>
      </w:r>
      <w:r w:rsidR="006F010B" w:rsidRPr="008674A9">
        <w:rPr>
          <w:lang w:eastAsia="uk-UA"/>
        </w:rPr>
        <w:t xml:space="preserve">Рішенням Вищої ради правосуддя від 28 січня 2025 року № 123/0/15-25 </w:t>
      </w:r>
      <w:r w:rsidR="001B2D53">
        <w:rPr>
          <w:lang w:eastAsia="uk-UA"/>
        </w:rPr>
        <w:br/>
      </w:r>
      <w:r w:rsidR="006F010B" w:rsidRPr="008674A9">
        <w:rPr>
          <w:lang w:eastAsia="uk-UA"/>
        </w:rPr>
        <w:t xml:space="preserve">Варибруса В.А. відряджено до </w:t>
      </w:r>
      <w:r w:rsidR="006F010B" w:rsidRPr="008674A9">
        <w:rPr>
          <w:shd w:val="clear" w:color="auto" w:fill="FFFFFF"/>
        </w:rPr>
        <w:t>Заводського районного суду міста Дніпродзержинська Дніпропетровської області для здійснення правосуддя строком на 1 (один) рік із 10 лютого 2025 року.</w:t>
      </w:r>
    </w:p>
    <w:p w:rsidR="006F010B" w:rsidRPr="008674A9" w:rsidRDefault="006F010B" w:rsidP="008674A9">
      <w:pPr>
        <w:spacing w:line="276" w:lineRule="auto"/>
        <w:ind w:firstLine="567"/>
        <w:jc w:val="both"/>
        <w:rPr>
          <w:shd w:val="clear" w:color="auto" w:fill="FFFFFF"/>
        </w:rPr>
      </w:pPr>
      <w:r w:rsidRPr="008674A9">
        <w:t xml:space="preserve">22. </w:t>
      </w:r>
      <w:r w:rsidRPr="008674A9">
        <w:rPr>
          <w:lang w:eastAsia="uk-UA"/>
        </w:rPr>
        <w:t xml:space="preserve">Рішенням Вищої ради правосуддя від 22 грудня 2025 року № 2775/0/15-25 </w:t>
      </w:r>
      <w:r w:rsidR="001B2D53">
        <w:rPr>
          <w:lang w:eastAsia="uk-UA"/>
        </w:rPr>
        <w:br/>
      </w:r>
      <w:r w:rsidRPr="008674A9">
        <w:rPr>
          <w:lang w:eastAsia="uk-UA"/>
        </w:rPr>
        <w:t xml:space="preserve">Варибрусу В.А. продовжено відрядження </w:t>
      </w:r>
      <w:r w:rsidR="001B2D53" w:rsidRPr="008674A9">
        <w:rPr>
          <w:shd w:val="clear" w:color="auto" w:fill="FFFFFF"/>
        </w:rPr>
        <w:t xml:space="preserve">для здійснення правосуддя </w:t>
      </w:r>
      <w:r w:rsidRPr="008674A9">
        <w:rPr>
          <w:lang w:eastAsia="uk-UA"/>
        </w:rPr>
        <w:t xml:space="preserve">строком на 1 (один) рік </w:t>
      </w:r>
      <w:r w:rsidRPr="008674A9">
        <w:rPr>
          <w:shd w:val="clear" w:color="auto" w:fill="FFFFFF"/>
        </w:rPr>
        <w:t>до Заводського районного суду міста Кам’янського з 10 лютого 2026 року.</w:t>
      </w:r>
    </w:p>
    <w:p w:rsidR="00B90E9A" w:rsidRPr="008674A9" w:rsidRDefault="00B90E9A" w:rsidP="008674A9">
      <w:pPr>
        <w:spacing w:line="276" w:lineRule="auto"/>
        <w:ind w:firstLine="567"/>
        <w:jc w:val="both"/>
        <w:rPr>
          <w:lang w:eastAsia="uk-UA"/>
        </w:rPr>
      </w:pPr>
      <w:r w:rsidRPr="008674A9">
        <w:rPr>
          <w:shd w:val="clear" w:color="auto" w:fill="FFFFFF"/>
        </w:rPr>
        <w:lastRenderedPageBreak/>
        <w:t>23. Законом України від 26 лютого 2025 року № 4273-ІХ «Про внесення змін до Закону України «Про судоустрій і статус суддів» щодо зміни найменувань місцевих загальних судів», який набрав чинності 25 квітня 2025 року, змінено найменування місцевих загальних судів, перелік яких визначено в додатку до цього Закону. Зокрема, змінено найменування Красноармійського міськрайонного суду Донецької області на Покровський міськрайонний суд Донецької області; Заводського районного суду міста Дніпродзержинська Дніпропетровської області на Заводський районний суд міста Кам’янського.</w:t>
      </w:r>
    </w:p>
    <w:p w:rsidR="00574ED9" w:rsidRPr="008674A9" w:rsidRDefault="00B90E9A" w:rsidP="008674A9">
      <w:pPr>
        <w:spacing w:line="276" w:lineRule="auto"/>
        <w:ind w:firstLine="567"/>
        <w:jc w:val="both"/>
      </w:pPr>
      <w:r w:rsidRPr="008674A9">
        <w:t>24</w:t>
      </w:r>
      <w:r w:rsidR="00842F1E" w:rsidRPr="008674A9">
        <w:t xml:space="preserve">. </w:t>
      </w:r>
      <w:r w:rsidR="008C15EE">
        <w:t>За період з 2018 року д</w:t>
      </w:r>
      <w:r w:rsidR="00574ED9" w:rsidRPr="008674A9">
        <w:t xml:space="preserve">о 29 жовтня 2025 рік у Вищій раді правосуддя зареєстровано 1 дисциплінарну скаргу на дії судді </w:t>
      </w:r>
      <w:r w:rsidR="00574ED9" w:rsidRPr="008674A9">
        <w:rPr>
          <w:shd w:val="clear" w:color="auto" w:fill="FFFFFF"/>
        </w:rPr>
        <w:t>Варибруса В.А</w:t>
      </w:r>
      <w:r w:rsidR="00574ED9" w:rsidRPr="008674A9">
        <w:t>., яку залишено без розгляду</w:t>
      </w:r>
      <w:r w:rsidR="00574ED9" w:rsidRPr="008674A9">
        <w:rPr>
          <w:shd w:val="clear" w:color="auto" w:fill="FFFFFF"/>
        </w:rPr>
        <w:t xml:space="preserve"> </w:t>
      </w:r>
      <w:r w:rsidR="00574ED9" w:rsidRPr="008674A9">
        <w:t>(лист Вищої ради правосуддя від 29 жовтня 2025 року № 21119/0/9-25).</w:t>
      </w:r>
    </w:p>
    <w:p w:rsidR="00C369BF" w:rsidRPr="008674A9" w:rsidRDefault="00C369BF" w:rsidP="008674A9">
      <w:pPr>
        <w:spacing w:line="276" w:lineRule="auto"/>
        <w:jc w:val="both"/>
        <w:rPr>
          <w:b/>
          <w:lang w:eastAsia="uk-UA"/>
        </w:rPr>
      </w:pPr>
    </w:p>
    <w:p w:rsidR="00842F1E" w:rsidRPr="008674A9" w:rsidRDefault="00842F1E" w:rsidP="008674A9">
      <w:pPr>
        <w:spacing w:line="276" w:lineRule="auto"/>
        <w:jc w:val="both"/>
        <w:rPr>
          <w:b/>
          <w:lang w:eastAsia="uk-UA"/>
        </w:rPr>
      </w:pPr>
      <w:r w:rsidRPr="008674A9">
        <w:rPr>
          <w:b/>
          <w:lang w:eastAsia="uk-UA"/>
        </w:rPr>
        <w:t>ІІІ. Складання кваліфікаційного іспиту (встановлення відповідності кандидата критерію професійної компетентності).</w:t>
      </w:r>
    </w:p>
    <w:p w:rsidR="00842F1E" w:rsidRPr="008674A9" w:rsidRDefault="00CA3D80" w:rsidP="008674A9">
      <w:pPr>
        <w:spacing w:line="276" w:lineRule="auto"/>
        <w:ind w:firstLine="567"/>
        <w:jc w:val="both"/>
        <w:rPr>
          <w:lang w:eastAsia="uk-UA"/>
        </w:rPr>
      </w:pPr>
      <w:r w:rsidRPr="008674A9">
        <w:rPr>
          <w:lang w:eastAsia="uk-UA"/>
        </w:rPr>
        <w:t>25</w:t>
      </w:r>
      <w:r w:rsidR="00842F1E" w:rsidRPr="008674A9">
        <w:rPr>
          <w:lang w:eastAsia="uk-UA"/>
        </w:rPr>
        <w:t>. 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842F1E" w:rsidRPr="008674A9" w:rsidRDefault="00CA3D80" w:rsidP="008674A9">
      <w:pPr>
        <w:spacing w:line="276" w:lineRule="auto"/>
        <w:ind w:firstLine="567"/>
        <w:jc w:val="both"/>
        <w:rPr>
          <w:lang w:eastAsia="uk-UA"/>
        </w:rPr>
      </w:pPr>
      <w:r w:rsidRPr="008674A9">
        <w:rPr>
          <w:lang w:eastAsia="uk-UA"/>
        </w:rPr>
        <w:t>26</w:t>
      </w:r>
      <w:r w:rsidR="00842F1E" w:rsidRPr="008674A9">
        <w:rPr>
          <w:lang w:eastAsia="uk-UA"/>
        </w:rPr>
        <w:t>. 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842F1E" w:rsidRPr="008674A9" w:rsidRDefault="00CA3D80" w:rsidP="008674A9">
      <w:pPr>
        <w:spacing w:line="276" w:lineRule="auto"/>
        <w:ind w:firstLine="567"/>
        <w:jc w:val="both"/>
        <w:rPr>
          <w:shd w:val="clear" w:color="auto" w:fill="FFFFFF"/>
        </w:rPr>
      </w:pPr>
      <w:r w:rsidRPr="008674A9">
        <w:rPr>
          <w:shd w:val="clear" w:color="auto" w:fill="FFFFFF"/>
        </w:rPr>
        <w:t>27</w:t>
      </w:r>
      <w:r w:rsidR="00842F1E" w:rsidRPr="008674A9">
        <w:rPr>
          <w:shd w:val="clear" w:color="auto" w:fill="FFFFFF"/>
        </w:rPr>
        <w:t>. Рішенням Комісії від 19 червня 2024 року № 184/зп-24 призначено кваліфікаційне оцінювання кандидатів на посаду судді апеляційного загального суду, зокрема  </w:t>
      </w:r>
      <w:r w:rsidR="008C15EE">
        <w:rPr>
          <w:shd w:val="clear" w:color="auto" w:fill="FFFFFF"/>
        </w:rPr>
        <w:br/>
      </w:r>
      <w:r w:rsidRPr="008674A9">
        <w:rPr>
          <w:shd w:val="clear" w:color="auto" w:fill="FFFFFF"/>
        </w:rPr>
        <w:t>Варибруса В.А.</w:t>
      </w:r>
      <w:r w:rsidR="00842F1E" w:rsidRPr="008674A9">
        <w:rPr>
          <w:shd w:val="clear" w:color="auto" w:fill="FFFFFF"/>
        </w:rPr>
        <w:t xml:space="preserve"> (у межах </w:t>
      </w:r>
      <w:r w:rsidRPr="008674A9">
        <w:rPr>
          <w:shd w:val="clear" w:color="auto" w:fill="FFFFFF"/>
        </w:rPr>
        <w:t>кримінальної</w:t>
      </w:r>
      <w:r w:rsidR="00842F1E" w:rsidRPr="008674A9">
        <w:rPr>
          <w:shd w:val="clear" w:color="auto" w:fill="FFFFFF"/>
        </w:rPr>
        <w:t xml:space="preserve"> спеціалізації).  Встановлено черговість етапів кваліфікаційного оцінювання: перший </w:t>
      </w:r>
      <w:r w:rsidR="008C15EE">
        <w:rPr>
          <w:shd w:val="clear" w:color="auto" w:fill="FFFFFF"/>
        </w:rPr>
        <w:t xml:space="preserve">етап </w:t>
      </w:r>
      <w:r w:rsidR="00842F1E" w:rsidRPr="008674A9">
        <w:rPr>
          <w:shd w:val="clear" w:color="auto" w:fill="FFFFFF"/>
        </w:rPr>
        <w:t xml:space="preserve">– складання кваліфікаційного іспиту; другий </w:t>
      </w:r>
      <w:r w:rsidR="008C15EE">
        <w:rPr>
          <w:shd w:val="clear" w:color="auto" w:fill="FFFFFF"/>
        </w:rPr>
        <w:t xml:space="preserve">етап </w:t>
      </w:r>
      <w:r w:rsidR="00842F1E" w:rsidRPr="008674A9">
        <w:rPr>
          <w:shd w:val="clear" w:color="auto" w:fill="FFFFFF"/>
        </w:rPr>
        <w:t>– дослідження досьє та проведення співбесіди.</w:t>
      </w:r>
    </w:p>
    <w:p w:rsidR="00842F1E" w:rsidRPr="008674A9" w:rsidRDefault="00CA3D80" w:rsidP="008674A9">
      <w:pPr>
        <w:spacing w:line="276" w:lineRule="auto"/>
        <w:ind w:firstLine="567"/>
        <w:jc w:val="both"/>
        <w:rPr>
          <w:shd w:val="clear" w:color="auto" w:fill="FFFFFF"/>
        </w:rPr>
      </w:pPr>
      <w:r w:rsidRPr="008674A9">
        <w:rPr>
          <w:shd w:val="clear" w:color="auto" w:fill="FFFFFF"/>
        </w:rPr>
        <w:t>28</w:t>
      </w:r>
      <w:r w:rsidR="00842F1E" w:rsidRPr="008674A9">
        <w:rPr>
          <w:shd w:val="clear" w:color="auto" w:fill="FFFFFF"/>
        </w:rPr>
        <w:t>. Рішенням Комісії від 11 вересня 2024 року № 270/зп-24 призначено кваліфікаційний іспит у межах конкурсу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842F1E" w:rsidRPr="008674A9" w:rsidRDefault="00CA3D80" w:rsidP="008674A9">
      <w:pPr>
        <w:spacing w:line="276" w:lineRule="auto"/>
        <w:ind w:firstLine="567"/>
        <w:jc w:val="both"/>
        <w:rPr>
          <w:shd w:val="clear" w:color="auto" w:fill="FFFFFF"/>
        </w:rPr>
      </w:pPr>
      <w:r w:rsidRPr="008674A9">
        <w:rPr>
          <w:shd w:val="clear" w:color="auto" w:fill="FFFFFF"/>
        </w:rPr>
        <w:t>29. 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w:t>
      </w:r>
    </w:p>
    <w:p w:rsidR="00842F1E" w:rsidRPr="008674A9" w:rsidRDefault="009D0F73" w:rsidP="008674A9">
      <w:pPr>
        <w:spacing w:line="276" w:lineRule="auto"/>
        <w:ind w:firstLine="567"/>
        <w:jc w:val="both"/>
        <w:rPr>
          <w:lang w:eastAsia="uk-UA"/>
        </w:rPr>
      </w:pPr>
      <w:r w:rsidRPr="008674A9">
        <w:rPr>
          <w:lang w:eastAsia="uk-UA"/>
        </w:rPr>
        <w:t>30</w:t>
      </w:r>
      <w:r w:rsidR="00842F1E" w:rsidRPr="008674A9">
        <w:rPr>
          <w:lang w:eastAsia="uk-UA"/>
        </w:rPr>
        <w:t xml:space="preserve">. </w:t>
      </w:r>
      <w:r w:rsidRPr="008674A9">
        <w:rPr>
          <w:shd w:val="clear" w:color="auto" w:fill="FFFFFF"/>
        </w:rPr>
        <w:t>Рішенням Комісії від 20 січня 2025 року № 16/зп-25 затверджено кодовані та декодовані результати тестування когнітивних здібностей, складеного 10, 13, 14 та 15 січня 2025 року кандидатами на зайняття вакантних посад суддів в апеляційних загальних судах (кримінальна спеціалізація) у межах конкурсу, оголошеного рішенням Комісії від 14 вересня 2023 року № 94/зп-23 (зі змінами).</w:t>
      </w:r>
    </w:p>
    <w:p w:rsidR="00842F1E" w:rsidRPr="008674A9" w:rsidRDefault="009D0F73" w:rsidP="008674A9">
      <w:pPr>
        <w:spacing w:line="276" w:lineRule="auto"/>
        <w:ind w:firstLine="567"/>
        <w:jc w:val="both"/>
        <w:rPr>
          <w:lang w:eastAsia="uk-UA"/>
        </w:rPr>
      </w:pPr>
      <w:r w:rsidRPr="008674A9">
        <w:rPr>
          <w:lang w:eastAsia="uk-UA"/>
        </w:rPr>
        <w:t>31</w:t>
      </w:r>
      <w:r w:rsidR="00842F1E" w:rsidRPr="008674A9">
        <w:rPr>
          <w:lang w:eastAsia="uk-UA"/>
        </w:rPr>
        <w:t xml:space="preserve">. </w:t>
      </w:r>
      <w:r w:rsidRPr="008674A9">
        <w:rPr>
          <w:shd w:val="clear" w:color="auto" w:fill="FFFFFF"/>
        </w:rPr>
        <w:t xml:space="preserve">Рішеннями Комісії від 17 квітня 2025 року № 87/зп-25 та № 89/зп-25 затверджено кодовані та декодовані результати практичного завдання, виконаного </w:t>
      </w:r>
      <w:r w:rsidR="008C15EE">
        <w:rPr>
          <w:shd w:val="clear" w:color="auto" w:fill="FFFFFF"/>
        </w:rPr>
        <w:t xml:space="preserve">з </w:t>
      </w:r>
      <w:r w:rsidRPr="008674A9">
        <w:rPr>
          <w:shd w:val="clear" w:color="auto" w:fill="FFFFFF"/>
        </w:rPr>
        <w:t xml:space="preserve">12–14 та 17–21 лютого 2025 року (кримінальна спеціалізація) кандидатами на посади суддів в апеляційних загальних судах у межах Конкурсу, а також затверджено загальні результати першого етапу «Складання </w:t>
      </w:r>
      <w:r w:rsidRPr="008674A9">
        <w:rPr>
          <w:shd w:val="clear" w:color="auto" w:fill="FFFFFF"/>
        </w:rPr>
        <w:lastRenderedPageBreak/>
        <w:t>кваліфікаційного іспиту» кваліфікаційного оцінювання кандидатів на посади суддів апеляційних загальних судів.</w:t>
      </w:r>
    </w:p>
    <w:p w:rsidR="00842F1E" w:rsidRPr="008674A9" w:rsidRDefault="00D51447" w:rsidP="008674A9">
      <w:pPr>
        <w:spacing w:line="276" w:lineRule="auto"/>
        <w:ind w:firstLine="567"/>
        <w:jc w:val="both"/>
        <w:rPr>
          <w:lang w:eastAsia="uk-UA"/>
        </w:rPr>
      </w:pPr>
      <w:r w:rsidRPr="008674A9">
        <w:rPr>
          <w:lang w:eastAsia="uk-UA"/>
        </w:rPr>
        <w:t>32</w:t>
      </w:r>
      <w:r w:rsidR="00842F1E" w:rsidRPr="008674A9">
        <w:rPr>
          <w:lang w:eastAsia="uk-UA"/>
        </w:rPr>
        <w:t>. Відповідно до пункту 8.2 Положення про порядок складання кваліфікаційного іспиту та методику оцінювання кандидатів, затвердженого рішенням Комісії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842F1E" w:rsidRPr="008674A9" w:rsidRDefault="00842F1E" w:rsidP="008674A9">
      <w:pPr>
        <w:spacing w:line="276" w:lineRule="auto"/>
        <w:ind w:firstLine="567"/>
        <w:jc w:val="both"/>
        <w:rPr>
          <w:lang w:eastAsia="uk-UA"/>
        </w:rPr>
      </w:pPr>
      <w:r w:rsidRPr="008674A9">
        <w:rPr>
          <w:lang w:eastAsia="uk-UA"/>
        </w:rPr>
        <w:t>3</w:t>
      </w:r>
      <w:r w:rsidR="00D51447" w:rsidRPr="008674A9">
        <w:rPr>
          <w:lang w:eastAsia="uk-UA"/>
        </w:rPr>
        <w:t>3</w:t>
      </w:r>
      <w:r w:rsidRPr="008674A9">
        <w:rPr>
          <w:lang w:eastAsia="uk-UA"/>
        </w:rPr>
        <w:t>. Згідно з пунктом 62 розділу ХІІ «Прикінцеві та перехідні положення» Закону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w:t>
      </w:r>
      <w:r w:rsidR="00D51447" w:rsidRPr="008674A9">
        <w:rPr>
          <w:lang w:eastAsia="uk-UA"/>
        </w:rPr>
        <w:br/>
      </w:r>
      <w:r w:rsidRPr="008674A9">
        <w:rPr>
          <w:lang w:eastAsia="uk-UA"/>
        </w:rPr>
        <w:t xml:space="preserve">№ 145/зп-23. </w:t>
      </w:r>
    </w:p>
    <w:p w:rsidR="00842F1E" w:rsidRPr="008674A9" w:rsidRDefault="00842F1E" w:rsidP="008674A9">
      <w:pPr>
        <w:spacing w:line="276" w:lineRule="auto"/>
        <w:ind w:firstLine="567"/>
        <w:jc w:val="both"/>
        <w:rPr>
          <w:lang w:eastAsia="uk-UA"/>
        </w:rPr>
      </w:pPr>
      <w:r w:rsidRPr="008674A9">
        <w:rPr>
          <w:lang w:eastAsia="uk-UA"/>
        </w:rPr>
        <w:t>3</w:t>
      </w:r>
      <w:r w:rsidR="00F02FD1" w:rsidRPr="008674A9">
        <w:rPr>
          <w:lang w:eastAsia="uk-UA"/>
        </w:rPr>
        <w:t>4</w:t>
      </w:r>
      <w:r w:rsidRPr="008674A9">
        <w:rPr>
          <w:lang w:eastAsia="uk-UA"/>
        </w:rPr>
        <w:t>. 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842F1E" w:rsidRPr="008674A9" w:rsidRDefault="00F02FD1" w:rsidP="008674A9">
      <w:pPr>
        <w:spacing w:line="276" w:lineRule="auto"/>
        <w:ind w:firstLine="567"/>
        <w:jc w:val="both"/>
        <w:rPr>
          <w:lang w:eastAsia="uk-UA"/>
        </w:rPr>
      </w:pPr>
      <w:r w:rsidRPr="008674A9">
        <w:rPr>
          <w:lang w:eastAsia="uk-UA"/>
        </w:rPr>
        <w:t>35</w:t>
      </w:r>
      <w:r w:rsidR="00842F1E" w:rsidRPr="008674A9">
        <w:rPr>
          <w:lang w:eastAsia="uk-UA"/>
        </w:rPr>
        <w:t xml:space="preserve">. З огляду на викладене </w:t>
      </w:r>
      <w:r w:rsidRPr="008674A9">
        <w:rPr>
          <w:lang w:eastAsia="uk-UA"/>
        </w:rPr>
        <w:t>Варибрус В.А.</w:t>
      </w:r>
      <w:r w:rsidR="00842F1E" w:rsidRPr="008674A9">
        <w:rPr>
          <w:lang w:eastAsia="uk-UA"/>
        </w:rPr>
        <w:t xml:space="preserve"> отримав такі результати першого етапу «Складання кваліфікаційного іспиту» кваліфікаційного оцінювання кандидатів на посади суддів </w:t>
      </w:r>
      <w:r w:rsidR="00842F1E" w:rsidRPr="008674A9">
        <w:rPr>
          <w:spacing w:val="10"/>
          <w:lang w:eastAsia="uk-UA"/>
        </w:rPr>
        <w:t>апеляційних загальних судів у межах конкурсу, оголошеного рішенням Комісії від</w:t>
      </w:r>
      <w:r w:rsidR="00842F1E" w:rsidRPr="008674A9">
        <w:rPr>
          <w:lang w:eastAsia="uk-UA"/>
        </w:rPr>
        <w:t xml:space="preserve"> 14 вересня 2023 року № 94/зп-23 (зі змінами).</w:t>
      </w:r>
    </w:p>
    <w:tbl>
      <w:tblPr>
        <w:tblW w:w="9616" w:type="dxa"/>
        <w:tblCellMar>
          <w:left w:w="0" w:type="dxa"/>
          <w:right w:w="0" w:type="dxa"/>
        </w:tblCellMar>
        <w:tblLook w:val="04A0" w:firstRow="1" w:lastRow="0" w:firstColumn="1" w:lastColumn="0" w:noHBand="0" w:noVBand="1"/>
      </w:tblPr>
      <w:tblGrid>
        <w:gridCol w:w="1675"/>
        <w:gridCol w:w="5491"/>
        <w:gridCol w:w="1468"/>
        <w:gridCol w:w="982"/>
      </w:tblGrid>
      <w:tr w:rsidR="008674A9" w:rsidRPr="008674A9" w:rsidTr="00B70A82">
        <w:trPr>
          <w:trHeight w:val="315"/>
        </w:trPr>
        <w:tc>
          <w:tcPr>
            <w:tcW w:w="1675"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42F1E" w:rsidRPr="008674A9" w:rsidRDefault="00842F1E" w:rsidP="008674A9">
            <w:pPr>
              <w:spacing w:line="276" w:lineRule="auto"/>
              <w:jc w:val="center"/>
              <w:rPr>
                <w:lang w:eastAsia="uk-UA"/>
              </w:rPr>
            </w:pPr>
            <w:r w:rsidRPr="008674A9">
              <w:rPr>
                <w:lang w:eastAsia="uk-UA"/>
              </w:rPr>
              <w:br w:type="page"/>
              <w:t>Критерій</w:t>
            </w:r>
          </w:p>
        </w:tc>
        <w:tc>
          <w:tcPr>
            <w:tcW w:w="549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842F1E" w:rsidRPr="008674A9" w:rsidRDefault="00842F1E" w:rsidP="008674A9">
            <w:pPr>
              <w:spacing w:line="276" w:lineRule="auto"/>
              <w:jc w:val="center"/>
              <w:rPr>
                <w:lang w:eastAsia="uk-UA"/>
              </w:rPr>
            </w:pPr>
            <w:r w:rsidRPr="008674A9">
              <w:rPr>
                <w:lang w:eastAsia="uk-UA"/>
              </w:rPr>
              <w:t>Показник</w:t>
            </w:r>
          </w:p>
        </w:tc>
        <w:tc>
          <w:tcPr>
            <w:tcW w:w="1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842F1E" w:rsidRPr="008674A9" w:rsidRDefault="00842F1E" w:rsidP="008674A9">
            <w:pPr>
              <w:spacing w:line="276" w:lineRule="auto"/>
              <w:jc w:val="center"/>
              <w:rPr>
                <w:lang w:eastAsia="uk-UA"/>
              </w:rPr>
            </w:pPr>
            <w:r w:rsidRPr="008674A9">
              <w:rPr>
                <w:lang w:eastAsia="uk-UA"/>
              </w:rPr>
              <w:t>Бал</w:t>
            </w:r>
          </w:p>
        </w:tc>
        <w:tc>
          <w:tcPr>
            <w:tcW w:w="982"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42F1E" w:rsidRPr="008674A9" w:rsidRDefault="00842F1E" w:rsidP="008674A9">
            <w:pPr>
              <w:spacing w:line="276" w:lineRule="auto"/>
              <w:jc w:val="center"/>
              <w:rPr>
                <w:lang w:eastAsia="uk-UA"/>
              </w:rPr>
            </w:pPr>
            <w:r w:rsidRPr="008674A9">
              <w:rPr>
                <w:lang w:eastAsia="uk-UA"/>
              </w:rPr>
              <w:t>Бал за критерій</w:t>
            </w:r>
          </w:p>
        </w:tc>
      </w:tr>
      <w:tr w:rsidR="008674A9" w:rsidRPr="008674A9" w:rsidTr="00B70A82">
        <w:trPr>
          <w:trHeight w:val="315"/>
        </w:trPr>
        <w:tc>
          <w:tcPr>
            <w:tcW w:w="1675"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842F1E" w:rsidRPr="008674A9" w:rsidRDefault="00842F1E" w:rsidP="008674A9">
            <w:pPr>
              <w:spacing w:line="276" w:lineRule="auto"/>
              <w:rPr>
                <w:lang w:eastAsia="uk-UA"/>
              </w:rPr>
            </w:pPr>
            <w:r w:rsidRPr="008674A9">
              <w:rPr>
                <w:lang w:eastAsia="uk-UA"/>
              </w:rPr>
              <w:t>Професійна компетентність</w:t>
            </w:r>
          </w:p>
        </w:tc>
        <w:tc>
          <w:tcPr>
            <w:tcW w:w="549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42F1E" w:rsidRPr="008674A9" w:rsidRDefault="00842F1E" w:rsidP="008674A9">
            <w:pPr>
              <w:spacing w:line="276" w:lineRule="auto"/>
              <w:rPr>
                <w:lang w:eastAsia="uk-UA"/>
              </w:rPr>
            </w:pPr>
            <w:r w:rsidRPr="008674A9">
              <w:rPr>
                <w:lang w:eastAsia="uk-UA"/>
              </w:rPr>
              <w:t>Когнітивні здібності</w:t>
            </w:r>
          </w:p>
        </w:tc>
        <w:tc>
          <w:tcPr>
            <w:tcW w:w="1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842F1E" w:rsidRPr="008674A9" w:rsidRDefault="00727909" w:rsidP="008674A9">
            <w:pPr>
              <w:spacing w:line="276" w:lineRule="auto"/>
              <w:jc w:val="center"/>
              <w:rPr>
                <w:lang w:eastAsia="uk-UA"/>
              </w:rPr>
            </w:pPr>
            <w:r w:rsidRPr="008674A9">
              <w:rPr>
                <w:lang w:eastAsia="uk-UA"/>
              </w:rPr>
              <w:t>48,80</w:t>
            </w:r>
          </w:p>
        </w:tc>
        <w:tc>
          <w:tcPr>
            <w:tcW w:w="982"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842F1E" w:rsidRPr="008674A9" w:rsidRDefault="00727909" w:rsidP="008674A9">
            <w:pPr>
              <w:spacing w:line="276" w:lineRule="auto"/>
              <w:jc w:val="center"/>
              <w:rPr>
                <w:lang w:eastAsia="uk-UA"/>
              </w:rPr>
            </w:pPr>
            <w:r w:rsidRPr="008674A9">
              <w:rPr>
                <w:lang w:eastAsia="uk-UA"/>
              </w:rPr>
              <w:t>346,80</w:t>
            </w:r>
          </w:p>
        </w:tc>
      </w:tr>
      <w:tr w:rsidR="008674A9" w:rsidRPr="008674A9" w:rsidTr="00B70A82">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842F1E" w:rsidRPr="008674A9" w:rsidRDefault="00842F1E" w:rsidP="008674A9">
            <w:pPr>
              <w:spacing w:line="276" w:lineRule="auto"/>
              <w:rPr>
                <w:lang w:eastAsia="uk-UA"/>
              </w:rPr>
            </w:pPr>
          </w:p>
        </w:tc>
        <w:tc>
          <w:tcPr>
            <w:tcW w:w="54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42F1E" w:rsidRPr="008674A9" w:rsidRDefault="00842F1E" w:rsidP="008674A9">
            <w:pPr>
              <w:spacing w:line="276" w:lineRule="auto"/>
              <w:rPr>
                <w:lang w:eastAsia="uk-UA"/>
              </w:rPr>
            </w:pPr>
            <w:r w:rsidRPr="008674A9">
              <w:rPr>
                <w:lang w:eastAsia="uk-UA"/>
              </w:rPr>
              <w:t>Знання історії української державності</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42F1E" w:rsidRPr="008674A9" w:rsidRDefault="00727909" w:rsidP="008674A9">
            <w:pPr>
              <w:spacing w:line="276" w:lineRule="auto"/>
              <w:jc w:val="center"/>
              <w:rPr>
                <w:lang w:eastAsia="uk-UA"/>
              </w:rPr>
            </w:pPr>
            <w:r w:rsidRPr="008674A9">
              <w:rPr>
                <w:lang w:eastAsia="uk-UA"/>
              </w:rPr>
              <w:t>40,00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842F1E" w:rsidRPr="008674A9" w:rsidRDefault="00842F1E" w:rsidP="008674A9">
            <w:pPr>
              <w:spacing w:line="276" w:lineRule="auto"/>
              <w:rPr>
                <w:lang w:eastAsia="uk-UA"/>
              </w:rPr>
            </w:pPr>
          </w:p>
        </w:tc>
      </w:tr>
      <w:tr w:rsidR="008674A9" w:rsidRPr="008674A9" w:rsidTr="00B70A82">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842F1E" w:rsidRPr="008674A9" w:rsidRDefault="00842F1E" w:rsidP="008674A9">
            <w:pPr>
              <w:spacing w:line="276" w:lineRule="auto"/>
              <w:rPr>
                <w:lang w:eastAsia="uk-UA"/>
              </w:rPr>
            </w:pPr>
          </w:p>
        </w:tc>
        <w:tc>
          <w:tcPr>
            <w:tcW w:w="54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42F1E" w:rsidRPr="008674A9" w:rsidRDefault="00842F1E" w:rsidP="008674A9">
            <w:pPr>
              <w:spacing w:line="276" w:lineRule="auto"/>
              <w:rPr>
                <w:lang w:eastAsia="uk-UA"/>
              </w:rPr>
            </w:pPr>
            <w:r w:rsidRPr="008674A9">
              <w:rPr>
                <w:lang w:eastAsia="uk-UA"/>
              </w:rPr>
              <w:t>Знання у сфері права та зі спеціалізації суду</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842F1E" w:rsidRPr="008674A9" w:rsidRDefault="00727909" w:rsidP="008674A9">
            <w:pPr>
              <w:spacing w:line="276" w:lineRule="auto"/>
              <w:jc w:val="center"/>
              <w:rPr>
                <w:lang w:eastAsia="uk-UA"/>
              </w:rPr>
            </w:pPr>
            <w:r w:rsidRPr="008674A9">
              <w:rPr>
                <w:lang w:eastAsia="uk-UA"/>
              </w:rPr>
              <w:t>140,00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842F1E" w:rsidRPr="008674A9" w:rsidRDefault="00842F1E" w:rsidP="008674A9">
            <w:pPr>
              <w:spacing w:line="276" w:lineRule="auto"/>
              <w:rPr>
                <w:lang w:eastAsia="uk-UA"/>
              </w:rPr>
            </w:pPr>
          </w:p>
        </w:tc>
      </w:tr>
      <w:tr w:rsidR="008674A9" w:rsidRPr="008674A9" w:rsidTr="00B70A82">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842F1E" w:rsidRPr="008674A9" w:rsidRDefault="00842F1E" w:rsidP="008674A9">
            <w:pPr>
              <w:spacing w:line="276" w:lineRule="auto"/>
              <w:rPr>
                <w:lang w:eastAsia="uk-UA"/>
              </w:rPr>
            </w:pPr>
          </w:p>
        </w:tc>
        <w:tc>
          <w:tcPr>
            <w:tcW w:w="5491"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842F1E" w:rsidRPr="008674A9" w:rsidRDefault="00842F1E" w:rsidP="008674A9">
            <w:pPr>
              <w:spacing w:line="276" w:lineRule="auto"/>
              <w:rPr>
                <w:lang w:eastAsia="uk-UA"/>
              </w:rPr>
            </w:pPr>
            <w:r w:rsidRPr="008674A9">
              <w:rPr>
                <w:lang w:eastAsia="uk-UA"/>
              </w:rPr>
              <w:t>Здатність практичного застосування знань у сфері права у суді відповідного рівня та спеціалізації</w:t>
            </w:r>
          </w:p>
        </w:tc>
        <w:tc>
          <w:tcPr>
            <w:tcW w:w="1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842F1E" w:rsidRPr="008674A9" w:rsidRDefault="00727909" w:rsidP="008674A9">
            <w:pPr>
              <w:spacing w:line="276" w:lineRule="auto"/>
              <w:jc w:val="center"/>
              <w:rPr>
                <w:lang w:eastAsia="uk-UA"/>
              </w:rPr>
            </w:pPr>
            <w:r w:rsidRPr="008674A9">
              <w:rPr>
                <w:lang w:eastAsia="uk-UA"/>
              </w:rPr>
              <w:t>118,00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842F1E" w:rsidRPr="008674A9" w:rsidRDefault="00842F1E" w:rsidP="008674A9">
            <w:pPr>
              <w:spacing w:line="276" w:lineRule="auto"/>
              <w:rPr>
                <w:lang w:eastAsia="uk-UA"/>
              </w:rPr>
            </w:pPr>
          </w:p>
        </w:tc>
      </w:tr>
    </w:tbl>
    <w:p w:rsidR="00842F1E" w:rsidRPr="008674A9" w:rsidRDefault="00F02FD1" w:rsidP="008674A9">
      <w:pPr>
        <w:spacing w:line="276" w:lineRule="auto"/>
        <w:ind w:firstLine="567"/>
        <w:jc w:val="both"/>
        <w:rPr>
          <w:lang w:eastAsia="uk-UA"/>
        </w:rPr>
      </w:pPr>
      <w:r w:rsidRPr="008674A9">
        <w:rPr>
          <w:lang w:eastAsia="uk-UA"/>
        </w:rPr>
        <w:t>36</w:t>
      </w:r>
      <w:r w:rsidR="00842F1E" w:rsidRPr="008674A9">
        <w:rPr>
          <w:lang w:eastAsia="uk-UA"/>
        </w:rPr>
        <w:t xml:space="preserve">. Загальна кількість балів </w:t>
      </w:r>
      <w:r w:rsidRPr="008674A9">
        <w:rPr>
          <w:lang w:eastAsia="uk-UA"/>
        </w:rPr>
        <w:t>Варибруса В.А.</w:t>
      </w:r>
      <w:r w:rsidR="00842F1E" w:rsidRPr="008674A9">
        <w:rPr>
          <w:lang w:eastAsia="uk-UA"/>
        </w:rPr>
        <w:t xml:space="preserve"> за кваліфікаційний іспит – </w:t>
      </w:r>
      <w:r w:rsidR="00727909" w:rsidRPr="008674A9">
        <w:rPr>
          <w:lang w:eastAsia="uk-UA"/>
        </w:rPr>
        <w:t>346,80</w:t>
      </w:r>
      <w:r w:rsidR="00842F1E" w:rsidRPr="008674A9">
        <w:rPr>
          <w:lang w:eastAsia="uk-UA"/>
        </w:rPr>
        <w:t xml:space="preserve"> бала із 400 можливих, що свідчить про підтвердження кандидатом здатності здійснювати правосуддя в апеляційному загальному суді за критерієм професійної компетентності.</w:t>
      </w:r>
    </w:p>
    <w:p w:rsidR="00842F1E" w:rsidRPr="008674A9" w:rsidRDefault="00842F1E" w:rsidP="008674A9">
      <w:pPr>
        <w:spacing w:line="276" w:lineRule="auto"/>
        <w:ind w:firstLine="567"/>
        <w:jc w:val="both"/>
        <w:rPr>
          <w:lang w:eastAsia="uk-UA"/>
        </w:rPr>
      </w:pPr>
    </w:p>
    <w:p w:rsidR="00842F1E" w:rsidRPr="008674A9" w:rsidRDefault="00842F1E" w:rsidP="008674A9">
      <w:pPr>
        <w:spacing w:line="276" w:lineRule="auto"/>
        <w:jc w:val="both"/>
        <w:rPr>
          <w:rStyle w:val="af0"/>
          <w:rFonts w:eastAsiaTheme="majorEastAsia"/>
          <w:shd w:val="clear" w:color="auto" w:fill="FFFFFF"/>
        </w:rPr>
      </w:pPr>
      <w:r w:rsidRPr="008674A9">
        <w:rPr>
          <w:rStyle w:val="af0"/>
          <w:rFonts w:eastAsiaTheme="majorEastAsia"/>
          <w:shd w:val="clear" w:color="auto" w:fill="FFFFFF"/>
        </w:rPr>
        <w:t>ІV. Проведення спеціальної перевірки.</w:t>
      </w:r>
    </w:p>
    <w:p w:rsidR="00842F1E" w:rsidRPr="008674A9" w:rsidRDefault="00114EC7" w:rsidP="008674A9">
      <w:pPr>
        <w:shd w:val="clear" w:color="auto" w:fill="FFFFFF"/>
        <w:tabs>
          <w:tab w:val="left" w:pos="426"/>
        </w:tabs>
        <w:spacing w:line="276" w:lineRule="auto"/>
        <w:ind w:firstLine="567"/>
        <w:jc w:val="both"/>
        <w:rPr>
          <w:lang w:eastAsia="uk-UA"/>
        </w:rPr>
      </w:pPr>
      <w:r w:rsidRPr="008674A9">
        <w:rPr>
          <w:lang w:eastAsia="uk-UA"/>
        </w:rPr>
        <w:t>37</w:t>
      </w:r>
      <w:r w:rsidR="00842F1E" w:rsidRPr="008674A9">
        <w:rPr>
          <w:lang w:eastAsia="uk-UA"/>
        </w:rPr>
        <w:t>. 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114EC7" w:rsidRPr="008674A9" w:rsidRDefault="00114EC7" w:rsidP="008674A9">
      <w:pPr>
        <w:shd w:val="clear" w:color="auto" w:fill="FFFFFF"/>
        <w:tabs>
          <w:tab w:val="left" w:pos="426"/>
        </w:tabs>
        <w:spacing w:line="276" w:lineRule="auto"/>
        <w:ind w:firstLine="567"/>
        <w:jc w:val="both"/>
        <w:rPr>
          <w:rStyle w:val="fontstyle01"/>
          <w:rFonts w:ascii="Times New Roman" w:eastAsiaTheme="majorEastAsia" w:hAnsi="Times New Roman"/>
          <w:color w:val="auto"/>
          <w:sz w:val="24"/>
          <w:szCs w:val="24"/>
        </w:rPr>
      </w:pPr>
      <w:r w:rsidRPr="004C57DB">
        <w:rPr>
          <w:lang w:eastAsia="uk-UA"/>
        </w:rPr>
        <w:t>38.</w:t>
      </w:r>
      <w:r w:rsidR="00842F1E" w:rsidRPr="004C57DB">
        <w:rPr>
          <w:lang w:eastAsia="uk-UA"/>
        </w:rPr>
        <w:t xml:space="preserve"> Комісією стосовно кандидата витребувано інформацію з </w:t>
      </w:r>
      <w:r w:rsidRPr="004C57DB">
        <w:rPr>
          <w:lang w:eastAsia="uk-UA"/>
        </w:rPr>
        <w:t xml:space="preserve">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w:t>
      </w:r>
      <w:r w:rsidRPr="004C57DB">
        <w:rPr>
          <w:lang w:eastAsia="uk-UA"/>
        </w:rPr>
        <w:lastRenderedPageBreak/>
        <w:t xml:space="preserve">НАЗК), Національної комісії з цінних паперів та фондового ринку, Департаменту кримінального аналізу Національної поліції України, Харківського обласного територіального центру комплектування та соціальної підтримки. </w:t>
      </w:r>
      <w:r w:rsidRPr="004C57DB">
        <w:rPr>
          <w:rStyle w:val="fontstyle01"/>
          <w:rFonts w:ascii="Times New Roman" w:eastAsiaTheme="majorEastAsia" w:hAnsi="Times New Roman"/>
          <w:color w:val="auto"/>
          <w:sz w:val="24"/>
          <w:szCs w:val="24"/>
        </w:rPr>
        <w:t xml:space="preserve">Крім того, в </w:t>
      </w:r>
      <w:r w:rsidR="004C57DB" w:rsidRPr="004C57DB">
        <w:rPr>
          <w:shd w:val="clear" w:color="auto" w:fill="FFFFFF"/>
        </w:rPr>
        <w:t> Єдиному державному реєстрі судових рішень</w:t>
      </w:r>
      <w:r w:rsidRPr="004C57DB">
        <w:rPr>
          <w:rStyle w:val="fontstyle01"/>
          <w:rFonts w:ascii="Times New Roman" w:eastAsiaTheme="majorEastAsia" w:hAnsi="Times New Roman"/>
          <w:color w:val="auto"/>
          <w:sz w:val="24"/>
          <w:szCs w:val="24"/>
        </w:rPr>
        <w:t xml:space="preserve"> перевірено відомості про кандидата на посаду судді </w:t>
      </w:r>
      <w:r w:rsidR="00A7067E">
        <w:rPr>
          <w:rStyle w:val="fontstyle01"/>
          <w:rFonts w:ascii="Times New Roman" w:eastAsiaTheme="majorEastAsia" w:hAnsi="Times New Roman"/>
          <w:color w:val="auto"/>
          <w:sz w:val="24"/>
          <w:szCs w:val="24"/>
        </w:rPr>
        <w:t>стосовно</w:t>
      </w:r>
      <w:r w:rsidRPr="004C57DB">
        <w:rPr>
          <w:rStyle w:val="fontstyle01"/>
          <w:rFonts w:ascii="Times New Roman" w:eastAsiaTheme="majorEastAsia" w:hAnsi="Times New Roman"/>
          <w:color w:val="auto"/>
          <w:sz w:val="24"/>
          <w:szCs w:val="24"/>
        </w:rPr>
        <w:t xml:space="preserve"> обмеження дієздатності та недієздатності. </w:t>
      </w:r>
    </w:p>
    <w:p w:rsidR="00842F1E" w:rsidRPr="008674A9" w:rsidRDefault="00F5037D" w:rsidP="008674A9">
      <w:pPr>
        <w:shd w:val="clear" w:color="auto" w:fill="FFFFFF"/>
        <w:tabs>
          <w:tab w:val="left" w:pos="426"/>
        </w:tabs>
        <w:spacing w:line="276" w:lineRule="auto"/>
        <w:ind w:firstLine="567"/>
        <w:jc w:val="both"/>
      </w:pPr>
      <w:r w:rsidRPr="008674A9">
        <w:rPr>
          <w:lang w:eastAsia="uk-UA"/>
        </w:rPr>
        <w:t>39</w:t>
      </w:r>
      <w:r w:rsidR="00842F1E" w:rsidRPr="008674A9">
        <w:rPr>
          <w:lang w:eastAsia="uk-UA"/>
        </w:rPr>
        <w:t xml:space="preserve">. Комісія встановлює результати спеціальної перевірки на засіданнях колегій (частина п’ята статті 75 Закону). Уповноваженими працівниками секретаріату Комісії за результатами спеціальної перевірки </w:t>
      </w:r>
      <w:r w:rsidRPr="008674A9">
        <w:rPr>
          <w:lang w:eastAsia="uk-UA"/>
        </w:rPr>
        <w:t>Варибруса В.А.</w:t>
      </w:r>
      <w:r w:rsidR="00842F1E" w:rsidRPr="008674A9">
        <w:rPr>
          <w:lang w:eastAsia="uk-UA"/>
        </w:rPr>
        <w:t xml:space="preserve"> складено довідку від </w:t>
      </w:r>
      <w:r w:rsidRPr="008674A9">
        <w:rPr>
          <w:lang w:eastAsia="uk-UA"/>
        </w:rPr>
        <w:t xml:space="preserve">23 вересня 2025 року </w:t>
      </w:r>
      <w:r w:rsidR="006F5C80" w:rsidRPr="008674A9">
        <w:rPr>
          <w:lang w:eastAsia="uk-UA"/>
        </w:rPr>
        <w:br/>
      </w:r>
      <w:r w:rsidRPr="008674A9">
        <w:rPr>
          <w:lang w:eastAsia="uk-UA"/>
        </w:rPr>
        <w:t>№ 21.2-466/25</w:t>
      </w:r>
      <w:r w:rsidR="00842F1E" w:rsidRPr="008674A9">
        <w:rPr>
          <w:lang w:eastAsia="uk-UA"/>
        </w:rPr>
        <w:t xml:space="preserve">. </w:t>
      </w:r>
    </w:p>
    <w:p w:rsidR="00842F1E" w:rsidRPr="008674A9" w:rsidRDefault="00842F1E" w:rsidP="008674A9">
      <w:pPr>
        <w:tabs>
          <w:tab w:val="left" w:pos="1134"/>
        </w:tabs>
        <w:spacing w:line="276" w:lineRule="auto"/>
        <w:ind w:firstLine="567"/>
        <w:jc w:val="both"/>
      </w:pPr>
      <w:r w:rsidRPr="008674A9">
        <w:t>4</w:t>
      </w:r>
      <w:r w:rsidR="008276E6" w:rsidRPr="008674A9">
        <w:t>0</w:t>
      </w:r>
      <w:r w:rsidRPr="008674A9">
        <w:t>. Комісія як орган, що встановлює результати спеціальної перевірки, не отримала інформації, яка може свідчити про невідповідність</w:t>
      </w:r>
      <w:r w:rsidR="008276E6" w:rsidRPr="008674A9">
        <w:t xml:space="preserve"> Варибруса В.А.</w:t>
      </w:r>
      <w:r w:rsidRPr="008674A9">
        <w:t xml:space="preserve"> вимогам до кандидата на посаду судді.</w:t>
      </w:r>
    </w:p>
    <w:p w:rsidR="00842F1E" w:rsidRPr="008674A9" w:rsidRDefault="00842F1E" w:rsidP="008674A9">
      <w:pPr>
        <w:spacing w:line="276" w:lineRule="auto"/>
        <w:ind w:firstLine="709"/>
        <w:jc w:val="both"/>
        <w:rPr>
          <w:b/>
          <w:bCs/>
        </w:rPr>
      </w:pPr>
    </w:p>
    <w:p w:rsidR="00842F1E" w:rsidRPr="008674A9" w:rsidRDefault="00842F1E" w:rsidP="008674A9">
      <w:pPr>
        <w:shd w:val="clear" w:color="auto" w:fill="FFFFFF"/>
        <w:spacing w:line="276" w:lineRule="auto"/>
        <w:jc w:val="both"/>
        <w:rPr>
          <w:lang w:eastAsia="uk-UA"/>
        </w:rPr>
      </w:pPr>
      <w:r w:rsidRPr="008674A9">
        <w:rPr>
          <w:b/>
          <w:bCs/>
          <w:lang w:eastAsia="uk-UA"/>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842F1E" w:rsidRPr="008674A9" w:rsidRDefault="00842F1E" w:rsidP="008674A9">
      <w:pPr>
        <w:shd w:val="clear" w:color="auto" w:fill="FFFFFF"/>
        <w:spacing w:line="276" w:lineRule="auto"/>
        <w:jc w:val="both"/>
        <w:rPr>
          <w:lang w:eastAsia="uk-UA"/>
        </w:rPr>
      </w:pPr>
      <w:r w:rsidRPr="008674A9">
        <w:rPr>
          <w:b/>
          <w:bCs/>
          <w:lang w:eastAsia="uk-UA"/>
        </w:rPr>
        <w:t>V-І. Стислий опис проходження другого етапу кваліфікаційного оцінювання.</w:t>
      </w:r>
    </w:p>
    <w:p w:rsidR="00842F1E" w:rsidRPr="008674A9" w:rsidRDefault="00CD141F" w:rsidP="008674A9">
      <w:pPr>
        <w:shd w:val="clear" w:color="auto" w:fill="FFFFFF"/>
        <w:spacing w:line="276" w:lineRule="auto"/>
        <w:ind w:firstLine="567"/>
        <w:jc w:val="both"/>
        <w:rPr>
          <w:lang w:eastAsia="uk-UA"/>
        </w:rPr>
      </w:pPr>
      <w:r w:rsidRPr="008674A9">
        <w:rPr>
          <w:lang w:eastAsia="uk-UA"/>
        </w:rPr>
        <w:t>41</w:t>
      </w:r>
      <w:r w:rsidR="00842F1E" w:rsidRPr="008674A9">
        <w:rPr>
          <w:lang w:eastAsia="uk-UA"/>
        </w:rPr>
        <w:t xml:space="preserve">.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00A7067E" w:rsidRPr="008674A9">
        <w:rPr>
          <w:lang w:eastAsia="uk-UA"/>
        </w:rPr>
        <w:t xml:space="preserve">допущено </w:t>
      </w:r>
      <w:r w:rsidR="00842F1E" w:rsidRPr="008674A9">
        <w:rPr>
          <w:lang w:eastAsia="uk-UA"/>
        </w:rPr>
        <w:t xml:space="preserve">706 кандидатів на посади суддів апеляційних загальних судів, які успішно склали кваліфікаційний іспит, зокрема </w:t>
      </w:r>
      <w:r w:rsidRPr="008674A9">
        <w:rPr>
          <w:lang w:eastAsia="uk-UA"/>
        </w:rPr>
        <w:t>Варибруса В.А.</w:t>
      </w:r>
    </w:p>
    <w:p w:rsidR="00842F1E" w:rsidRPr="008674A9" w:rsidRDefault="00CD141F" w:rsidP="008674A9">
      <w:pPr>
        <w:shd w:val="clear" w:color="auto" w:fill="FFFFFF"/>
        <w:spacing w:line="276" w:lineRule="auto"/>
        <w:ind w:firstLine="567"/>
        <w:jc w:val="both"/>
        <w:rPr>
          <w:lang w:eastAsia="uk-UA"/>
        </w:rPr>
      </w:pPr>
      <w:r w:rsidRPr="008674A9">
        <w:rPr>
          <w:lang w:eastAsia="uk-UA"/>
        </w:rPr>
        <w:t>42</w:t>
      </w:r>
      <w:r w:rsidR="00842F1E" w:rsidRPr="008674A9">
        <w:rPr>
          <w:lang w:eastAsia="uk-UA"/>
        </w:rPr>
        <w:t xml:space="preserve">. Відповідно до протоколу повторного розподілу між членами Комісії від </w:t>
      </w:r>
      <w:r w:rsidRPr="008674A9">
        <w:rPr>
          <w:lang w:eastAsia="uk-UA"/>
        </w:rPr>
        <w:t>08 жовтня</w:t>
      </w:r>
      <w:r w:rsidR="00842F1E" w:rsidRPr="008674A9">
        <w:rPr>
          <w:lang w:eastAsia="uk-UA"/>
        </w:rPr>
        <w:t xml:space="preserve"> 2025 року доповідачем за результатами розгляду матеріалів стосовно кандидата на посаду судді апеляційного загального суду (</w:t>
      </w:r>
      <w:r w:rsidRPr="008674A9">
        <w:rPr>
          <w:lang w:eastAsia="uk-UA"/>
        </w:rPr>
        <w:t>кримінальна</w:t>
      </w:r>
      <w:r w:rsidR="00842F1E" w:rsidRPr="008674A9">
        <w:rPr>
          <w:lang w:eastAsia="uk-UA"/>
        </w:rPr>
        <w:t xml:space="preserve"> спеціалізація) </w:t>
      </w:r>
      <w:r w:rsidRPr="008674A9">
        <w:rPr>
          <w:lang w:eastAsia="uk-UA"/>
        </w:rPr>
        <w:t>Варибруса В.А.</w:t>
      </w:r>
      <w:r w:rsidR="00842F1E" w:rsidRPr="008674A9">
        <w:rPr>
          <w:lang w:eastAsia="uk-UA"/>
        </w:rPr>
        <w:t xml:space="preserve"> визначено члена Комісії Духа Я.М.</w:t>
      </w:r>
    </w:p>
    <w:p w:rsidR="00842F1E" w:rsidRPr="008674A9" w:rsidRDefault="00A84F26" w:rsidP="008674A9">
      <w:pPr>
        <w:shd w:val="clear" w:color="auto" w:fill="FFFFFF"/>
        <w:spacing w:line="276" w:lineRule="auto"/>
        <w:ind w:firstLine="567"/>
        <w:jc w:val="both"/>
        <w:rPr>
          <w:lang w:eastAsia="uk-UA"/>
        </w:rPr>
      </w:pPr>
      <w:r w:rsidRPr="008674A9">
        <w:rPr>
          <w:lang w:eastAsia="uk-UA"/>
        </w:rPr>
        <w:t>43</w:t>
      </w:r>
      <w:r w:rsidR="00842F1E" w:rsidRPr="008674A9">
        <w:rPr>
          <w:lang w:eastAsia="uk-UA"/>
        </w:rPr>
        <w:t xml:space="preserve">. Комісія </w:t>
      </w:r>
      <w:r w:rsidRPr="008674A9">
        <w:rPr>
          <w:lang w:eastAsia="uk-UA"/>
        </w:rPr>
        <w:t xml:space="preserve">06 серпня </w:t>
      </w:r>
      <w:r w:rsidR="00842F1E" w:rsidRPr="008674A9">
        <w:rPr>
          <w:lang w:eastAsia="uk-UA"/>
        </w:rPr>
        <w:t>2025 року звернулась до кандидатів на посади суддів в апеляційних загальних судах (лист № 21-</w:t>
      </w:r>
      <w:r w:rsidRPr="008674A9">
        <w:rPr>
          <w:lang w:eastAsia="uk-UA"/>
        </w:rPr>
        <w:t>6808</w:t>
      </w:r>
      <w:r w:rsidR="00842F1E" w:rsidRPr="008674A9">
        <w:rPr>
          <w:lang w:eastAsia="uk-UA"/>
        </w:rPr>
        <w:t xml:space="preserve">/25)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Водночас увагу кандидатів було звернено на пункт 5.6 розділу 5 Положення </w:t>
      </w:r>
      <w:r w:rsidR="00842F1E" w:rsidRPr="008674A9">
        <w:t>про кваліфікаційне оцінювання</w:t>
      </w:r>
      <w:r w:rsidR="00842F1E" w:rsidRPr="008674A9">
        <w:rPr>
          <w:lang w:eastAsia="uk-UA"/>
        </w:rPr>
        <w:t xml:space="preserve">, яким визначено вагу </w:t>
      </w:r>
      <w:r w:rsidR="00C325D0" w:rsidRPr="008674A9">
        <w:rPr>
          <w:lang w:eastAsia="uk-UA"/>
        </w:rPr>
        <w:t xml:space="preserve">критеріїв </w:t>
      </w:r>
      <w:r w:rsidR="00842F1E" w:rsidRPr="008674A9">
        <w:rPr>
          <w:lang w:eastAsia="uk-UA"/>
        </w:rPr>
        <w:t>та</w:t>
      </w:r>
      <w:r w:rsidR="00A7067E">
        <w:rPr>
          <w:lang w:eastAsia="uk-UA"/>
        </w:rPr>
        <w:t xml:space="preserve"> </w:t>
      </w:r>
      <w:r w:rsidR="00C325D0" w:rsidRPr="008674A9">
        <w:rPr>
          <w:lang w:eastAsia="uk-UA"/>
        </w:rPr>
        <w:t xml:space="preserve">показників </w:t>
      </w:r>
      <w:r w:rsidR="00842F1E" w:rsidRPr="008674A9">
        <w:rPr>
          <w:lang w:eastAsia="uk-UA"/>
        </w:rPr>
        <w:t xml:space="preserve">під час кваліфікаційного оцінювання.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 </w:t>
      </w:r>
    </w:p>
    <w:p w:rsidR="00842F1E" w:rsidRPr="008674A9" w:rsidRDefault="00842F1E" w:rsidP="008674A9">
      <w:pPr>
        <w:shd w:val="clear" w:color="auto" w:fill="FFFFFF"/>
        <w:spacing w:line="276" w:lineRule="auto"/>
        <w:ind w:firstLine="567"/>
        <w:jc w:val="both"/>
        <w:rPr>
          <w:lang w:eastAsia="uk-UA"/>
        </w:rPr>
      </w:pPr>
      <w:r w:rsidRPr="008674A9">
        <w:rPr>
          <w:lang w:eastAsia="uk-UA"/>
        </w:rPr>
        <w:t>4</w:t>
      </w:r>
      <w:r w:rsidR="00A84F26" w:rsidRPr="008674A9">
        <w:rPr>
          <w:lang w:eastAsia="uk-UA"/>
        </w:rPr>
        <w:t>4</w:t>
      </w:r>
      <w:r w:rsidRPr="008674A9">
        <w:rPr>
          <w:lang w:eastAsia="uk-UA"/>
        </w:rPr>
        <w:t xml:space="preserve">. </w:t>
      </w:r>
      <w:r w:rsidR="00E208D7">
        <w:rPr>
          <w:lang w:eastAsia="uk-UA"/>
        </w:rPr>
        <w:t xml:space="preserve">На </w:t>
      </w:r>
      <w:r w:rsidR="00E208D7" w:rsidRPr="008674A9">
        <w:rPr>
          <w:lang w:eastAsia="uk-UA"/>
        </w:rPr>
        <w:t>виконання листа Комісії від 06 серпня 2025 року № 21-6808/25</w:t>
      </w:r>
      <w:r w:rsidR="00E208D7">
        <w:rPr>
          <w:lang w:eastAsia="uk-UA"/>
        </w:rPr>
        <w:t xml:space="preserve"> к</w:t>
      </w:r>
      <w:r w:rsidRPr="008674A9">
        <w:rPr>
          <w:lang w:eastAsia="uk-UA"/>
        </w:rPr>
        <w:t xml:space="preserve">андидатом </w:t>
      </w:r>
      <w:r w:rsidR="00A84F26" w:rsidRPr="008674A9">
        <w:rPr>
          <w:lang w:eastAsia="uk-UA"/>
        </w:rPr>
        <w:t>Варибрусом В.А.</w:t>
      </w:r>
      <w:r w:rsidRPr="008674A9">
        <w:rPr>
          <w:lang w:eastAsia="uk-UA"/>
        </w:rPr>
        <w:t xml:space="preserve"> </w:t>
      </w:r>
      <w:r w:rsidR="00821C48" w:rsidRPr="008674A9">
        <w:rPr>
          <w:lang w:eastAsia="uk-UA"/>
        </w:rPr>
        <w:t>19 серпня</w:t>
      </w:r>
      <w:r w:rsidRPr="008674A9">
        <w:rPr>
          <w:lang w:eastAsia="uk-UA"/>
        </w:rPr>
        <w:t xml:space="preserve"> 2025 року надіслано </w:t>
      </w:r>
      <w:r w:rsidR="00E208D7">
        <w:rPr>
          <w:lang w:eastAsia="uk-UA"/>
        </w:rPr>
        <w:t>пояснення та докази</w:t>
      </w:r>
      <w:r w:rsidRPr="008674A9">
        <w:rPr>
          <w:lang w:eastAsia="uk-UA"/>
        </w:rPr>
        <w:t>. У своїх поясненнях кандидат навів інформацію, яка, на його думку, підтверджує відповідність запитуваним критеріям.</w:t>
      </w:r>
    </w:p>
    <w:p w:rsidR="00842F1E" w:rsidRPr="008674A9" w:rsidRDefault="002E42F4" w:rsidP="008674A9">
      <w:pPr>
        <w:shd w:val="clear" w:color="auto" w:fill="FFFFFF"/>
        <w:spacing w:line="276" w:lineRule="auto"/>
        <w:ind w:firstLine="567"/>
        <w:jc w:val="both"/>
        <w:rPr>
          <w:lang w:eastAsia="uk-UA"/>
        </w:rPr>
      </w:pPr>
      <w:r w:rsidRPr="008674A9">
        <w:rPr>
          <w:lang w:eastAsia="uk-UA"/>
        </w:rPr>
        <w:t>45</w:t>
      </w:r>
      <w:r w:rsidR="00842F1E" w:rsidRPr="008674A9">
        <w:rPr>
          <w:lang w:eastAsia="uk-UA"/>
        </w:rPr>
        <w:t xml:space="preserve">. Громадською радою доброчесності (далі – ГРД) </w:t>
      </w:r>
      <w:r w:rsidRPr="008674A9">
        <w:rPr>
          <w:lang w:eastAsia="uk-UA"/>
        </w:rPr>
        <w:t>30 грудня</w:t>
      </w:r>
      <w:r w:rsidR="00842F1E" w:rsidRPr="008674A9">
        <w:rPr>
          <w:lang w:eastAsia="uk-UA"/>
        </w:rPr>
        <w:t xml:space="preserve"> 2025 року затверджено рішення про надання Вищій кваліфікаційній комісії суддів України інформації щодо кандидата.</w:t>
      </w:r>
    </w:p>
    <w:p w:rsidR="00842F1E" w:rsidRPr="008674A9" w:rsidRDefault="002E42F4" w:rsidP="008674A9">
      <w:pPr>
        <w:shd w:val="clear" w:color="auto" w:fill="FFFFFF"/>
        <w:spacing w:line="276" w:lineRule="auto"/>
        <w:ind w:firstLine="567"/>
        <w:jc w:val="both"/>
        <w:rPr>
          <w:lang w:eastAsia="uk-UA"/>
        </w:rPr>
      </w:pPr>
      <w:r w:rsidRPr="008674A9">
        <w:rPr>
          <w:lang w:eastAsia="uk-UA"/>
        </w:rPr>
        <w:t>46</w:t>
      </w:r>
      <w:r w:rsidR="00842F1E" w:rsidRPr="008674A9">
        <w:rPr>
          <w:lang w:eastAsia="uk-UA"/>
        </w:rPr>
        <w:t xml:space="preserve">. У вказаному рішенні зазначено, що, проаналізувавши інформацію щодо кандидата на посаду судді </w:t>
      </w:r>
      <w:r w:rsidRPr="008674A9">
        <w:rPr>
          <w:lang w:eastAsia="uk-UA"/>
        </w:rPr>
        <w:t>Варибруса В.А.</w:t>
      </w:r>
      <w:r w:rsidR="00842F1E" w:rsidRPr="008674A9">
        <w:rPr>
          <w:lang w:eastAsia="uk-UA"/>
        </w:rPr>
        <w:t xml:space="preserve">, ГРД виявлено дані, які не є самостійною підставою для висновку </w:t>
      </w:r>
      <w:r w:rsidR="00842F1E" w:rsidRPr="008674A9">
        <w:rPr>
          <w:lang w:eastAsia="uk-UA"/>
        </w:rPr>
        <w:lastRenderedPageBreak/>
        <w:t>про невідповідність критеріям</w:t>
      </w:r>
      <w:r w:rsidR="00C325D0">
        <w:rPr>
          <w:lang w:eastAsia="uk-UA"/>
        </w:rPr>
        <w:t xml:space="preserve"> </w:t>
      </w:r>
      <w:r w:rsidR="00C325D0" w:rsidRPr="008674A9">
        <w:rPr>
          <w:lang w:eastAsia="uk-UA"/>
        </w:rPr>
        <w:t>доброчесності</w:t>
      </w:r>
      <w:r w:rsidR="00842F1E" w:rsidRPr="008674A9">
        <w:rPr>
          <w:lang w:eastAsia="uk-UA"/>
        </w:rPr>
        <w:t xml:space="preserve"> та</w:t>
      </w:r>
      <w:r w:rsidR="00E208D7">
        <w:rPr>
          <w:lang w:eastAsia="uk-UA"/>
        </w:rPr>
        <w:t xml:space="preserve"> </w:t>
      </w:r>
      <w:r w:rsidR="00C325D0" w:rsidRPr="008674A9">
        <w:rPr>
          <w:lang w:eastAsia="uk-UA"/>
        </w:rPr>
        <w:t>професійної етики</w:t>
      </w:r>
      <w:r w:rsidR="00842F1E" w:rsidRPr="008674A9">
        <w:rPr>
          <w:lang w:eastAsia="uk-UA"/>
        </w:rPr>
        <w:t>, однак є такими, що характеризують кандидата та можуть бути використані під час оцінювання.</w:t>
      </w:r>
    </w:p>
    <w:p w:rsidR="00842F1E" w:rsidRPr="008674A9" w:rsidRDefault="00842F1E" w:rsidP="008674A9">
      <w:pPr>
        <w:shd w:val="clear" w:color="auto" w:fill="FFFFFF"/>
        <w:spacing w:line="276" w:lineRule="auto"/>
        <w:ind w:firstLine="567"/>
        <w:jc w:val="both"/>
        <w:rPr>
          <w:lang w:eastAsia="uk-UA"/>
        </w:rPr>
      </w:pPr>
      <w:r w:rsidRPr="008674A9">
        <w:rPr>
          <w:lang w:eastAsia="uk-UA"/>
        </w:rPr>
        <w:t>4</w:t>
      </w:r>
      <w:r w:rsidR="002E42F4" w:rsidRPr="008674A9">
        <w:rPr>
          <w:lang w:eastAsia="uk-UA"/>
        </w:rPr>
        <w:t>7</w:t>
      </w:r>
      <w:r w:rsidRPr="008674A9">
        <w:rPr>
          <w:lang w:eastAsia="uk-UA"/>
        </w:rPr>
        <w:t>. На початку співбесіди кандидата ознайомлено з його правами, а також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неточностей чи неповноти відомостей за результатами дослідження досьє.</w:t>
      </w:r>
    </w:p>
    <w:p w:rsidR="00842F1E" w:rsidRPr="008674A9" w:rsidRDefault="002E42F4" w:rsidP="008674A9">
      <w:pPr>
        <w:shd w:val="clear" w:color="auto" w:fill="FFFFFF"/>
        <w:spacing w:line="276" w:lineRule="auto"/>
        <w:ind w:firstLine="567"/>
        <w:jc w:val="both"/>
        <w:rPr>
          <w:lang w:eastAsia="uk-UA"/>
        </w:rPr>
      </w:pPr>
      <w:r w:rsidRPr="008674A9">
        <w:rPr>
          <w:lang w:eastAsia="uk-UA"/>
        </w:rPr>
        <w:t>48</w:t>
      </w:r>
      <w:r w:rsidR="00842F1E" w:rsidRPr="008674A9">
        <w:rPr>
          <w:lang w:eastAsia="uk-UA"/>
        </w:rPr>
        <w:t xml:space="preserve">. Під час співбесіди Комісією обговорено: результати дослідження досьє; відповідність кандидата показникам критеріїв особистої </w:t>
      </w:r>
      <w:r w:rsidR="00B25ADB">
        <w:rPr>
          <w:lang w:eastAsia="uk-UA"/>
        </w:rPr>
        <w:t>та</w:t>
      </w:r>
      <w:r w:rsidR="00842F1E" w:rsidRPr="008674A9">
        <w:rPr>
          <w:lang w:eastAsia="uk-UA"/>
        </w:rPr>
        <w:t xml:space="preserve"> соціальної компетентності, а також критеріїв доброчесності та професійної етики.</w:t>
      </w:r>
    </w:p>
    <w:p w:rsidR="00842F1E" w:rsidRPr="008674A9" w:rsidRDefault="00842F1E" w:rsidP="008674A9">
      <w:pPr>
        <w:shd w:val="clear" w:color="auto" w:fill="FFFFFF"/>
        <w:spacing w:line="276" w:lineRule="auto"/>
        <w:ind w:firstLine="709"/>
        <w:jc w:val="both"/>
        <w:rPr>
          <w:lang w:eastAsia="uk-UA"/>
        </w:rPr>
      </w:pPr>
    </w:p>
    <w:p w:rsidR="00842F1E" w:rsidRPr="008674A9" w:rsidRDefault="00842F1E" w:rsidP="008674A9">
      <w:pPr>
        <w:shd w:val="clear" w:color="auto" w:fill="FFFFFF"/>
        <w:spacing w:line="276" w:lineRule="auto"/>
        <w:jc w:val="both"/>
        <w:rPr>
          <w:lang w:eastAsia="uk-UA"/>
        </w:rPr>
      </w:pPr>
      <w:r w:rsidRPr="008674A9">
        <w:rPr>
          <w:b/>
          <w:bCs/>
          <w:lang w:eastAsia="uk-UA"/>
        </w:rPr>
        <w:t>V-ІІ. Встановлення відповідності кандидата критерію особистої компетентності.</w:t>
      </w:r>
    </w:p>
    <w:p w:rsidR="00842F1E" w:rsidRPr="008674A9" w:rsidRDefault="002673C5" w:rsidP="008674A9">
      <w:pPr>
        <w:shd w:val="clear" w:color="auto" w:fill="FFFFFF"/>
        <w:spacing w:line="276" w:lineRule="auto"/>
        <w:ind w:firstLine="567"/>
        <w:jc w:val="both"/>
        <w:rPr>
          <w:lang w:eastAsia="uk-UA"/>
        </w:rPr>
      </w:pPr>
      <w:r w:rsidRPr="008674A9">
        <w:rPr>
          <w:lang w:eastAsia="uk-UA"/>
        </w:rPr>
        <w:t>49</w:t>
      </w:r>
      <w:r w:rsidR="00842F1E" w:rsidRPr="008674A9">
        <w:rPr>
          <w:lang w:eastAsia="uk-UA"/>
        </w:rPr>
        <w:t>. 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w:t>
      </w:r>
    </w:p>
    <w:p w:rsidR="00842F1E" w:rsidRPr="008674A9" w:rsidRDefault="002673C5" w:rsidP="008674A9">
      <w:pPr>
        <w:shd w:val="clear" w:color="auto" w:fill="FFFFFF"/>
        <w:spacing w:line="276" w:lineRule="auto"/>
        <w:ind w:firstLine="567"/>
        <w:jc w:val="both"/>
        <w:rPr>
          <w:lang w:eastAsia="uk-UA"/>
        </w:rPr>
      </w:pPr>
      <w:r w:rsidRPr="008674A9">
        <w:rPr>
          <w:lang w:eastAsia="uk-UA"/>
        </w:rPr>
        <w:t>50</w:t>
      </w:r>
      <w:r w:rsidR="00842F1E" w:rsidRPr="008674A9">
        <w:rPr>
          <w:lang w:eastAsia="uk-UA"/>
        </w:rPr>
        <w:t>. 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842F1E" w:rsidRPr="008674A9" w:rsidRDefault="00842F1E" w:rsidP="008674A9">
      <w:pPr>
        <w:shd w:val="clear" w:color="auto" w:fill="FFFFFF"/>
        <w:spacing w:line="276" w:lineRule="auto"/>
        <w:ind w:firstLine="567"/>
        <w:jc w:val="both"/>
        <w:rPr>
          <w:lang w:eastAsia="uk-UA"/>
        </w:rPr>
      </w:pPr>
      <w:r w:rsidRPr="008674A9">
        <w:rPr>
          <w:lang w:eastAsia="uk-UA"/>
        </w:rPr>
        <w:t>5</w:t>
      </w:r>
      <w:r w:rsidR="002673C5" w:rsidRPr="008674A9">
        <w:rPr>
          <w:lang w:eastAsia="uk-UA"/>
        </w:rPr>
        <w:t>0</w:t>
      </w:r>
      <w:r w:rsidRPr="008674A9">
        <w:rPr>
          <w:lang w:eastAsia="uk-UA"/>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842F1E" w:rsidRPr="008674A9" w:rsidRDefault="00842F1E" w:rsidP="008674A9">
      <w:pPr>
        <w:shd w:val="clear" w:color="auto" w:fill="FFFFFF"/>
        <w:spacing w:line="276" w:lineRule="auto"/>
        <w:ind w:firstLine="567"/>
        <w:jc w:val="both"/>
        <w:rPr>
          <w:lang w:eastAsia="uk-UA"/>
        </w:rPr>
      </w:pPr>
      <w:r w:rsidRPr="008674A9">
        <w:rPr>
          <w:lang w:eastAsia="uk-UA"/>
        </w:rPr>
        <w:t>5</w:t>
      </w:r>
      <w:r w:rsidR="002673C5" w:rsidRPr="008674A9">
        <w:rPr>
          <w:lang w:eastAsia="uk-UA"/>
        </w:rPr>
        <w:t>0</w:t>
      </w:r>
      <w:r w:rsidRPr="008674A9">
        <w:rPr>
          <w:lang w:eastAsia="uk-UA"/>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842F1E" w:rsidRPr="008674A9" w:rsidRDefault="00842F1E" w:rsidP="008674A9">
      <w:pPr>
        <w:shd w:val="clear" w:color="auto" w:fill="FFFFFF"/>
        <w:spacing w:line="276" w:lineRule="auto"/>
        <w:ind w:firstLine="567"/>
        <w:jc w:val="both"/>
        <w:rPr>
          <w:lang w:eastAsia="uk-UA"/>
        </w:rPr>
      </w:pPr>
      <w:r w:rsidRPr="008674A9">
        <w:rPr>
          <w:lang w:eastAsia="uk-UA"/>
        </w:rPr>
        <w:t>5</w:t>
      </w:r>
      <w:r w:rsidR="00E875B2" w:rsidRPr="008674A9">
        <w:rPr>
          <w:lang w:eastAsia="uk-UA"/>
        </w:rPr>
        <w:t>1</w:t>
      </w:r>
      <w:r w:rsidRPr="008674A9">
        <w:rPr>
          <w:lang w:eastAsia="uk-UA"/>
        </w:rPr>
        <w:t>. Пунктом 5.5 Положення про кваліфікаційне оцінювання встановлено,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42F1E" w:rsidRPr="008674A9" w:rsidRDefault="00842F1E" w:rsidP="008674A9">
      <w:pPr>
        <w:shd w:val="clear" w:color="auto" w:fill="FFFFFF"/>
        <w:spacing w:line="276" w:lineRule="auto"/>
        <w:ind w:firstLine="567"/>
        <w:jc w:val="both"/>
        <w:rPr>
          <w:lang w:eastAsia="uk-UA"/>
        </w:rPr>
      </w:pPr>
      <w:r w:rsidRPr="008674A9">
        <w:rPr>
          <w:lang w:eastAsia="uk-UA"/>
        </w:rPr>
        <w:lastRenderedPageBreak/>
        <w:t>5</w:t>
      </w:r>
      <w:r w:rsidR="00E875B2" w:rsidRPr="008674A9">
        <w:rPr>
          <w:lang w:eastAsia="uk-UA"/>
        </w:rPr>
        <w:t>2</w:t>
      </w:r>
      <w:r w:rsidRPr="008674A9">
        <w:rPr>
          <w:lang w:eastAsia="uk-UA"/>
        </w:rPr>
        <w:t>. Вага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rsidR="00842F1E" w:rsidRPr="008674A9" w:rsidRDefault="00E875B2" w:rsidP="008674A9">
      <w:pPr>
        <w:shd w:val="clear" w:color="auto" w:fill="FFFFFF"/>
        <w:spacing w:line="276" w:lineRule="auto"/>
        <w:ind w:firstLine="567"/>
        <w:jc w:val="both"/>
        <w:rPr>
          <w:lang w:eastAsia="uk-UA"/>
        </w:rPr>
      </w:pPr>
      <w:r w:rsidRPr="008674A9">
        <w:rPr>
          <w:lang w:eastAsia="uk-UA"/>
        </w:rPr>
        <w:t>53</w:t>
      </w:r>
      <w:r w:rsidR="00842F1E" w:rsidRPr="008674A9">
        <w:rPr>
          <w:lang w:eastAsia="uk-UA"/>
        </w:rPr>
        <w:t>. Комісія відзначає, що Положення про конкурс, а також Положення про кваліфікаційне оцінювання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842F1E" w:rsidRPr="008674A9" w:rsidRDefault="00E875B2" w:rsidP="008674A9">
      <w:pPr>
        <w:shd w:val="clear" w:color="auto" w:fill="FFFFFF"/>
        <w:spacing w:line="276" w:lineRule="auto"/>
        <w:ind w:firstLine="567"/>
        <w:jc w:val="both"/>
        <w:rPr>
          <w:lang w:eastAsia="uk-UA"/>
        </w:rPr>
      </w:pPr>
      <w:r w:rsidRPr="008674A9">
        <w:rPr>
          <w:lang w:eastAsia="uk-UA"/>
        </w:rPr>
        <w:t>54</w:t>
      </w:r>
      <w:r w:rsidR="00842F1E" w:rsidRPr="008674A9">
        <w:rPr>
          <w:lang w:eastAsia="uk-UA"/>
        </w:rPr>
        <w:t>.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842F1E" w:rsidRPr="008674A9" w:rsidRDefault="00842F1E" w:rsidP="008674A9">
      <w:pPr>
        <w:shd w:val="clear" w:color="auto" w:fill="FFFFFF"/>
        <w:spacing w:line="276" w:lineRule="auto"/>
        <w:ind w:firstLine="567"/>
        <w:jc w:val="both"/>
        <w:rPr>
          <w:lang w:eastAsia="uk-UA"/>
        </w:rPr>
      </w:pPr>
      <w:r w:rsidRPr="008674A9">
        <w:rPr>
          <w:lang w:eastAsia="uk-UA"/>
        </w:rPr>
        <w:t>5</w:t>
      </w:r>
      <w:r w:rsidR="000D6E9F" w:rsidRPr="008674A9">
        <w:rPr>
          <w:lang w:eastAsia="uk-UA"/>
        </w:rPr>
        <w:t>5</w:t>
      </w:r>
      <w:r w:rsidRPr="008674A9">
        <w:rPr>
          <w:lang w:eastAsia="uk-UA"/>
        </w:rPr>
        <w:t>. Таким чином, при оцінці особистої компетентності важлива роль відводиться активній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42F1E" w:rsidRPr="008674A9" w:rsidRDefault="00842F1E" w:rsidP="008674A9">
      <w:pPr>
        <w:shd w:val="clear" w:color="auto" w:fill="FFFFFF"/>
        <w:spacing w:line="276" w:lineRule="auto"/>
        <w:ind w:firstLine="567"/>
        <w:jc w:val="both"/>
        <w:rPr>
          <w:lang w:eastAsia="uk-UA"/>
        </w:rPr>
      </w:pPr>
      <w:r w:rsidRPr="008674A9">
        <w:rPr>
          <w:lang w:eastAsia="uk-UA"/>
        </w:rPr>
        <w:t>5</w:t>
      </w:r>
      <w:r w:rsidR="000D6E9F" w:rsidRPr="008674A9">
        <w:rPr>
          <w:lang w:eastAsia="uk-UA"/>
        </w:rPr>
        <w:t>6</w:t>
      </w:r>
      <w:r w:rsidRPr="008674A9">
        <w:rPr>
          <w:lang w:eastAsia="uk-UA"/>
        </w:rPr>
        <w:t>. 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842F1E" w:rsidRPr="008674A9" w:rsidRDefault="00842F1E" w:rsidP="008674A9">
      <w:pPr>
        <w:shd w:val="clear" w:color="auto" w:fill="FFFFFF"/>
        <w:spacing w:line="276" w:lineRule="auto"/>
        <w:ind w:firstLine="567"/>
        <w:jc w:val="both"/>
        <w:rPr>
          <w:lang w:eastAsia="uk-UA"/>
        </w:rPr>
      </w:pPr>
      <w:r w:rsidRPr="008674A9">
        <w:rPr>
          <w:lang w:eastAsia="uk-UA"/>
        </w:rPr>
        <w:t>5</w:t>
      </w:r>
      <w:r w:rsidR="000D6E9F" w:rsidRPr="008674A9">
        <w:rPr>
          <w:lang w:eastAsia="uk-UA"/>
        </w:rPr>
        <w:t>7</w:t>
      </w:r>
      <w:r w:rsidRPr="008674A9">
        <w:rPr>
          <w:lang w:eastAsia="uk-UA"/>
        </w:rPr>
        <w:t>.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842F1E" w:rsidRPr="008674A9" w:rsidRDefault="000D6E9F" w:rsidP="008674A9">
      <w:pPr>
        <w:shd w:val="clear" w:color="auto" w:fill="FFFFFF"/>
        <w:spacing w:line="276" w:lineRule="auto"/>
        <w:ind w:firstLine="567"/>
        <w:jc w:val="both"/>
        <w:rPr>
          <w:lang w:eastAsia="uk-UA"/>
        </w:rPr>
      </w:pPr>
      <w:r w:rsidRPr="008674A9">
        <w:rPr>
          <w:lang w:eastAsia="uk-UA"/>
        </w:rPr>
        <w:t>58</w:t>
      </w:r>
      <w:r w:rsidR="00842F1E" w:rsidRPr="008674A9">
        <w:rPr>
          <w:lang w:eastAsia="uk-UA"/>
        </w:rPr>
        <w:t>. 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842F1E" w:rsidRPr="008674A9" w:rsidRDefault="000D6E9F" w:rsidP="008674A9">
      <w:pPr>
        <w:shd w:val="clear" w:color="auto" w:fill="FFFFFF"/>
        <w:spacing w:line="276" w:lineRule="auto"/>
        <w:ind w:firstLine="567"/>
        <w:jc w:val="both"/>
        <w:rPr>
          <w:lang w:eastAsia="uk-UA"/>
        </w:rPr>
      </w:pPr>
      <w:r w:rsidRPr="008674A9">
        <w:rPr>
          <w:lang w:eastAsia="uk-UA"/>
        </w:rPr>
        <w:t>59</w:t>
      </w:r>
      <w:r w:rsidR="00842F1E" w:rsidRPr="008674A9">
        <w:rPr>
          <w:lang w:eastAsia="uk-UA"/>
        </w:rPr>
        <w:t>. 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rsidR="00842F1E" w:rsidRPr="008674A9" w:rsidRDefault="00842F1E" w:rsidP="008674A9">
      <w:pPr>
        <w:shd w:val="clear" w:color="auto" w:fill="FFFFFF"/>
        <w:spacing w:line="276" w:lineRule="auto"/>
        <w:ind w:firstLine="567"/>
        <w:jc w:val="both"/>
        <w:rPr>
          <w:lang w:eastAsia="uk-UA"/>
        </w:rPr>
      </w:pPr>
      <w:r w:rsidRPr="008674A9">
        <w:rPr>
          <w:lang w:eastAsia="uk-UA"/>
        </w:rPr>
        <w:t>6</w:t>
      </w:r>
      <w:r w:rsidR="000D6E9F" w:rsidRPr="008674A9">
        <w:rPr>
          <w:lang w:eastAsia="uk-UA"/>
        </w:rPr>
        <w:t>0</w:t>
      </w:r>
      <w:r w:rsidRPr="008674A9">
        <w:rPr>
          <w:lang w:eastAsia="uk-UA"/>
        </w:rPr>
        <w:t>. Надані кандидатом документи, а також його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tbl>
      <w:tblPr>
        <w:tblStyle w:val="ae"/>
        <w:tblW w:w="8784" w:type="dxa"/>
        <w:tblLayout w:type="fixed"/>
        <w:tblLook w:val="04A0" w:firstRow="1" w:lastRow="0" w:firstColumn="1" w:lastColumn="0" w:noHBand="0" w:noVBand="1"/>
      </w:tblPr>
      <w:tblGrid>
        <w:gridCol w:w="1803"/>
        <w:gridCol w:w="3295"/>
        <w:gridCol w:w="456"/>
        <w:gridCol w:w="456"/>
        <w:gridCol w:w="456"/>
        <w:gridCol w:w="475"/>
        <w:gridCol w:w="992"/>
        <w:gridCol w:w="851"/>
      </w:tblGrid>
      <w:tr w:rsidR="008674A9" w:rsidRPr="008674A9" w:rsidTr="00B70A82">
        <w:trPr>
          <w:cantSplit/>
          <w:trHeight w:val="2216"/>
        </w:trPr>
        <w:tc>
          <w:tcPr>
            <w:tcW w:w="1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42F1E" w:rsidRPr="008674A9" w:rsidRDefault="00842F1E" w:rsidP="008674A9">
            <w:pPr>
              <w:tabs>
                <w:tab w:val="left" w:pos="426"/>
              </w:tabs>
              <w:spacing w:line="276" w:lineRule="auto"/>
              <w:rPr>
                <w:lang w:eastAsia="uk-UA"/>
              </w:rPr>
            </w:pPr>
            <w:r w:rsidRPr="008674A9">
              <w:lastRenderedPageBreak/>
              <w:t>Критерій</w:t>
            </w:r>
          </w:p>
        </w:tc>
        <w:tc>
          <w:tcPr>
            <w:tcW w:w="3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42F1E" w:rsidRPr="008674A9" w:rsidRDefault="00842F1E" w:rsidP="008674A9">
            <w:pPr>
              <w:tabs>
                <w:tab w:val="left" w:pos="426"/>
              </w:tabs>
              <w:spacing w:line="276" w:lineRule="auto"/>
              <w:contextualSpacing/>
              <w:jc w:val="center"/>
            </w:pPr>
            <w:r w:rsidRPr="008674A9">
              <w:t>Показник</w:t>
            </w:r>
          </w:p>
        </w:tc>
        <w:tc>
          <w:tcPr>
            <w:tcW w:w="18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42F1E" w:rsidRPr="008674A9" w:rsidRDefault="00842F1E" w:rsidP="008674A9">
            <w:pPr>
              <w:tabs>
                <w:tab w:val="left" w:pos="426"/>
              </w:tabs>
              <w:spacing w:line="276" w:lineRule="auto"/>
              <w:contextualSpacing/>
              <w:jc w:val="center"/>
            </w:pPr>
            <w:r w:rsidRPr="008674A9">
              <w:t>Бали, виставлені членами Комісії за показниками</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42F1E" w:rsidRPr="008674A9" w:rsidRDefault="00842F1E" w:rsidP="008674A9">
            <w:pPr>
              <w:spacing w:line="276" w:lineRule="auto"/>
              <w:ind w:left="113" w:right="113"/>
              <w:jc w:val="center"/>
            </w:pPr>
            <w:r w:rsidRPr="008674A9">
              <w:t>Розрахований згідно з</w:t>
            </w:r>
          </w:p>
          <w:p w:rsidR="00842F1E" w:rsidRPr="008674A9" w:rsidRDefault="00842F1E" w:rsidP="008674A9">
            <w:pPr>
              <w:spacing w:line="276" w:lineRule="auto"/>
              <w:ind w:left="113" w:right="113"/>
              <w:jc w:val="center"/>
              <w:rPr>
                <w:rFonts w:eastAsia="Calibri"/>
              </w:rPr>
            </w:pPr>
            <w:r w:rsidRPr="008674A9">
              <w:t>п. 5.7 Положення середній бал</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42F1E" w:rsidRPr="008674A9" w:rsidRDefault="00842F1E" w:rsidP="008674A9">
            <w:pPr>
              <w:spacing w:line="276" w:lineRule="auto"/>
              <w:ind w:left="113" w:right="113"/>
              <w:jc w:val="center"/>
            </w:pPr>
            <w:r w:rsidRPr="008674A9">
              <w:t>Бал за критерій</w:t>
            </w:r>
          </w:p>
        </w:tc>
      </w:tr>
      <w:tr w:rsidR="008674A9" w:rsidRPr="008674A9" w:rsidTr="00B70A82">
        <w:tc>
          <w:tcPr>
            <w:tcW w:w="1803" w:type="dxa"/>
            <w:vMerge w:val="restart"/>
            <w:tcBorders>
              <w:top w:val="single" w:sz="4" w:space="0" w:color="auto"/>
              <w:left w:val="single" w:sz="4" w:space="0" w:color="auto"/>
              <w:bottom w:val="single" w:sz="4" w:space="0" w:color="auto"/>
              <w:right w:val="single" w:sz="4" w:space="0" w:color="auto"/>
            </w:tcBorders>
            <w:vAlign w:val="center"/>
            <w:hideMark/>
          </w:tcPr>
          <w:p w:rsidR="00842F1E" w:rsidRPr="008674A9" w:rsidRDefault="00842F1E" w:rsidP="008674A9">
            <w:pPr>
              <w:tabs>
                <w:tab w:val="left" w:pos="426"/>
              </w:tabs>
              <w:spacing w:line="276" w:lineRule="auto"/>
              <w:contextualSpacing/>
            </w:pPr>
            <w:r w:rsidRPr="008674A9">
              <w:t>Особиста компетентність</w:t>
            </w:r>
          </w:p>
        </w:tc>
        <w:tc>
          <w:tcPr>
            <w:tcW w:w="3295" w:type="dxa"/>
            <w:tcBorders>
              <w:top w:val="single" w:sz="4" w:space="0" w:color="auto"/>
              <w:left w:val="single" w:sz="4" w:space="0" w:color="auto"/>
              <w:bottom w:val="single" w:sz="4" w:space="0" w:color="auto"/>
              <w:right w:val="single" w:sz="4" w:space="0" w:color="auto"/>
            </w:tcBorders>
            <w:vAlign w:val="center"/>
            <w:hideMark/>
          </w:tcPr>
          <w:p w:rsidR="00842F1E" w:rsidRPr="008674A9" w:rsidRDefault="00842F1E" w:rsidP="008674A9">
            <w:pPr>
              <w:tabs>
                <w:tab w:val="left" w:pos="426"/>
              </w:tabs>
              <w:spacing w:line="276" w:lineRule="auto"/>
              <w:contextualSpacing/>
            </w:pPr>
            <w:r w:rsidRPr="008674A9">
              <w:t>Рішучість</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842F1E" w:rsidRPr="008674A9" w:rsidRDefault="00C03CC3" w:rsidP="008674A9">
            <w:pPr>
              <w:tabs>
                <w:tab w:val="left" w:pos="426"/>
              </w:tabs>
              <w:spacing w:line="276" w:lineRule="auto"/>
              <w:contextualSpacing/>
            </w:pPr>
            <w:r w:rsidRPr="008674A9">
              <w:t>18</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842F1E" w:rsidRPr="008674A9" w:rsidRDefault="00C03CC3" w:rsidP="008674A9">
            <w:pPr>
              <w:tabs>
                <w:tab w:val="left" w:pos="426"/>
              </w:tabs>
              <w:spacing w:line="276" w:lineRule="auto"/>
              <w:contextualSpacing/>
            </w:pPr>
            <w:r w:rsidRPr="008674A9">
              <w:t>19</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842F1E" w:rsidRPr="008674A9" w:rsidRDefault="00C03CC3" w:rsidP="008674A9">
            <w:pPr>
              <w:tabs>
                <w:tab w:val="left" w:pos="426"/>
              </w:tabs>
              <w:spacing w:line="276" w:lineRule="auto"/>
              <w:contextualSpacing/>
            </w:pPr>
            <w:r w:rsidRPr="008674A9">
              <w:t>19</w:t>
            </w:r>
          </w:p>
        </w:tc>
        <w:tc>
          <w:tcPr>
            <w:tcW w:w="475" w:type="dxa"/>
            <w:vMerge w:val="restart"/>
            <w:tcBorders>
              <w:top w:val="single" w:sz="4" w:space="0" w:color="auto"/>
              <w:left w:val="single" w:sz="4" w:space="0" w:color="auto"/>
              <w:bottom w:val="single" w:sz="4" w:space="0" w:color="auto"/>
              <w:right w:val="single" w:sz="4" w:space="0" w:color="auto"/>
            </w:tcBorders>
            <w:vAlign w:val="center"/>
          </w:tcPr>
          <w:p w:rsidR="00842F1E" w:rsidRPr="008674A9" w:rsidRDefault="00C03CC3" w:rsidP="008674A9">
            <w:pPr>
              <w:tabs>
                <w:tab w:val="left" w:pos="426"/>
              </w:tabs>
              <w:spacing w:line="276" w:lineRule="auto"/>
              <w:contextualSpacing/>
            </w:pPr>
            <w:r w:rsidRPr="008674A9">
              <w:t>19</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42F1E" w:rsidRPr="008674A9" w:rsidRDefault="00C03CC3" w:rsidP="008674A9">
            <w:pPr>
              <w:tabs>
                <w:tab w:val="left" w:pos="426"/>
              </w:tabs>
              <w:spacing w:line="276" w:lineRule="auto"/>
              <w:contextualSpacing/>
            </w:pPr>
            <w:r w:rsidRPr="008674A9">
              <w:t>18,75</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842F1E" w:rsidRPr="008674A9" w:rsidRDefault="00C03CC3" w:rsidP="008674A9">
            <w:pPr>
              <w:tabs>
                <w:tab w:val="left" w:pos="426"/>
              </w:tabs>
              <w:spacing w:line="276" w:lineRule="auto"/>
              <w:contextualSpacing/>
            </w:pPr>
            <w:r w:rsidRPr="008674A9">
              <w:t>37,50</w:t>
            </w:r>
          </w:p>
        </w:tc>
      </w:tr>
      <w:tr w:rsidR="008674A9" w:rsidRPr="008674A9" w:rsidTr="00B70A82">
        <w:tc>
          <w:tcPr>
            <w:tcW w:w="1803" w:type="dxa"/>
            <w:vMerge/>
            <w:tcBorders>
              <w:top w:val="single" w:sz="4" w:space="0" w:color="auto"/>
              <w:left w:val="single" w:sz="4" w:space="0" w:color="auto"/>
              <w:bottom w:val="single" w:sz="4" w:space="0" w:color="auto"/>
              <w:right w:val="single" w:sz="4" w:space="0" w:color="auto"/>
            </w:tcBorders>
            <w:vAlign w:val="center"/>
            <w:hideMark/>
          </w:tcPr>
          <w:p w:rsidR="00842F1E" w:rsidRPr="008674A9" w:rsidRDefault="00842F1E" w:rsidP="008674A9">
            <w:pPr>
              <w:spacing w:line="276" w:lineRule="auto"/>
            </w:pPr>
          </w:p>
        </w:tc>
        <w:tc>
          <w:tcPr>
            <w:tcW w:w="3295" w:type="dxa"/>
            <w:tcBorders>
              <w:top w:val="single" w:sz="4" w:space="0" w:color="auto"/>
              <w:left w:val="single" w:sz="4" w:space="0" w:color="auto"/>
              <w:bottom w:val="single" w:sz="4" w:space="0" w:color="auto"/>
              <w:right w:val="single" w:sz="4" w:space="0" w:color="auto"/>
            </w:tcBorders>
            <w:vAlign w:val="center"/>
            <w:hideMark/>
          </w:tcPr>
          <w:p w:rsidR="00842F1E" w:rsidRPr="008674A9" w:rsidRDefault="00842F1E" w:rsidP="008674A9">
            <w:pPr>
              <w:tabs>
                <w:tab w:val="left" w:pos="426"/>
              </w:tabs>
              <w:spacing w:line="276" w:lineRule="auto"/>
              <w:contextualSpacing/>
            </w:pPr>
            <w:r w:rsidRPr="008674A9">
              <w:t>Відповідальність</w:t>
            </w:r>
          </w:p>
        </w:tc>
        <w:tc>
          <w:tcPr>
            <w:tcW w:w="456" w:type="dxa"/>
            <w:vMerge/>
            <w:tcBorders>
              <w:top w:val="single" w:sz="4" w:space="0" w:color="auto"/>
              <w:left w:val="single" w:sz="4" w:space="0" w:color="auto"/>
              <w:bottom w:val="single" w:sz="4" w:space="0" w:color="auto"/>
              <w:right w:val="single" w:sz="4" w:space="0" w:color="auto"/>
            </w:tcBorders>
            <w:vAlign w:val="center"/>
          </w:tcPr>
          <w:p w:rsidR="00842F1E" w:rsidRPr="008674A9" w:rsidRDefault="00842F1E" w:rsidP="008674A9">
            <w:pPr>
              <w:spacing w:line="276" w:lineRule="auto"/>
            </w:pPr>
          </w:p>
        </w:tc>
        <w:tc>
          <w:tcPr>
            <w:tcW w:w="456" w:type="dxa"/>
            <w:vMerge/>
            <w:tcBorders>
              <w:top w:val="single" w:sz="4" w:space="0" w:color="auto"/>
              <w:left w:val="single" w:sz="4" w:space="0" w:color="auto"/>
              <w:bottom w:val="single" w:sz="4" w:space="0" w:color="auto"/>
              <w:right w:val="single" w:sz="4" w:space="0" w:color="auto"/>
            </w:tcBorders>
            <w:vAlign w:val="center"/>
          </w:tcPr>
          <w:p w:rsidR="00842F1E" w:rsidRPr="008674A9" w:rsidRDefault="00842F1E" w:rsidP="008674A9">
            <w:pPr>
              <w:spacing w:line="276" w:lineRule="auto"/>
            </w:pPr>
          </w:p>
        </w:tc>
        <w:tc>
          <w:tcPr>
            <w:tcW w:w="456" w:type="dxa"/>
            <w:vMerge/>
            <w:tcBorders>
              <w:top w:val="single" w:sz="4" w:space="0" w:color="auto"/>
              <w:left w:val="single" w:sz="4" w:space="0" w:color="auto"/>
              <w:bottom w:val="single" w:sz="4" w:space="0" w:color="auto"/>
              <w:right w:val="single" w:sz="4" w:space="0" w:color="auto"/>
            </w:tcBorders>
            <w:vAlign w:val="center"/>
          </w:tcPr>
          <w:p w:rsidR="00842F1E" w:rsidRPr="008674A9" w:rsidRDefault="00842F1E" w:rsidP="008674A9">
            <w:pPr>
              <w:spacing w:line="276" w:lineRule="auto"/>
            </w:pPr>
          </w:p>
        </w:tc>
        <w:tc>
          <w:tcPr>
            <w:tcW w:w="475" w:type="dxa"/>
            <w:vMerge/>
            <w:tcBorders>
              <w:top w:val="single" w:sz="4" w:space="0" w:color="auto"/>
              <w:left w:val="single" w:sz="4" w:space="0" w:color="auto"/>
              <w:bottom w:val="single" w:sz="4" w:space="0" w:color="auto"/>
              <w:right w:val="single" w:sz="4" w:space="0" w:color="auto"/>
            </w:tcBorders>
            <w:vAlign w:val="center"/>
          </w:tcPr>
          <w:p w:rsidR="00842F1E" w:rsidRPr="008674A9" w:rsidRDefault="00842F1E" w:rsidP="008674A9">
            <w:pPr>
              <w:spacing w:line="276" w:lineRule="auto"/>
            </w:pPr>
          </w:p>
        </w:tc>
        <w:tc>
          <w:tcPr>
            <w:tcW w:w="992" w:type="dxa"/>
            <w:vMerge/>
            <w:tcBorders>
              <w:top w:val="single" w:sz="4" w:space="0" w:color="auto"/>
              <w:left w:val="single" w:sz="4" w:space="0" w:color="auto"/>
              <w:bottom w:val="single" w:sz="4" w:space="0" w:color="auto"/>
              <w:right w:val="single" w:sz="4" w:space="0" w:color="auto"/>
            </w:tcBorders>
            <w:vAlign w:val="center"/>
          </w:tcPr>
          <w:p w:rsidR="00842F1E" w:rsidRPr="008674A9" w:rsidRDefault="00842F1E" w:rsidP="008674A9">
            <w:pPr>
              <w:spacing w:line="276" w:lineRule="auto"/>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42F1E" w:rsidRPr="008674A9" w:rsidRDefault="00842F1E" w:rsidP="008674A9">
            <w:pPr>
              <w:spacing w:line="276" w:lineRule="auto"/>
            </w:pPr>
          </w:p>
        </w:tc>
      </w:tr>
      <w:tr w:rsidR="008674A9" w:rsidRPr="008674A9" w:rsidTr="00B70A82">
        <w:tc>
          <w:tcPr>
            <w:tcW w:w="1803" w:type="dxa"/>
            <w:vMerge/>
            <w:tcBorders>
              <w:top w:val="single" w:sz="4" w:space="0" w:color="auto"/>
              <w:left w:val="single" w:sz="4" w:space="0" w:color="auto"/>
              <w:bottom w:val="single" w:sz="4" w:space="0" w:color="auto"/>
              <w:right w:val="single" w:sz="4" w:space="0" w:color="auto"/>
            </w:tcBorders>
            <w:vAlign w:val="center"/>
            <w:hideMark/>
          </w:tcPr>
          <w:p w:rsidR="00842F1E" w:rsidRPr="008674A9" w:rsidRDefault="00842F1E" w:rsidP="008674A9">
            <w:pPr>
              <w:spacing w:line="276" w:lineRule="auto"/>
            </w:pPr>
          </w:p>
        </w:tc>
        <w:tc>
          <w:tcPr>
            <w:tcW w:w="3295" w:type="dxa"/>
            <w:tcBorders>
              <w:top w:val="single" w:sz="4" w:space="0" w:color="auto"/>
              <w:left w:val="single" w:sz="4" w:space="0" w:color="auto"/>
              <w:bottom w:val="single" w:sz="4" w:space="0" w:color="auto"/>
              <w:right w:val="single" w:sz="4" w:space="0" w:color="auto"/>
            </w:tcBorders>
            <w:vAlign w:val="center"/>
            <w:hideMark/>
          </w:tcPr>
          <w:p w:rsidR="00842F1E" w:rsidRPr="008674A9" w:rsidRDefault="00842F1E" w:rsidP="008674A9">
            <w:pPr>
              <w:tabs>
                <w:tab w:val="left" w:pos="426"/>
              </w:tabs>
              <w:spacing w:line="276" w:lineRule="auto"/>
              <w:contextualSpacing/>
            </w:pPr>
            <w:r w:rsidRPr="008674A9">
              <w:t>Безперервний розвиток</w:t>
            </w:r>
          </w:p>
        </w:tc>
        <w:tc>
          <w:tcPr>
            <w:tcW w:w="456" w:type="dxa"/>
            <w:tcBorders>
              <w:top w:val="single" w:sz="4" w:space="0" w:color="auto"/>
              <w:left w:val="single" w:sz="4" w:space="0" w:color="auto"/>
              <w:bottom w:val="single" w:sz="4" w:space="0" w:color="auto"/>
              <w:right w:val="single" w:sz="4" w:space="0" w:color="auto"/>
            </w:tcBorders>
            <w:vAlign w:val="center"/>
          </w:tcPr>
          <w:p w:rsidR="00842F1E" w:rsidRPr="008674A9" w:rsidRDefault="00C03CC3" w:rsidP="008674A9">
            <w:pPr>
              <w:tabs>
                <w:tab w:val="left" w:pos="426"/>
              </w:tabs>
              <w:spacing w:line="276" w:lineRule="auto"/>
              <w:contextualSpacing/>
            </w:pPr>
            <w:r w:rsidRPr="008674A9">
              <w:t>19</w:t>
            </w:r>
          </w:p>
        </w:tc>
        <w:tc>
          <w:tcPr>
            <w:tcW w:w="456" w:type="dxa"/>
            <w:tcBorders>
              <w:top w:val="single" w:sz="4" w:space="0" w:color="auto"/>
              <w:left w:val="single" w:sz="4" w:space="0" w:color="auto"/>
              <w:bottom w:val="single" w:sz="4" w:space="0" w:color="auto"/>
              <w:right w:val="single" w:sz="4" w:space="0" w:color="auto"/>
            </w:tcBorders>
            <w:vAlign w:val="center"/>
          </w:tcPr>
          <w:p w:rsidR="00842F1E" w:rsidRPr="008674A9" w:rsidRDefault="00C03CC3" w:rsidP="008674A9">
            <w:pPr>
              <w:tabs>
                <w:tab w:val="left" w:pos="426"/>
              </w:tabs>
              <w:spacing w:line="276" w:lineRule="auto"/>
              <w:contextualSpacing/>
            </w:pPr>
            <w:r w:rsidRPr="008674A9">
              <w:t>19</w:t>
            </w:r>
          </w:p>
        </w:tc>
        <w:tc>
          <w:tcPr>
            <w:tcW w:w="456" w:type="dxa"/>
            <w:tcBorders>
              <w:top w:val="single" w:sz="4" w:space="0" w:color="auto"/>
              <w:left w:val="single" w:sz="4" w:space="0" w:color="auto"/>
              <w:bottom w:val="single" w:sz="4" w:space="0" w:color="auto"/>
              <w:right w:val="single" w:sz="4" w:space="0" w:color="auto"/>
            </w:tcBorders>
            <w:vAlign w:val="center"/>
          </w:tcPr>
          <w:p w:rsidR="00842F1E" w:rsidRPr="008674A9" w:rsidRDefault="00C03CC3" w:rsidP="008674A9">
            <w:pPr>
              <w:tabs>
                <w:tab w:val="left" w:pos="426"/>
              </w:tabs>
              <w:spacing w:line="276" w:lineRule="auto"/>
              <w:contextualSpacing/>
            </w:pPr>
            <w:r w:rsidRPr="008674A9">
              <w:t>18</w:t>
            </w:r>
          </w:p>
        </w:tc>
        <w:tc>
          <w:tcPr>
            <w:tcW w:w="475" w:type="dxa"/>
            <w:tcBorders>
              <w:top w:val="single" w:sz="4" w:space="0" w:color="auto"/>
              <w:left w:val="single" w:sz="4" w:space="0" w:color="auto"/>
              <w:bottom w:val="single" w:sz="4" w:space="0" w:color="auto"/>
              <w:right w:val="single" w:sz="4" w:space="0" w:color="auto"/>
            </w:tcBorders>
            <w:vAlign w:val="center"/>
          </w:tcPr>
          <w:p w:rsidR="00842F1E" w:rsidRPr="008674A9" w:rsidRDefault="00C03CC3" w:rsidP="008674A9">
            <w:pPr>
              <w:tabs>
                <w:tab w:val="left" w:pos="426"/>
              </w:tabs>
              <w:spacing w:line="276" w:lineRule="auto"/>
              <w:contextualSpacing/>
            </w:pPr>
            <w:r w:rsidRPr="008674A9">
              <w:t>19</w:t>
            </w:r>
          </w:p>
        </w:tc>
        <w:tc>
          <w:tcPr>
            <w:tcW w:w="992" w:type="dxa"/>
            <w:tcBorders>
              <w:top w:val="single" w:sz="4" w:space="0" w:color="auto"/>
              <w:left w:val="single" w:sz="4" w:space="0" w:color="auto"/>
              <w:bottom w:val="single" w:sz="4" w:space="0" w:color="auto"/>
              <w:right w:val="single" w:sz="4" w:space="0" w:color="auto"/>
            </w:tcBorders>
            <w:vAlign w:val="center"/>
          </w:tcPr>
          <w:p w:rsidR="00842F1E" w:rsidRPr="008674A9" w:rsidRDefault="00C03CC3" w:rsidP="008674A9">
            <w:pPr>
              <w:tabs>
                <w:tab w:val="left" w:pos="426"/>
              </w:tabs>
              <w:spacing w:line="276" w:lineRule="auto"/>
              <w:contextualSpacing/>
            </w:pPr>
            <w:r w:rsidRPr="008674A9">
              <w:t>18,75</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42F1E" w:rsidRPr="008674A9" w:rsidRDefault="00842F1E" w:rsidP="008674A9">
            <w:pPr>
              <w:spacing w:line="276" w:lineRule="auto"/>
            </w:pPr>
          </w:p>
        </w:tc>
      </w:tr>
    </w:tbl>
    <w:p w:rsidR="00842F1E" w:rsidRPr="008674A9" w:rsidRDefault="00842F1E" w:rsidP="008674A9">
      <w:pPr>
        <w:shd w:val="clear" w:color="auto" w:fill="FFFFFF"/>
        <w:spacing w:line="276" w:lineRule="auto"/>
        <w:ind w:firstLine="567"/>
        <w:jc w:val="both"/>
        <w:rPr>
          <w:lang w:eastAsia="uk-UA"/>
        </w:rPr>
      </w:pPr>
      <w:r w:rsidRPr="008674A9">
        <w:rPr>
          <w:lang w:eastAsia="uk-UA"/>
        </w:rPr>
        <w:t>6</w:t>
      </w:r>
      <w:r w:rsidR="000D6E9F" w:rsidRPr="008674A9">
        <w:rPr>
          <w:lang w:eastAsia="uk-UA"/>
        </w:rPr>
        <w:t>1</w:t>
      </w:r>
      <w:r w:rsidRPr="008674A9">
        <w:rPr>
          <w:lang w:eastAsia="uk-UA"/>
        </w:rPr>
        <w:t>. Отже, надана кандидатом інформація письмово та під час співбесіди продемонстрували належний рівень особистої компетентності.</w:t>
      </w:r>
    </w:p>
    <w:p w:rsidR="00842F1E" w:rsidRPr="008674A9" w:rsidRDefault="00842F1E" w:rsidP="008674A9">
      <w:pPr>
        <w:shd w:val="clear" w:color="auto" w:fill="FFFFFF"/>
        <w:spacing w:line="276" w:lineRule="auto"/>
        <w:ind w:firstLine="567"/>
        <w:jc w:val="both"/>
        <w:rPr>
          <w:lang w:eastAsia="uk-UA"/>
        </w:rPr>
      </w:pPr>
      <w:r w:rsidRPr="008674A9">
        <w:rPr>
          <w:lang w:eastAsia="uk-UA"/>
        </w:rPr>
        <w:t>6</w:t>
      </w:r>
      <w:r w:rsidR="000D6E9F" w:rsidRPr="008674A9">
        <w:rPr>
          <w:lang w:eastAsia="uk-UA"/>
        </w:rPr>
        <w:t>2</w:t>
      </w:r>
      <w:r w:rsidRPr="008674A9">
        <w:rPr>
          <w:lang w:eastAsia="uk-UA"/>
        </w:rPr>
        <w:t xml:space="preserve">.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C03CC3" w:rsidRPr="008674A9">
        <w:rPr>
          <w:lang w:eastAsia="uk-UA"/>
        </w:rPr>
        <w:t>37,50</w:t>
      </w:r>
      <w:r w:rsidRPr="008674A9">
        <w:rPr>
          <w:lang w:eastAsia="uk-UA"/>
        </w:rPr>
        <w:t xml:space="preserve"> бала із 50 можливих, що відповідає 75 % (37,50 бала) максимально можливого бала, тому Комісія виснує, що кандидат відповідає критерію особистої компетентності.</w:t>
      </w:r>
    </w:p>
    <w:p w:rsidR="00842F1E" w:rsidRPr="008674A9" w:rsidRDefault="00842F1E" w:rsidP="008674A9">
      <w:pPr>
        <w:shd w:val="clear" w:color="auto" w:fill="FFFFFF"/>
        <w:spacing w:line="276" w:lineRule="auto"/>
        <w:ind w:firstLine="567"/>
        <w:jc w:val="both"/>
        <w:rPr>
          <w:lang w:eastAsia="uk-UA"/>
        </w:rPr>
      </w:pPr>
    </w:p>
    <w:p w:rsidR="00842F1E" w:rsidRPr="008674A9" w:rsidRDefault="00842F1E" w:rsidP="008674A9">
      <w:pPr>
        <w:shd w:val="clear" w:color="auto" w:fill="FFFFFF"/>
        <w:spacing w:line="276" w:lineRule="auto"/>
        <w:jc w:val="both"/>
        <w:rPr>
          <w:lang w:eastAsia="uk-UA"/>
        </w:rPr>
      </w:pPr>
      <w:r w:rsidRPr="008674A9">
        <w:rPr>
          <w:b/>
          <w:bCs/>
          <w:lang w:eastAsia="uk-UA"/>
        </w:rPr>
        <w:t>V-ІІІ. Встановлення відповідності кандидата критерію соціальної компетентності.</w:t>
      </w:r>
    </w:p>
    <w:p w:rsidR="00842F1E" w:rsidRPr="008674A9" w:rsidRDefault="00842F1E" w:rsidP="008674A9">
      <w:pPr>
        <w:shd w:val="clear" w:color="auto" w:fill="FFFFFF"/>
        <w:spacing w:line="276" w:lineRule="auto"/>
        <w:ind w:firstLine="567"/>
        <w:jc w:val="both"/>
        <w:rPr>
          <w:lang w:eastAsia="uk-UA"/>
        </w:rPr>
      </w:pPr>
      <w:r w:rsidRPr="008674A9">
        <w:rPr>
          <w:lang w:eastAsia="uk-UA"/>
        </w:rPr>
        <w:t>6</w:t>
      </w:r>
      <w:r w:rsidR="00D3287C" w:rsidRPr="008674A9">
        <w:rPr>
          <w:lang w:eastAsia="uk-UA"/>
        </w:rPr>
        <w:t>3</w:t>
      </w:r>
      <w:r w:rsidRPr="008674A9">
        <w:rPr>
          <w:lang w:eastAsia="uk-UA"/>
        </w:rPr>
        <w:t>. 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842F1E" w:rsidRPr="008674A9" w:rsidRDefault="00D3287C" w:rsidP="008674A9">
      <w:pPr>
        <w:shd w:val="clear" w:color="auto" w:fill="FFFFFF"/>
        <w:spacing w:line="276" w:lineRule="auto"/>
        <w:ind w:firstLine="567"/>
        <w:jc w:val="both"/>
        <w:rPr>
          <w:lang w:eastAsia="uk-UA"/>
        </w:rPr>
      </w:pPr>
      <w:r w:rsidRPr="008674A9">
        <w:rPr>
          <w:lang w:eastAsia="uk-UA"/>
        </w:rPr>
        <w:t>64</w:t>
      </w:r>
      <w:r w:rsidR="00842F1E" w:rsidRPr="008674A9">
        <w:rPr>
          <w:lang w:eastAsia="uk-UA"/>
        </w:rPr>
        <w:t>. 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842F1E" w:rsidRPr="008674A9" w:rsidRDefault="00D3287C" w:rsidP="008674A9">
      <w:pPr>
        <w:shd w:val="clear" w:color="auto" w:fill="FFFFFF"/>
        <w:spacing w:line="276" w:lineRule="auto"/>
        <w:ind w:firstLine="567"/>
        <w:jc w:val="both"/>
        <w:rPr>
          <w:lang w:eastAsia="uk-UA"/>
        </w:rPr>
      </w:pPr>
      <w:r w:rsidRPr="008674A9">
        <w:rPr>
          <w:lang w:eastAsia="uk-UA"/>
        </w:rPr>
        <w:t>64</w:t>
      </w:r>
      <w:r w:rsidR="00842F1E" w:rsidRPr="008674A9">
        <w:rPr>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842F1E" w:rsidRPr="008674A9" w:rsidRDefault="00842F1E" w:rsidP="008674A9">
      <w:pPr>
        <w:shd w:val="clear" w:color="auto" w:fill="FFFFFF"/>
        <w:spacing w:line="276" w:lineRule="auto"/>
        <w:ind w:firstLine="567"/>
        <w:jc w:val="both"/>
        <w:rPr>
          <w:lang w:eastAsia="uk-UA"/>
        </w:rPr>
      </w:pPr>
      <w:r w:rsidRPr="008674A9">
        <w:rPr>
          <w:lang w:eastAsia="uk-UA"/>
        </w:rPr>
        <w:t>6</w:t>
      </w:r>
      <w:r w:rsidR="00D3287C" w:rsidRPr="008674A9">
        <w:rPr>
          <w:lang w:eastAsia="uk-UA"/>
        </w:rPr>
        <w:t>4</w:t>
      </w:r>
      <w:r w:rsidRPr="008674A9">
        <w:rPr>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842F1E" w:rsidRPr="008674A9" w:rsidRDefault="00842F1E" w:rsidP="008674A9">
      <w:pPr>
        <w:shd w:val="clear" w:color="auto" w:fill="FFFFFF"/>
        <w:spacing w:line="276" w:lineRule="auto"/>
        <w:ind w:firstLine="567"/>
        <w:jc w:val="both"/>
        <w:rPr>
          <w:lang w:eastAsia="uk-UA"/>
        </w:rPr>
      </w:pPr>
      <w:r w:rsidRPr="008674A9">
        <w:rPr>
          <w:lang w:eastAsia="uk-UA"/>
        </w:rPr>
        <w:t>6</w:t>
      </w:r>
      <w:r w:rsidR="00D3287C" w:rsidRPr="008674A9">
        <w:rPr>
          <w:lang w:eastAsia="uk-UA"/>
        </w:rPr>
        <w:t>4</w:t>
      </w:r>
      <w:r w:rsidRPr="008674A9">
        <w:rPr>
          <w:lang w:eastAsia="uk-UA"/>
        </w:rPr>
        <w:t xml:space="preserve">.3.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w:t>
      </w:r>
      <w:r w:rsidRPr="008674A9">
        <w:rPr>
          <w:lang w:eastAsia="uk-UA"/>
        </w:rPr>
        <w:lastRenderedPageBreak/>
        <w:t>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842F1E" w:rsidRPr="008674A9" w:rsidRDefault="00842F1E" w:rsidP="008674A9">
      <w:pPr>
        <w:shd w:val="clear" w:color="auto" w:fill="FFFFFF"/>
        <w:spacing w:line="276" w:lineRule="auto"/>
        <w:ind w:firstLine="567"/>
        <w:jc w:val="both"/>
        <w:rPr>
          <w:lang w:eastAsia="uk-UA"/>
        </w:rPr>
      </w:pPr>
      <w:r w:rsidRPr="008674A9">
        <w:rPr>
          <w:lang w:eastAsia="uk-UA"/>
        </w:rPr>
        <w:t>6</w:t>
      </w:r>
      <w:r w:rsidR="00D3287C" w:rsidRPr="008674A9">
        <w:rPr>
          <w:lang w:eastAsia="uk-UA"/>
        </w:rPr>
        <w:t>4</w:t>
      </w:r>
      <w:r w:rsidRPr="008674A9">
        <w:rPr>
          <w:lang w:eastAsia="uk-UA"/>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842F1E" w:rsidRPr="008674A9" w:rsidRDefault="00842F1E" w:rsidP="008674A9">
      <w:pPr>
        <w:shd w:val="clear" w:color="auto" w:fill="FFFFFF"/>
        <w:spacing w:line="276" w:lineRule="auto"/>
        <w:ind w:firstLine="567"/>
        <w:jc w:val="both"/>
        <w:rPr>
          <w:lang w:eastAsia="uk-UA"/>
        </w:rPr>
      </w:pPr>
      <w:r w:rsidRPr="008674A9">
        <w:rPr>
          <w:lang w:eastAsia="uk-UA"/>
        </w:rPr>
        <w:t>6</w:t>
      </w:r>
      <w:r w:rsidR="00251FB1" w:rsidRPr="008674A9">
        <w:rPr>
          <w:lang w:eastAsia="uk-UA"/>
        </w:rPr>
        <w:t>5</w:t>
      </w:r>
      <w:r w:rsidRPr="008674A9">
        <w:rPr>
          <w:lang w:eastAsia="uk-UA"/>
        </w:rPr>
        <w:t>. Пунктом 5.5 Положення про кваліфікаційне оцінювання встановлено,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42F1E" w:rsidRPr="008674A9" w:rsidRDefault="00842F1E" w:rsidP="008674A9">
      <w:pPr>
        <w:shd w:val="clear" w:color="auto" w:fill="FFFFFF"/>
        <w:spacing w:line="276" w:lineRule="auto"/>
        <w:ind w:firstLine="567"/>
        <w:jc w:val="both"/>
        <w:rPr>
          <w:lang w:eastAsia="uk-UA"/>
        </w:rPr>
      </w:pPr>
      <w:r w:rsidRPr="008674A9">
        <w:rPr>
          <w:lang w:eastAsia="uk-UA"/>
        </w:rPr>
        <w:t>6</w:t>
      </w:r>
      <w:r w:rsidR="00251FB1" w:rsidRPr="008674A9">
        <w:rPr>
          <w:lang w:eastAsia="uk-UA"/>
        </w:rPr>
        <w:t>6</w:t>
      </w:r>
      <w:r w:rsidRPr="008674A9">
        <w:rPr>
          <w:lang w:eastAsia="uk-UA"/>
        </w:rPr>
        <w:t>. Вага критерію соціальної компетентності та його показників визначена таким чином: соціальна компетентність – 50 балів, з яких: ефективна комунікація – 12,5 бала; ефективна взаємодія – 12,5 бала; стійкість мотивації – 12,5 бала; емоційна стійкість – 12,5 бала.</w:t>
      </w:r>
    </w:p>
    <w:p w:rsidR="00842F1E" w:rsidRPr="008674A9" w:rsidRDefault="00842F1E" w:rsidP="008674A9">
      <w:pPr>
        <w:shd w:val="clear" w:color="auto" w:fill="FFFFFF"/>
        <w:spacing w:line="276" w:lineRule="auto"/>
        <w:ind w:firstLine="567"/>
        <w:jc w:val="both"/>
        <w:rPr>
          <w:lang w:eastAsia="uk-UA"/>
        </w:rPr>
      </w:pPr>
      <w:r w:rsidRPr="008674A9">
        <w:rPr>
          <w:lang w:eastAsia="uk-UA"/>
        </w:rPr>
        <w:t>6</w:t>
      </w:r>
      <w:r w:rsidR="00251FB1" w:rsidRPr="008674A9">
        <w:rPr>
          <w:lang w:eastAsia="uk-UA"/>
        </w:rPr>
        <w:t>7</w:t>
      </w:r>
      <w:r w:rsidRPr="008674A9">
        <w:rPr>
          <w:lang w:eastAsia="uk-UA"/>
        </w:rPr>
        <w:t>.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842F1E" w:rsidRPr="008674A9" w:rsidRDefault="00251FB1" w:rsidP="008674A9">
      <w:pPr>
        <w:shd w:val="clear" w:color="auto" w:fill="FFFFFF"/>
        <w:spacing w:line="276" w:lineRule="auto"/>
        <w:ind w:firstLine="567"/>
        <w:jc w:val="both"/>
        <w:rPr>
          <w:lang w:eastAsia="uk-UA"/>
        </w:rPr>
      </w:pPr>
      <w:r w:rsidRPr="008674A9">
        <w:rPr>
          <w:lang w:eastAsia="uk-UA"/>
        </w:rPr>
        <w:t>68</w:t>
      </w:r>
      <w:r w:rsidR="00842F1E" w:rsidRPr="008674A9">
        <w:rPr>
          <w:lang w:eastAsia="uk-UA"/>
        </w:rPr>
        <w:t>. 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42F1E" w:rsidRPr="008674A9" w:rsidRDefault="00251FB1" w:rsidP="008674A9">
      <w:pPr>
        <w:shd w:val="clear" w:color="auto" w:fill="FFFFFF"/>
        <w:spacing w:line="276" w:lineRule="auto"/>
        <w:ind w:firstLine="567"/>
        <w:jc w:val="both"/>
        <w:rPr>
          <w:lang w:eastAsia="uk-UA"/>
        </w:rPr>
      </w:pPr>
      <w:r w:rsidRPr="008674A9">
        <w:rPr>
          <w:lang w:eastAsia="uk-UA"/>
        </w:rPr>
        <w:t>69</w:t>
      </w:r>
      <w:r w:rsidR="00842F1E" w:rsidRPr="008674A9">
        <w:rPr>
          <w:lang w:eastAsia="uk-UA"/>
        </w:rPr>
        <w:t xml:space="preserve">.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842F1E" w:rsidRPr="008674A9" w:rsidRDefault="00842F1E" w:rsidP="008674A9">
      <w:pPr>
        <w:shd w:val="clear" w:color="auto" w:fill="FFFFFF"/>
        <w:spacing w:line="276" w:lineRule="auto"/>
        <w:ind w:firstLine="567"/>
        <w:jc w:val="both"/>
        <w:rPr>
          <w:lang w:eastAsia="uk-UA"/>
        </w:rPr>
      </w:pPr>
      <w:r w:rsidRPr="008674A9">
        <w:rPr>
          <w:lang w:eastAsia="uk-UA"/>
        </w:rPr>
        <w:t>7</w:t>
      </w:r>
      <w:r w:rsidR="00251FB1" w:rsidRPr="008674A9">
        <w:rPr>
          <w:lang w:eastAsia="uk-UA"/>
        </w:rPr>
        <w:t>0</w:t>
      </w:r>
      <w:r w:rsidRPr="008674A9">
        <w:rPr>
          <w:lang w:eastAsia="uk-UA"/>
        </w:rPr>
        <w:t>. 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842F1E" w:rsidRPr="008674A9" w:rsidRDefault="00842F1E" w:rsidP="008674A9">
      <w:pPr>
        <w:shd w:val="clear" w:color="auto" w:fill="FFFFFF"/>
        <w:spacing w:line="276" w:lineRule="auto"/>
        <w:ind w:firstLine="567"/>
        <w:jc w:val="both"/>
        <w:rPr>
          <w:lang w:eastAsia="uk-UA"/>
        </w:rPr>
      </w:pPr>
      <w:r w:rsidRPr="008674A9">
        <w:rPr>
          <w:lang w:eastAsia="uk-UA"/>
        </w:rPr>
        <w:t>7</w:t>
      </w:r>
      <w:r w:rsidR="00251FB1" w:rsidRPr="008674A9">
        <w:rPr>
          <w:lang w:eastAsia="uk-UA"/>
        </w:rPr>
        <w:t>1</w:t>
      </w:r>
      <w:r w:rsidRPr="008674A9">
        <w:rPr>
          <w:lang w:eastAsia="uk-UA"/>
        </w:rPr>
        <w:t>. Саме під час співбесіди формується остаточна оцінка кандидата на посаду судді. У зв’язку 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w:t>
      </w:r>
      <w:r w:rsidR="00DA18A7">
        <w:rPr>
          <w:lang w:eastAsia="uk-UA"/>
        </w:rPr>
        <w:t>.</w:t>
      </w:r>
      <w:r w:rsidRPr="008674A9">
        <w:rPr>
          <w:lang w:eastAsia="uk-UA"/>
        </w:rPr>
        <w:t xml:space="preserve">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842F1E" w:rsidRPr="008674A9" w:rsidRDefault="00251FB1" w:rsidP="008674A9">
      <w:pPr>
        <w:shd w:val="clear" w:color="auto" w:fill="FFFFFF"/>
        <w:spacing w:line="276" w:lineRule="auto"/>
        <w:ind w:firstLine="567"/>
        <w:jc w:val="both"/>
        <w:rPr>
          <w:lang w:eastAsia="uk-UA"/>
        </w:rPr>
      </w:pPr>
      <w:r w:rsidRPr="008674A9">
        <w:rPr>
          <w:lang w:eastAsia="uk-UA"/>
        </w:rPr>
        <w:t>72</w:t>
      </w:r>
      <w:r w:rsidR="00842F1E" w:rsidRPr="008674A9">
        <w:rPr>
          <w:lang w:eastAsia="uk-UA"/>
        </w:rPr>
        <w:t xml:space="preserve">. 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w:t>
      </w:r>
      <w:r w:rsidR="00842F1E" w:rsidRPr="008674A9">
        <w:rPr>
          <w:lang w:eastAsia="uk-UA"/>
        </w:rPr>
        <w:lastRenderedPageBreak/>
        <w:t>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w:t>
      </w:r>
      <w:r w:rsidR="00DA18A7">
        <w:rPr>
          <w:lang w:eastAsia="uk-UA"/>
        </w:rPr>
        <w:t>дійснюється на підставі оцінок у</w:t>
      </w:r>
      <w:r w:rsidR="00842F1E" w:rsidRPr="008674A9">
        <w:rPr>
          <w:lang w:eastAsia="uk-UA"/>
        </w:rPr>
        <w:t>сіх членів колегії.</w:t>
      </w:r>
    </w:p>
    <w:p w:rsidR="00842F1E" w:rsidRPr="008674A9" w:rsidRDefault="00251FB1" w:rsidP="008674A9">
      <w:pPr>
        <w:shd w:val="clear" w:color="auto" w:fill="FFFFFF"/>
        <w:spacing w:line="276" w:lineRule="auto"/>
        <w:ind w:firstLine="567"/>
        <w:jc w:val="both"/>
        <w:rPr>
          <w:lang w:eastAsia="uk-UA"/>
        </w:rPr>
      </w:pPr>
      <w:r w:rsidRPr="008674A9">
        <w:rPr>
          <w:lang w:eastAsia="uk-UA"/>
        </w:rPr>
        <w:t>73</w:t>
      </w:r>
      <w:r w:rsidR="00842F1E" w:rsidRPr="008674A9">
        <w:rPr>
          <w:lang w:eastAsia="uk-UA"/>
        </w:rPr>
        <w:t>. Надані кандидатом документи, а також його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e"/>
        <w:tblW w:w="9776" w:type="dxa"/>
        <w:tblLayout w:type="fixed"/>
        <w:tblLook w:val="04A0" w:firstRow="1" w:lastRow="0" w:firstColumn="1" w:lastColumn="0" w:noHBand="0" w:noVBand="1"/>
      </w:tblPr>
      <w:tblGrid>
        <w:gridCol w:w="2263"/>
        <w:gridCol w:w="2977"/>
        <w:gridCol w:w="598"/>
        <w:gridCol w:w="456"/>
        <w:gridCol w:w="456"/>
        <w:gridCol w:w="758"/>
        <w:gridCol w:w="1418"/>
        <w:gridCol w:w="850"/>
      </w:tblGrid>
      <w:tr w:rsidR="008674A9" w:rsidRPr="008674A9" w:rsidTr="00B70A82">
        <w:trPr>
          <w:cantSplit/>
          <w:trHeight w:val="2186"/>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42F1E" w:rsidRPr="008674A9" w:rsidRDefault="00842F1E" w:rsidP="008674A9">
            <w:pPr>
              <w:tabs>
                <w:tab w:val="left" w:pos="426"/>
              </w:tabs>
              <w:spacing w:line="276" w:lineRule="auto"/>
              <w:contextualSpacing/>
              <w:jc w:val="center"/>
              <w:rPr>
                <w:lang w:eastAsia="uk-UA"/>
              </w:rPr>
            </w:pPr>
            <w:r w:rsidRPr="008674A9">
              <w:t>Критерій</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42F1E" w:rsidRPr="008674A9" w:rsidRDefault="00842F1E" w:rsidP="008674A9">
            <w:pPr>
              <w:tabs>
                <w:tab w:val="left" w:pos="426"/>
              </w:tabs>
              <w:spacing w:line="276" w:lineRule="auto"/>
              <w:contextualSpacing/>
              <w:jc w:val="center"/>
            </w:pPr>
            <w:r w:rsidRPr="008674A9">
              <w:t>Показник</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42F1E" w:rsidRPr="008674A9" w:rsidRDefault="00842F1E" w:rsidP="008674A9">
            <w:pPr>
              <w:tabs>
                <w:tab w:val="left" w:pos="426"/>
              </w:tabs>
              <w:spacing w:line="276" w:lineRule="auto"/>
              <w:contextualSpacing/>
              <w:jc w:val="center"/>
            </w:pPr>
            <w:r w:rsidRPr="008674A9">
              <w:t>Бали, виставлені членами Комісії за показниками</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42F1E" w:rsidRPr="008674A9" w:rsidRDefault="00842F1E" w:rsidP="008674A9">
            <w:pPr>
              <w:spacing w:line="276" w:lineRule="auto"/>
              <w:ind w:left="113" w:right="113"/>
              <w:jc w:val="center"/>
            </w:pPr>
            <w:r w:rsidRPr="008674A9">
              <w:t>Розрахований згідно з</w:t>
            </w:r>
          </w:p>
          <w:p w:rsidR="00842F1E" w:rsidRPr="008674A9" w:rsidRDefault="00842F1E" w:rsidP="008674A9">
            <w:pPr>
              <w:spacing w:line="276" w:lineRule="auto"/>
              <w:ind w:left="113" w:right="113"/>
              <w:jc w:val="center"/>
              <w:rPr>
                <w:rFonts w:eastAsia="Calibri"/>
              </w:rPr>
            </w:pPr>
            <w:r w:rsidRPr="008674A9">
              <w:t>п. 5.7 Положення  середній бал</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42F1E" w:rsidRPr="008674A9" w:rsidRDefault="00842F1E" w:rsidP="008674A9">
            <w:pPr>
              <w:spacing w:line="276" w:lineRule="auto"/>
              <w:ind w:left="113" w:right="113"/>
              <w:jc w:val="center"/>
            </w:pPr>
            <w:r w:rsidRPr="008674A9">
              <w:t>Бал за критерій</w:t>
            </w:r>
          </w:p>
        </w:tc>
      </w:tr>
      <w:tr w:rsidR="008674A9" w:rsidRPr="008674A9" w:rsidTr="00B70A82">
        <w:trPr>
          <w:trHeight w:val="24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842F1E" w:rsidRPr="008674A9" w:rsidRDefault="00842F1E" w:rsidP="008674A9">
            <w:pPr>
              <w:tabs>
                <w:tab w:val="left" w:pos="426"/>
              </w:tabs>
              <w:spacing w:line="276" w:lineRule="auto"/>
              <w:contextualSpacing/>
            </w:pPr>
            <w:r w:rsidRPr="008674A9">
              <w:t>Соціальна компетентність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842F1E" w:rsidRPr="008674A9" w:rsidRDefault="00842F1E" w:rsidP="008674A9">
            <w:pPr>
              <w:tabs>
                <w:tab w:val="left" w:pos="426"/>
              </w:tabs>
              <w:spacing w:line="276" w:lineRule="auto"/>
              <w:contextualSpacing/>
            </w:pPr>
            <w:r w:rsidRPr="008674A9">
              <w:t>Ефективна комунікація</w:t>
            </w:r>
          </w:p>
        </w:tc>
        <w:tc>
          <w:tcPr>
            <w:tcW w:w="598"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rPr>
                <w:rFonts w:eastAsia="Calibri"/>
              </w:rPr>
            </w:pPr>
            <w:r w:rsidRPr="008674A9">
              <w:rPr>
                <w:rFonts w:eastAsia="Calibri"/>
              </w:rPr>
              <w:t>10</w:t>
            </w:r>
          </w:p>
        </w:tc>
        <w:tc>
          <w:tcPr>
            <w:tcW w:w="456"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pPr>
            <w:r w:rsidRPr="008674A9">
              <w:t>10</w:t>
            </w:r>
          </w:p>
        </w:tc>
        <w:tc>
          <w:tcPr>
            <w:tcW w:w="456"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pPr>
            <w:r w:rsidRPr="008674A9">
              <w:t>9</w:t>
            </w:r>
          </w:p>
        </w:tc>
        <w:tc>
          <w:tcPr>
            <w:tcW w:w="758"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pPr>
            <w:r w:rsidRPr="008674A9">
              <w:t>11</w:t>
            </w:r>
          </w:p>
        </w:tc>
        <w:tc>
          <w:tcPr>
            <w:tcW w:w="1418"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pPr>
            <w:r w:rsidRPr="008674A9">
              <w:t>10,00</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tabs>
                <w:tab w:val="left" w:pos="426"/>
              </w:tabs>
              <w:spacing w:line="276" w:lineRule="auto"/>
              <w:contextualSpacing/>
            </w:pPr>
            <w:r w:rsidRPr="008674A9">
              <w:t>37,50</w:t>
            </w:r>
          </w:p>
        </w:tc>
      </w:tr>
      <w:tr w:rsidR="008674A9" w:rsidRPr="008674A9" w:rsidTr="00B70A82">
        <w:tc>
          <w:tcPr>
            <w:tcW w:w="2263" w:type="dxa"/>
            <w:vMerge/>
            <w:tcBorders>
              <w:top w:val="single" w:sz="4" w:space="0" w:color="auto"/>
              <w:left w:val="single" w:sz="4" w:space="0" w:color="auto"/>
              <w:bottom w:val="single" w:sz="4" w:space="0" w:color="auto"/>
              <w:right w:val="single" w:sz="4" w:space="0" w:color="auto"/>
            </w:tcBorders>
            <w:vAlign w:val="center"/>
            <w:hideMark/>
          </w:tcPr>
          <w:p w:rsidR="00842F1E" w:rsidRPr="008674A9" w:rsidRDefault="00842F1E" w:rsidP="008674A9">
            <w:pPr>
              <w:spacing w:line="276" w:lineRule="auto"/>
            </w:pPr>
          </w:p>
        </w:tc>
        <w:tc>
          <w:tcPr>
            <w:tcW w:w="2977" w:type="dxa"/>
            <w:tcBorders>
              <w:top w:val="single" w:sz="4" w:space="0" w:color="auto"/>
              <w:left w:val="single" w:sz="4" w:space="0" w:color="auto"/>
              <w:bottom w:val="single" w:sz="4" w:space="0" w:color="auto"/>
              <w:right w:val="single" w:sz="4" w:space="0" w:color="auto"/>
            </w:tcBorders>
            <w:vAlign w:val="center"/>
            <w:hideMark/>
          </w:tcPr>
          <w:p w:rsidR="00842F1E" w:rsidRPr="008674A9" w:rsidRDefault="00842F1E" w:rsidP="008674A9">
            <w:pPr>
              <w:tabs>
                <w:tab w:val="left" w:pos="426"/>
              </w:tabs>
              <w:spacing w:line="276" w:lineRule="auto"/>
              <w:contextualSpacing/>
            </w:pPr>
            <w:r w:rsidRPr="008674A9">
              <w:t>Ефективна взаємодія</w:t>
            </w:r>
          </w:p>
        </w:tc>
        <w:tc>
          <w:tcPr>
            <w:tcW w:w="598"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rPr>
                <w:rFonts w:eastAsia="Calibri"/>
              </w:rPr>
            </w:pPr>
            <w:r w:rsidRPr="008674A9">
              <w:rPr>
                <w:rFonts w:eastAsia="Calibri"/>
              </w:rPr>
              <w:t>9</w:t>
            </w:r>
          </w:p>
        </w:tc>
        <w:tc>
          <w:tcPr>
            <w:tcW w:w="456"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pPr>
            <w:r w:rsidRPr="008674A9">
              <w:t>9</w:t>
            </w:r>
          </w:p>
        </w:tc>
        <w:tc>
          <w:tcPr>
            <w:tcW w:w="456"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pPr>
            <w:r w:rsidRPr="008674A9">
              <w:t>9</w:t>
            </w:r>
          </w:p>
        </w:tc>
        <w:tc>
          <w:tcPr>
            <w:tcW w:w="758"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pPr>
            <w:r w:rsidRPr="008674A9">
              <w:t>10</w:t>
            </w:r>
          </w:p>
        </w:tc>
        <w:tc>
          <w:tcPr>
            <w:tcW w:w="1418"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pPr>
            <w:r w:rsidRPr="008674A9">
              <w:t>9,25</w:t>
            </w:r>
          </w:p>
        </w:tc>
        <w:tc>
          <w:tcPr>
            <w:tcW w:w="850" w:type="dxa"/>
            <w:vMerge/>
            <w:tcBorders>
              <w:top w:val="single" w:sz="4" w:space="0" w:color="auto"/>
              <w:left w:val="single" w:sz="4" w:space="0" w:color="auto"/>
              <w:bottom w:val="single" w:sz="4" w:space="0" w:color="auto"/>
              <w:right w:val="single" w:sz="4" w:space="0" w:color="auto"/>
            </w:tcBorders>
            <w:vAlign w:val="center"/>
          </w:tcPr>
          <w:p w:rsidR="00842F1E" w:rsidRPr="008674A9" w:rsidRDefault="00842F1E" w:rsidP="008674A9">
            <w:pPr>
              <w:spacing w:line="276" w:lineRule="auto"/>
            </w:pPr>
          </w:p>
        </w:tc>
      </w:tr>
      <w:tr w:rsidR="008674A9" w:rsidRPr="008674A9" w:rsidTr="00B70A82">
        <w:tc>
          <w:tcPr>
            <w:tcW w:w="2263" w:type="dxa"/>
            <w:vMerge/>
            <w:tcBorders>
              <w:top w:val="single" w:sz="4" w:space="0" w:color="auto"/>
              <w:left w:val="single" w:sz="4" w:space="0" w:color="auto"/>
              <w:bottom w:val="single" w:sz="4" w:space="0" w:color="auto"/>
              <w:right w:val="single" w:sz="4" w:space="0" w:color="auto"/>
            </w:tcBorders>
            <w:vAlign w:val="center"/>
            <w:hideMark/>
          </w:tcPr>
          <w:p w:rsidR="00842F1E" w:rsidRPr="008674A9" w:rsidRDefault="00842F1E" w:rsidP="008674A9">
            <w:pPr>
              <w:spacing w:line="276" w:lineRule="auto"/>
            </w:pPr>
          </w:p>
        </w:tc>
        <w:tc>
          <w:tcPr>
            <w:tcW w:w="2977" w:type="dxa"/>
            <w:tcBorders>
              <w:top w:val="single" w:sz="4" w:space="0" w:color="auto"/>
              <w:left w:val="single" w:sz="4" w:space="0" w:color="auto"/>
              <w:bottom w:val="single" w:sz="4" w:space="0" w:color="auto"/>
              <w:right w:val="single" w:sz="4" w:space="0" w:color="auto"/>
            </w:tcBorders>
            <w:vAlign w:val="center"/>
            <w:hideMark/>
          </w:tcPr>
          <w:p w:rsidR="00842F1E" w:rsidRPr="008674A9" w:rsidRDefault="00842F1E" w:rsidP="008674A9">
            <w:pPr>
              <w:tabs>
                <w:tab w:val="left" w:pos="426"/>
              </w:tabs>
              <w:spacing w:line="276" w:lineRule="auto"/>
              <w:contextualSpacing/>
            </w:pPr>
            <w:r w:rsidRPr="008674A9">
              <w:t>Стійкість мотивації</w:t>
            </w:r>
          </w:p>
        </w:tc>
        <w:tc>
          <w:tcPr>
            <w:tcW w:w="598"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pPr>
            <w:r w:rsidRPr="008674A9">
              <w:t>9</w:t>
            </w:r>
          </w:p>
        </w:tc>
        <w:tc>
          <w:tcPr>
            <w:tcW w:w="456"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pPr>
            <w:r w:rsidRPr="008674A9">
              <w:t>8</w:t>
            </w:r>
          </w:p>
        </w:tc>
        <w:tc>
          <w:tcPr>
            <w:tcW w:w="456"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pPr>
            <w:r w:rsidRPr="008674A9">
              <w:t>9</w:t>
            </w:r>
          </w:p>
        </w:tc>
        <w:tc>
          <w:tcPr>
            <w:tcW w:w="758"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pPr>
            <w:r w:rsidRPr="008674A9">
              <w:t>10</w:t>
            </w:r>
          </w:p>
        </w:tc>
        <w:tc>
          <w:tcPr>
            <w:tcW w:w="1418"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pPr>
            <w:r w:rsidRPr="008674A9">
              <w:t>9,00</w:t>
            </w:r>
          </w:p>
        </w:tc>
        <w:tc>
          <w:tcPr>
            <w:tcW w:w="850" w:type="dxa"/>
            <w:vMerge/>
            <w:tcBorders>
              <w:top w:val="single" w:sz="4" w:space="0" w:color="auto"/>
              <w:left w:val="single" w:sz="4" w:space="0" w:color="auto"/>
              <w:bottom w:val="single" w:sz="4" w:space="0" w:color="auto"/>
              <w:right w:val="single" w:sz="4" w:space="0" w:color="auto"/>
            </w:tcBorders>
            <w:vAlign w:val="center"/>
          </w:tcPr>
          <w:p w:rsidR="00842F1E" w:rsidRPr="008674A9" w:rsidRDefault="00842F1E" w:rsidP="008674A9">
            <w:pPr>
              <w:spacing w:line="276" w:lineRule="auto"/>
            </w:pPr>
          </w:p>
        </w:tc>
      </w:tr>
      <w:tr w:rsidR="008674A9" w:rsidRPr="008674A9" w:rsidTr="00B70A82">
        <w:tc>
          <w:tcPr>
            <w:tcW w:w="2263" w:type="dxa"/>
            <w:vMerge/>
            <w:tcBorders>
              <w:top w:val="single" w:sz="4" w:space="0" w:color="auto"/>
              <w:left w:val="single" w:sz="4" w:space="0" w:color="auto"/>
              <w:bottom w:val="single" w:sz="4" w:space="0" w:color="auto"/>
              <w:right w:val="single" w:sz="4" w:space="0" w:color="auto"/>
            </w:tcBorders>
            <w:vAlign w:val="center"/>
            <w:hideMark/>
          </w:tcPr>
          <w:p w:rsidR="00842F1E" w:rsidRPr="008674A9" w:rsidRDefault="00842F1E" w:rsidP="008674A9">
            <w:pPr>
              <w:spacing w:line="276" w:lineRule="auto"/>
            </w:pPr>
          </w:p>
        </w:tc>
        <w:tc>
          <w:tcPr>
            <w:tcW w:w="2977" w:type="dxa"/>
            <w:tcBorders>
              <w:top w:val="single" w:sz="4" w:space="0" w:color="auto"/>
              <w:left w:val="single" w:sz="4" w:space="0" w:color="auto"/>
              <w:bottom w:val="single" w:sz="4" w:space="0" w:color="auto"/>
              <w:right w:val="single" w:sz="4" w:space="0" w:color="auto"/>
            </w:tcBorders>
            <w:vAlign w:val="center"/>
            <w:hideMark/>
          </w:tcPr>
          <w:p w:rsidR="00842F1E" w:rsidRPr="008674A9" w:rsidRDefault="00842F1E" w:rsidP="008674A9">
            <w:pPr>
              <w:tabs>
                <w:tab w:val="left" w:pos="426"/>
              </w:tabs>
              <w:spacing w:line="276" w:lineRule="auto"/>
              <w:contextualSpacing/>
            </w:pPr>
            <w:r w:rsidRPr="008674A9">
              <w:t>Емоційна стійкість</w:t>
            </w:r>
          </w:p>
        </w:tc>
        <w:tc>
          <w:tcPr>
            <w:tcW w:w="598"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pPr>
            <w:r w:rsidRPr="008674A9">
              <w:t>9</w:t>
            </w:r>
          </w:p>
        </w:tc>
        <w:tc>
          <w:tcPr>
            <w:tcW w:w="456"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pPr>
            <w:r w:rsidRPr="008674A9">
              <w:t>8</w:t>
            </w:r>
          </w:p>
        </w:tc>
        <w:tc>
          <w:tcPr>
            <w:tcW w:w="456"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pPr>
            <w:r w:rsidRPr="008674A9">
              <w:t>9</w:t>
            </w:r>
          </w:p>
        </w:tc>
        <w:tc>
          <w:tcPr>
            <w:tcW w:w="758"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pPr>
            <w:r w:rsidRPr="008674A9">
              <w:t>11</w:t>
            </w:r>
          </w:p>
        </w:tc>
        <w:tc>
          <w:tcPr>
            <w:tcW w:w="1418" w:type="dxa"/>
            <w:tcBorders>
              <w:top w:val="single" w:sz="4" w:space="0" w:color="auto"/>
              <w:left w:val="single" w:sz="4" w:space="0" w:color="auto"/>
              <w:bottom w:val="single" w:sz="4" w:space="0" w:color="auto"/>
              <w:right w:val="single" w:sz="4" w:space="0" w:color="auto"/>
            </w:tcBorders>
            <w:vAlign w:val="center"/>
          </w:tcPr>
          <w:p w:rsidR="00842F1E" w:rsidRPr="008674A9" w:rsidRDefault="00A7700F" w:rsidP="008674A9">
            <w:pPr>
              <w:spacing w:line="276" w:lineRule="auto"/>
            </w:pPr>
            <w:r w:rsidRPr="008674A9">
              <w:t>9,25</w:t>
            </w:r>
          </w:p>
        </w:tc>
        <w:tc>
          <w:tcPr>
            <w:tcW w:w="850" w:type="dxa"/>
            <w:vMerge/>
            <w:tcBorders>
              <w:top w:val="single" w:sz="4" w:space="0" w:color="auto"/>
              <w:left w:val="single" w:sz="4" w:space="0" w:color="auto"/>
              <w:bottom w:val="single" w:sz="4" w:space="0" w:color="auto"/>
              <w:right w:val="single" w:sz="4" w:space="0" w:color="auto"/>
            </w:tcBorders>
            <w:vAlign w:val="center"/>
          </w:tcPr>
          <w:p w:rsidR="00842F1E" w:rsidRPr="008674A9" w:rsidRDefault="00842F1E" w:rsidP="008674A9">
            <w:pPr>
              <w:spacing w:line="276" w:lineRule="auto"/>
            </w:pPr>
          </w:p>
        </w:tc>
      </w:tr>
    </w:tbl>
    <w:p w:rsidR="00842F1E" w:rsidRPr="008674A9" w:rsidRDefault="00842F1E" w:rsidP="008674A9">
      <w:pPr>
        <w:shd w:val="clear" w:color="auto" w:fill="FFFFFF"/>
        <w:spacing w:line="276" w:lineRule="auto"/>
        <w:ind w:firstLine="567"/>
        <w:jc w:val="both"/>
        <w:rPr>
          <w:lang w:eastAsia="uk-UA"/>
        </w:rPr>
      </w:pPr>
      <w:r w:rsidRPr="008674A9">
        <w:rPr>
          <w:lang w:eastAsia="uk-UA"/>
        </w:rPr>
        <w:t>7</w:t>
      </w:r>
      <w:r w:rsidR="00251FB1" w:rsidRPr="008674A9">
        <w:rPr>
          <w:lang w:eastAsia="uk-UA"/>
        </w:rPr>
        <w:t>4</w:t>
      </w:r>
      <w:r w:rsidRPr="008674A9">
        <w:rPr>
          <w:lang w:eastAsia="uk-UA"/>
        </w:rPr>
        <w:t>. Отже, надана інформація та участь у співбесіді продемонстрували належний рівень соціальної компетентності кандидата.</w:t>
      </w:r>
    </w:p>
    <w:p w:rsidR="00842F1E" w:rsidRPr="008674A9" w:rsidRDefault="00251FB1" w:rsidP="008674A9">
      <w:pPr>
        <w:shd w:val="clear" w:color="auto" w:fill="FFFFFF"/>
        <w:spacing w:line="276" w:lineRule="auto"/>
        <w:ind w:firstLine="567"/>
        <w:jc w:val="both"/>
        <w:rPr>
          <w:lang w:eastAsia="uk-UA"/>
        </w:rPr>
      </w:pPr>
      <w:r w:rsidRPr="008674A9">
        <w:rPr>
          <w:lang w:eastAsia="uk-UA"/>
        </w:rPr>
        <w:t>75</w:t>
      </w:r>
      <w:r w:rsidR="00842F1E" w:rsidRPr="008674A9">
        <w:rPr>
          <w:lang w:eastAsia="uk-UA"/>
        </w:rPr>
        <w:t xml:space="preserve">.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577736" w:rsidRPr="008674A9">
        <w:rPr>
          <w:lang w:eastAsia="uk-UA"/>
        </w:rPr>
        <w:softHyphen/>
      </w:r>
      <w:r w:rsidR="00577736" w:rsidRPr="008674A9">
        <w:rPr>
          <w:lang w:eastAsia="uk-UA"/>
        </w:rPr>
        <w:softHyphen/>
        <w:t>37,50</w:t>
      </w:r>
      <w:r w:rsidR="00842F1E" w:rsidRPr="008674A9">
        <w:rPr>
          <w:lang w:eastAsia="uk-UA"/>
        </w:rPr>
        <w:t xml:space="preserve"> бала із 50 можливих, що відповідає 75% (37,50 бала) максимально можливого бала, тому Комісія виснує, що кандидат відповідає критерію соціальної компетентності.</w:t>
      </w:r>
    </w:p>
    <w:p w:rsidR="00842F1E" w:rsidRPr="008674A9" w:rsidRDefault="00842F1E" w:rsidP="008674A9">
      <w:pPr>
        <w:shd w:val="clear" w:color="auto" w:fill="FFFFFF"/>
        <w:spacing w:line="276" w:lineRule="auto"/>
        <w:ind w:firstLine="567"/>
        <w:jc w:val="both"/>
        <w:rPr>
          <w:lang w:eastAsia="uk-UA"/>
        </w:rPr>
      </w:pPr>
    </w:p>
    <w:p w:rsidR="00842F1E" w:rsidRPr="008674A9" w:rsidRDefault="00842F1E" w:rsidP="008674A9">
      <w:pPr>
        <w:shd w:val="clear" w:color="auto" w:fill="FFFFFF"/>
        <w:spacing w:line="276" w:lineRule="auto"/>
        <w:jc w:val="both"/>
        <w:rPr>
          <w:lang w:eastAsia="uk-UA"/>
        </w:rPr>
      </w:pPr>
      <w:r w:rsidRPr="008674A9">
        <w:rPr>
          <w:b/>
          <w:bCs/>
          <w:lang w:eastAsia="uk-UA"/>
        </w:rPr>
        <w:t>V-ІV. Загальні принципи, застосовані Комісією при встановленні відповідності кандидата критеріям професійної етики та доброчесності.</w:t>
      </w:r>
    </w:p>
    <w:p w:rsidR="00842F1E" w:rsidRPr="008674A9" w:rsidRDefault="00842F1E" w:rsidP="008674A9">
      <w:pPr>
        <w:shd w:val="clear" w:color="auto" w:fill="FFFFFF"/>
        <w:spacing w:line="276" w:lineRule="auto"/>
        <w:ind w:firstLine="567"/>
        <w:jc w:val="both"/>
        <w:rPr>
          <w:lang w:eastAsia="uk-UA"/>
        </w:rPr>
      </w:pPr>
      <w:r w:rsidRPr="008674A9">
        <w:rPr>
          <w:lang w:eastAsia="uk-UA"/>
        </w:rPr>
        <w:t>7</w:t>
      </w:r>
      <w:r w:rsidR="00E553F6" w:rsidRPr="008674A9">
        <w:rPr>
          <w:lang w:eastAsia="uk-UA"/>
        </w:rPr>
        <w:t>6</w:t>
      </w:r>
      <w:r w:rsidRPr="008674A9">
        <w:rPr>
          <w:lang w:eastAsia="uk-UA"/>
        </w:rPr>
        <w:t>. Комісія відзначає, що</w:t>
      </w:r>
      <w:r w:rsidR="00C325D0">
        <w:rPr>
          <w:lang w:eastAsia="uk-UA"/>
        </w:rPr>
        <w:t xml:space="preserve"> </w:t>
      </w:r>
      <w:r w:rsidR="00C325D0" w:rsidRPr="008674A9">
        <w:rPr>
          <w:lang w:eastAsia="uk-UA"/>
        </w:rPr>
        <w:t>доброчесність</w:t>
      </w:r>
      <w:r w:rsidRPr="008674A9">
        <w:rPr>
          <w:lang w:eastAsia="uk-UA"/>
        </w:rPr>
        <w:t xml:space="preserve"> та</w:t>
      </w:r>
      <w:r w:rsidR="00E4487D">
        <w:rPr>
          <w:lang w:eastAsia="uk-UA"/>
        </w:rPr>
        <w:t xml:space="preserve"> </w:t>
      </w:r>
      <w:r w:rsidR="00C325D0" w:rsidRPr="008674A9">
        <w:rPr>
          <w:lang w:eastAsia="uk-UA"/>
        </w:rPr>
        <w:t>професійна етика</w:t>
      </w:r>
      <w:r w:rsidR="00C325D0">
        <w:rPr>
          <w:lang w:eastAsia="uk-UA"/>
        </w:rPr>
        <w:t xml:space="preserve"> </w:t>
      </w:r>
      <w:r w:rsidRPr="008674A9">
        <w:rPr>
          <w:lang w:eastAsia="uk-UA"/>
        </w:rPr>
        <w:t>–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842F1E" w:rsidRPr="008674A9" w:rsidRDefault="00842F1E" w:rsidP="008674A9">
      <w:pPr>
        <w:shd w:val="clear" w:color="auto" w:fill="FFFFFF"/>
        <w:spacing w:line="276" w:lineRule="auto"/>
        <w:ind w:firstLine="567"/>
        <w:jc w:val="both"/>
        <w:rPr>
          <w:lang w:eastAsia="uk-UA"/>
        </w:rPr>
      </w:pPr>
      <w:r w:rsidRPr="008674A9">
        <w:rPr>
          <w:lang w:eastAsia="uk-UA"/>
        </w:rPr>
        <w:t>7</w:t>
      </w:r>
      <w:r w:rsidR="002501A7" w:rsidRPr="008674A9">
        <w:rPr>
          <w:lang w:eastAsia="uk-UA"/>
        </w:rPr>
        <w:t>7</w:t>
      </w:r>
      <w:r w:rsidRPr="008674A9">
        <w:rPr>
          <w:lang w:eastAsia="uk-UA"/>
        </w:rPr>
        <w:t xml:space="preserve">. Таким чином, на переконання Комісії, </w:t>
      </w:r>
      <w:r w:rsidR="00C325D0" w:rsidRPr="008674A9">
        <w:rPr>
          <w:lang w:eastAsia="uk-UA"/>
        </w:rPr>
        <w:t xml:space="preserve">доброчесність </w:t>
      </w:r>
      <w:r w:rsidR="00654A45" w:rsidRPr="008674A9">
        <w:rPr>
          <w:lang w:eastAsia="uk-UA"/>
        </w:rPr>
        <w:t>та</w:t>
      </w:r>
      <w:r w:rsidR="00654A45">
        <w:rPr>
          <w:lang w:eastAsia="uk-UA"/>
        </w:rPr>
        <w:t xml:space="preserve"> </w:t>
      </w:r>
      <w:r w:rsidR="00C325D0" w:rsidRPr="008674A9">
        <w:rPr>
          <w:lang w:eastAsia="uk-UA"/>
        </w:rPr>
        <w:t xml:space="preserve">професійна етика </w:t>
      </w:r>
      <w:r w:rsidRPr="008674A9">
        <w:rPr>
          <w:lang w:eastAsia="uk-UA"/>
        </w:rPr>
        <w:t>є фундаментальними критеріями, які забезпечують суспільну довіру до судової влади та гарантують дотримання принципів верховенства права.</w:t>
      </w:r>
    </w:p>
    <w:p w:rsidR="00842F1E" w:rsidRPr="008674A9" w:rsidRDefault="002501A7" w:rsidP="008674A9">
      <w:pPr>
        <w:shd w:val="clear" w:color="auto" w:fill="FFFFFF"/>
        <w:spacing w:line="276" w:lineRule="auto"/>
        <w:ind w:firstLine="567"/>
        <w:jc w:val="both"/>
        <w:rPr>
          <w:lang w:eastAsia="uk-UA"/>
        </w:rPr>
      </w:pPr>
      <w:r w:rsidRPr="008674A9">
        <w:rPr>
          <w:lang w:eastAsia="uk-UA"/>
        </w:rPr>
        <w:t>78</w:t>
      </w:r>
      <w:r w:rsidR="00842F1E" w:rsidRPr="008674A9">
        <w:rPr>
          <w:lang w:eastAsia="uk-UA"/>
        </w:rPr>
        <w:t xml:space="preserve">. Функціонування судової влади, до складу суддівського корпусу якої входитимуть судді, які не відповідають критеріям </w:t>
      </w:r>
      <w:r w:rsidR="00C325D0" w:rsidRPr="008674A9">
        <w:rPr>
          <w:lang w:eastAsia="uk-UA"/>
        </w:rPr>
        <w:t>доброчесн</w:t>
      </w:r>
      <w:r w:rsidR="00C325D0">
        <w:rPr>
          <w:lang w:eastAsia="uk-UA"/>
        </w:rPr>
        <w:t>ості</w:t>
      </w:r>
      <w:r w:rsidR="00C325D0" w:rsidRPr="008674A9">
        <w:rPr>
          <w:lang w:eastAsia="uk-UA"/>
        </w:rPr>
        <w:t xml:space="preserve"> </w:t>
      </w:r>
      <w:r w:rsidR="00FB1217" w:rsidRPr="008674A9">
        <w:rPr>
          <w:lang w:eastAsia="uk-UA"/>
        </w:rPr>
        <w:t>та</w:t>
      </w:r>
      <w:r w:rsidR="00C325D0">
        <w:rPr>
          <w:lang w:eastAsia="uk-UA"/>
        </w:rPr>
        <w:t xml:space="preserve"> професійної</w:t>
      </w:r>
      <w:r w:rsidR="00C325D0" w:rsidRPr="008674A9">
        <w:rPr>
          <w:lang w:eastAsia="uk-UA"/>
        </w:rPr>
        <w:t xml:space="preserve"> етик</w:t>
      </w:r>
      <w:r w:rsidR="00C325D0">
        <w:rPr>
          <w:lang w:eastAsia="uk-UA"/>
        </w:rPr>
        <w:t>и</w:t>
      </w:r>
      <w:r w:rsidR="00842F1E" w:rsidRPr="008674A9">
        <w:rPr>
          <w:lang w:eastAsia="uk-UA"/>
        </w:rPr>
        <w:t>,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842F1E" w:rsidRPr="008674A9" w:rsidRDefault="002501A7" w:rsidP="008674A9">
      <w:pPr>
        <w:shd w:val="clear" w:color="auto" w:fill="FFFFFF"/>
        <w:spacing w:line="276" w:lineRule="auto"/>
        <w:ind w:firstLine="567"/>
        <w:jc w:val="both"/>
        <w:rPr>
          <w:lang w:eastAsia="uk-UA"/>
        </w:rPr>
      </w:pPr>
      <w:r w:rsidRPr="008674A9">
        <w:rPr>
          <w:lang w:eastAsia="uk-UA"/>
        </w:rPr>
        <w:t>79</w:t>
      </w:r>
      <w:r w:rsidR="00842F1E" w:rsidRPr="008674A9">
        <w:rPr>
          <w:lang w:eastAsia="uk-UA"/>
        </w:rPr>
        <w:t xml:space="preserve">. І хоча Комісія виходить із того, що кандидат на посаду судді відповідає критеріям </w:t>
      </w:r>
      <w:r w:rsidR="00C325D0" w:rsidRPr="008674A9">
        <w:rPr>
          <w:lang w:eastAsia="uk-UA"/>
        </w:rPr>
        <w:t>доброчесності</w:t>
      </w:r>
      <w:r w:rsidR="00FB1217" w:rsidRPr="008674A9">
        <w:rPr>
          <w:lang w:eastAsia="uk-UA"/>
        </w:rPr>
        <w:t xml:space="preserve"> </w:t>
      </w:r>
      <w:r w:rsidR="00842F1E" w:rsidRPr="008674A9">
        <w:rPr>
          <w:lang w:eastAsia="uk-UA"/>
        </w:rPr>
        <w:t>та</w:t>
      </w:r>
      <w:r w:rsidR="00C325D0">
        <w:rPr>
          <w:lang w:eastAsia="uk-UA"/>
        </w:rPr>
        <w:t xml:space="preserve"> </w:t>
      </w:r>
      <w:r w:rsidR="00C325D0" w:rsidRPr="008674A9">
        <w:rPr>
          <w:lang w:eastAsia="uk-UA"/>
        </w:rPr>
        <w:t>професійної етики</w:t>
      </w:r>
      <w:r w:rsidR="00842F1E" w:rsidRPr="008674A9">
        <w:rPr>
          <w:lang w:eastAsia="uk-UA"/>
        </w:rPr>
        <w:t xml:space="preserve">, однак така презумпція є спростовною, а рівень </w:t>
      </w:r>
      <w:r w:rsidR="00842F1E" w:rsidRPr="008674A9">
        <w:rPr>
          <w:lang w:eastAsia="uk-UA"/>
        </w:rPr>
        <w:lastRenderedPageBreak/>
        <w:t xml:space="preserve">відповідності критеріям </w:t>
      </w:r>
      <w:r w:rsidR="00C325D0" w:rsidRPr="008674A9">
        <w:rPr>
          <w:lang w:eastAsia="uk-UA"/>
        </w:rPr>
        <w:t xml:space="preserve">доброчесності </w:t>
      </w:r>
      <w:r w:rsidR="00842F1E" w:rsidRPr="008674A9">
        <w:rPr>
          <w:lang w:eastAsia="uk-UA"/>
        </w:rPr>
        <w:t>та</w:t>
      </w:r>
      <w:r w:rsidR="00C325D0">
        <w:rPr>
          <w:lang w:eastAsia="uk-UA"/>
        </w:rPr>
        <w:t xml:space="preserve"> </w:t>
      </w:r>
      <w:r w:rsidR="00C325D0" w:rsidRPr="008674A9">
        <w:rPr>
          <w:lang w:eastAsia="uk-UA"/>
        </w:rPr>
        <w:t>професійної етики</w:t>
      </w:r>
      <w:r w:rsidR="00842F1E" w:rsidRPr="008674A9">
        <w:rPr>
          <w:lang w:eastAsia="uk-UA"/>
        </w:rPr>
        <w:t xml:space="preserve"> підлягає  з’ясуванню у процесі кваліфікаційного оцінювання.</w:t>
      </w:r>
    </w:p>
    <w:p w:rsidR="00842F1E" w:rsidRPr="008674A9" w:rsidRDefault="002501A7" w:rsidP="008674A9">
      <w:pPr>
        <w:shd w:val="clear" w:color="auto" w:fill="FFFFFF"/>
        <w:spacing w:line="276" w:lineRule="auto"/>
        <w:ind w:firstLine="567"/>
        <w:jc w:val="both"/>
        <w:rPr>
          <w:lang w:eastAsia="uk-UA"/>
        </w:rPr>
      </w:pPr>
      <w:r w:rsidRPr="008674A9">
        <w:rPr>
          <w:lang w:eastAsia="uk-UA"/>
        </w:rPr>
        <w:t>80</w:t>
      </w:r>
      <w:r w:rsidR="00842F1E" w:rsidRPr="008674A9">
        <w:rPr>
          <w:lang w:eastAsia="uk-UA"/>
        </w:rPr>
        <w:t xml:space="preserve">. Відповідність кандидата на посаду судді критеріям </w:t>
      </w:r>
      <w:r w:rsidR="00C325D0" w:rsidRPr="008674A9">
        <w:rPr>
          <w:lang w:eastAsia="uk-UA"/>
        </w:rPr>
        <w:t xml:space="preserve">доброчесності </w:t>
      </w:r>
      <w:r w:rsidR="00842F1E" w:rsidRPr="008674A9">
        <w:rPr>
          <w:lang w:eastAsia="uk-UA"/>
        </w:rPr>
        <w:t>та</w:t>
      </w:r>
      <w:r w:rsidR="00C325D0">
        <w:rPr>
          <w:lang w:eastAsia="uk-UA"/>
        </w:rPr>
        <w:t xml:space="preserve"> </w:t>
      </w:r>
      <w:r w:rsidR="00C325D0" w:rsidRPr="008674A9">
        <w:rPr>
          <w:lang w:eastAsia="uk-UA"/>
        </w:rPr>
        <w:t>професійної етики</w:t>
      </w:r>
      <w:r w:rsidR="00346FA6">
        <w:rPr>
          <w:lang w:eastAsia="uk-UA"/>
        </w:rPr>
        <w:t xml:space="preserve"> </w:t>
      </w:r>
      <w:r w:rsidR="00842F1E" w:rsidRPr="008674A9">
        <w:rPr>
          <w:lang w:eastAsia="uk-UA"/>
        </w:rPr>
        <w:t xml:space="preserve">встановлюється за такими показниками: </w:t>
      </w:r>
      <w:r w:rsidR="00346FA6">
        <w:rPr>
          <w:lang w:eastAsia="uk-UA"/>
        </w:rPr>
        <w:t>«</w:t>
      </w:r>
      <w:r w:rsidR="00842F1E" w:rsidRPr="008674A9">
        <w:rPr>
          <w:lang w:eastAsia="uk-UA"/>
        </w:rPr>
        <w:t>незалежність</w:t>
      </w:r>
      <w:r w:rsidR="00346FA6">
        <w:rPr>
          <w:lang w:eastAsia="uk-UA"/>
        </w:rPr>
        <w:t>»</w:t>
      </w:r>
      <w:r w:rsidR="00842F1E" w:rsidRPr="008674A9">
        <w:rPr>
          <w:lang w:eastAsia="uk-UA"/>
        </w:rPr>
        <w:t xml:space="preserve">; </w:t>
      </w:r>
      <w:r w:rsidR="00346FA6">
        <w:rPr>
          <w:lang w:eastAsia="uk-UA"/>
        </w:rPr>
        <w:t>«</w:t>
      </w:r>
      <w:r w:rsidR="00842F1E" w:rsidRPr="008674A9">
        <w:rPr>
          <w:lang w:eastAsia="uk-UA"/>
        </w:rPr>
        <w:t>чесність</w:t>
      </w:r>
      <w:r w:rsidR="00346FA6">
        <w:rPr>
          <w:lang w:eastAsia="uk-UA"/>
        </w:rPr>
        <w:t>»</w:t>
      </w:r>
      <w:r w:rsidR="00842F1E" w:rsidRPr="008674A9">
        <w:rPr>
          <w:lang w:eastAsia="uk-UA"/>
        </w:rPr>
        <w:t xml:space="preserve">; </w:t>
      </w:r>
      <w:r w:rsidR="00346FA6">
        <w:rPr>
          <w:lang w:eastAsia="uk-UA"/>
        </w:rPr>
        <w:t>«</w:t>
      </w:r>
      <w:r w:rsidR="00842F1E" w:rsidRPr="008674A9">
        <w:rPr>
          <w:lang w:eastAsia="uk-UA"/>
        </w:rPr>
        <w:t>неупередженість</w:t>
      </w:r>
      <w:r w:rsidR="00346FA6">
        <w:rPr>
          <w:lang w:eastAsia="uk-UA"/>
        </w:rPr>
        <w:t>»</w:t>
      </w:r>
      <w:r w:rsidR="00842F1E" w:rsidRPr="008674A9">
        <w:rPr>
          <w:lang w:eastAsia="uk-UA"/>
        </w:rPr>
        <w:t xml:space="preserve">; </w:t>
      </w:r>
      <w:r w:rsidR="00346FA6">
        <w:rPr>
          <w:lang w:eastAsia="uk-UA"/>
        </w:rPr>
        <w:t>«</w:t>
      </w:r>
      <w:r w:rsidR="00842F1E" w:rsidRPr="008674A9">
        <w:rPr>
          <w:lang w:eastAsia="uk-UA"/>
        </w:rPr>
        <w:t>сумлінність</w:t>
      </w:r>
      <w:r w:rsidR="00346FA6">
        <w:rPr>
          <w:lang w:eastAsia="uk-UA"/>
        </w:rPr>
        <w:t>»</w:t>
      </w:r>
      <w:r w:rsidR="00842F1E" w:rsidRPr="008674A9">
        <w:rPr>
          <w:lang w:eastAsia="uk-UA"/>
        </w:rPr>
        <w:t xml:space="preserve">; </w:t>
      </w:r>
      <w:r w:rsidR="00346FA6">
        <w:rPr>
          <w:lang w:eastAsia="uk-UA"/>
        </w:rPr>
        <w:t>«</w:t>
      </w:r>
      <w:r w:rsidR="00842F1E" w:rsidRPr="008674A9">
        <w:rPr>
          <w:lang w:eastAsia="uk-UA"/>
        </w:rPr>
        <w:t>непідкупність</w:t>
      </w:r>
      <w:r w:rsidR="00346FA6">
        <w:rPr>
          <w:lang w:eastAsia="uk-UA"/>
        </w:rPr>
        <w:t>»</w:t>
      </w:r>
      <w:r w:rsidR="00842F1E" w:rsidRPr="008674A9">
        <w:rPr>
          <w:lang w:eastAsia="uk-UA"/>
        </w:rPr>
        <w:t xml:space="preserve">; </w:t>
      </w:r>
      <w:r w:rsidR="00346FA6">
        <w:rPr>
          <w:lang w:eastAsia="uk-UA"/>
        </w:rPr>
        <w:t>«</w:t>
      </w:r>
      <w:r w:rsidR="00842F1E" w:rsidRPr="008674A9">
        <w:rPr>
          <w:lang w:eastAsia="uk-UA"/>
        </w:rPr>
        <w:t>дотримання етичних норм і бездоганна поведінка у професійній діяльності та особистому житті</w:t>
      </w:r>
      <w:r w:rsidR="00346FA6">
        <w:rPr>
          <w:lang w:eastAsia="uk-UA"/>
        </w:rPr>
        <w:t>»</w:t>
      </w:r>
      <w:r w:rsidR="00842F1E" w:rsidRPr="008674A9">
        <w:rPr>
          <w:lang w:eastAsia="uk-UA"/>
        </w:rPr>
        <w:t xml:space="preserve">; </w:t>
      </w:r>
      <w:r w:rsidR="00346FA6">
        <w:rPr>
          <w:lang w:eastAsia="uk-UA"/>
        </w:rPr>
        <w:t>«</w:t>
      </w:r>
      <w:r w:rsidR="00842F1E" w:rsidRPr="008674A9">
        <w:rPr>
          <w:lang w:eastAsia="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r w:rsidR="00346FA6">
        <w:rPr>
          <w:lang w:eastAsia="uk-UA"/>
        </w:rPr>
        <w:t>»</w:t>
      </w:r>
      <w:r w:rsidR="00842F1E" w:rsidRPr="008674A9">
        <w:rPr>
          <w:lang w:eastAsia="uk-UA"/>
        </w:rPr>
        <w:t>.</w:t>
      </w:r>
    </w:p>
    <w:p w:rsidR="00842F1E" w:rsidRPr="008674A9" w:rsidRDefault="0015137B" w:rsidP="008674A9">
      <w:pPr>
        <w:shd w:val="clear" w:color="auto" w:fill="FFFFFF"/>
        <w:spacing w:line="276" w:lineRule="auto"/>
        <w:ind w:firstLine="567"/>
        <w:jc w:val="both"/>
        <w:rPr>
          <w:lang w:eastAsia="uk-UA"/>
        </w:rPr>
      </w:pPr>
      <w:r>
        <w:rPr>
          <w:lang w:eastAsia="uk-UA"/>
        </w:rPr>
        <w:t>81</w:t>
      </w:r>
      <w:r w:rsidR="00842F1E" w:rsidRPr="008674A9">
        <w:rPr>
          <w:lang w:eastAsia="uk-UA"/>
        </w:rPr>
        <w:t xml:space="preserve">. Наповнюють змістом ці показники затверджені рішенням Вищої ради правосуддя від 17 грудня 2024 року № 3659/0/15-24 Єдині показники для оцінки </w:t>
      </w:r>
      <w:r w:rsidR="00CF5B27" w:rsidRPr="008674A9">
        <w:rPr>
          <w:lang w:eastAsia="uk-UA"/>
        </w:rPr>
        <w:t xml:space="preserve">доброчесності </w:t>
      </w:r>
      <w:r w:rsidR="00842F1E" w:rsidRPr="008674A9">
        <w:rPr>
          <w:lang w:eastAsia="uk-UA"/>
        </w:rPr>
        <w:t>та</w:t>
      </w:r>
      <w:r>
        <w:rPr>
          <w:lang w:eastAsia="uk-UA"/>
        </w:rPr>
        <w:t xml:space="preserve"> </w:t>
      </w:r>
      <w:r w:rsidR="00CF5B27" w:rsidRPr="008674A9">
        <w:rPr>
          <w:lang w:eastAsia="uk-UA"/>
        </w:rPr>
        <w:t xml:space="preserve">професійної етики </w:t>
      </w:r>
      <w:r w:rsidR="00842F1E" w:rsidRPr="008674A9">
        <w:rPr>
          <w:lang w:eastAsia="uk-UA"/>
        </w:rPr>
        <w:t>судді (кандидата на посаду судді) (далі – Єдині показники).</w:t>
      </w:r>
    </w:p>
    <w:p w:rsidR="00842F1E" w:rsidRPr="008674A9" w:rsidRDefault="00CF5B27" w:rsidP="008674A9">
      <w:pPr>
        <w:shd w:val="clear" w:color="auto" w:fill="FFFFFF"/>
        <w:spacing w:line="276" w:lineRule="auto"/>
        <w:ind w:firstLine="567"/>
        <w:jc w:val="both"/>
        <w:rPr>
          <w:lang w:eastAsia="uk-UA"/>
        </w:rPr>
      </w:pPr>
      <w:r>
        <w:rPr>
          <w:lang w:eastAsia="uk-UA"/>
        </w:rPr>
        <w:t>82</w:t>
      </w:r>
      <w:r w:rsidR="00842F1E" w:rsidRPr="008674A9">
        <w:rPr>
          <w:lang w:eastAsia="uk-UA"/>
        </w:rPr>
        <w:t>. Встановлення невідповідності показникам відбувається через призму істотності та суттєвості невідповідності тому чи іншому показнику.</w:t>
      </w:r>
    </w:p>
    <w:p w:rsidR="00842F1E" w:rsidRPr="008674A9" w:rsidRDefault="002501A7" w:rsidP="008674A9">
      <w:pPr>
        <w:shd w:val="clear" w:color="auto" w:fill="FFFFFF"/>
        <w:spacing w:line="276" w:lineRule="auto"/>
        <w:ind w:firstLine="567"/>
        <w:jc w:val="both"/>
        <w:rPr>
          <w:lang w:eastAsia="uk-UA"/>
        </w:rPr>
      </w:pPr>
      <w:r w:rsidRPr="008674A9">
        <w:rPr>
          <w:lang w:eastAsia="uk-UA"/>
        </w:rPr>
        <w:t>8</w:t>
      </w:r>
      <w:r w:rsidR="00CF5B27">
        <w:rPr>
          <w:lang w:eastAsia="uk-UA"/>
        </w:rPr>
        <w:t>3</w:t>
      </w:r>
      <w:r w:rsidR="00842F1E" w:rsidRPr="008674A9">
        <w:rPr>
          <w:lang w:eastAsia="uk-UA"/>
        </w:rPr>
        <w:t>. 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p>
    <w:p w:rsidR="00842F1E" w:rsidRPr="008674A9" w:rsidRDefault="00842F1E" w:rsidP="008674A9">
      <w:pPr>
        <w:shd w:val="clear" w:color="auto" w:fill="FFFFFF"/>
        <w:spacing w:line="276" w:lineRule="auto"/>
        <w:ind w:firstLine="567"/>
        <w:jc w:val="both"/>
        <w:rPr>
          <w:lang w:eastAsia="uk-UA"/>
        </w:rPr>
      </w:pPr>
      <w:r w:rsidRPr="008674A9">
        <w:rPr>
          <w:lang w:eastAsia="uk-UA"/>
        </w:rPr>
        <w:t>8</w:t>
      </w:r>
      <w:r w:rsidR="00CF5B27">
        <w:rPr>
          <w:lang w:eastAsia="uk-UA"/>
        </w:rPr>
        <w:t>4</w:t>
      </w:r>
      <w:r w:rsidRPr="008674A9">
        <w:rPr>
          <w:lang w:eastAsia="uk-UA"/>
        </w:rPr>
        <w:t>. 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про кваліфікаційне оцінювання.</w:t>
      </w:r>
    </w:p>
    <w:p w:rsidR="00842F1E" w:rsidRPr="008674A9" w:rsidRDefault="00842F1E" w:rsidP="008674A9">
      <w:pPr>
        <w:shd w:val="clear" w:color="auto" w:fill="FFFFFF"/>
        <w:spacing w:line="276" w:lineRule="auto"/>
        <w:ind w:firstLine="567"/>
        <w:jc w:val="both"/>
        <w:rPr>
          <w:lang w:eastAsia="uk-UA"/>
        </w:rPr>
      </w:pPr>
      <w:r w:rsidRPr="008674A9">
        <w:rPr>
          <w:lang w:eastAsia="uk-UA"/>
        </w:rPr>
        <w:t>8</w:t>
      </w:r>
      <w:r w:rsidR="00CF5B27">
        <w:rPr>
          <w:lang w:eastAsia="uk-UA"/>
        </w:rPr>
        <w:t>5</w:t>
      </w:r>
      <w:r w:rsidRPr="008674A9">
        <w:rPr>
          <w:lang w:eastAsia="uk-UA"/>
        </w:rPr>
        <w:t>. Натомість у разі суттєвої невідповідності показнику кандидату на посаду судді знижується на 15 балів оцінка за кожним показником критері</w:t>
      </w:r>
      <w:r w:rsidR="00CF5B27">
        <w:rPr>
          <w:lang w:eastAsia="uk-UA"/>
        </w:rPr>
        <w:t>їв</w:t>
      </w:r>
      <w:r w:rsidRPr="008674A9">
        <w:rPr>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Водночас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w:t>
      </w:r>
    </w:p>
    <w:p w:rsidR="00842F1E" w:rsidRPr="008674A9" w:rsidRDefault="002501A7" w:rsidP="008674A9">
      <w:pPr>
        <w:shd w:val="clear" w:color="auto" w:fill="FFFFFF"/>
        <w:spacing w:line="276" w:lineRule="auto"/>
        <w:ind w:firstLine="567"/>
        <w:jc w:val="both"/>
        <w:rPr>
          <w:lang w:eastAsia="uk-UA"/>
        </w:rPr>
      </w:pPr>
      <w:r w:rsidRPr="008674A9">
        <w:rPr>
          <w:lang w:eastAsia="uk-UA"/>
        </w:rPr>
        <w:t>8</w:t>
      </w:r>
      <w:r w:rsidR="00CF5B27">
        <w:rPr>
          <w:lang w:eastAsia="uk-UA"/>
        </w:rPr>
        <w:t>6</w:t>
      </w:r>
      <w:r w:rsidR="00842F1E" w:rsidRPr="008674A9">
        <w:rPr>
          <w:lang w:eastAsia="uk-UA"/>
        </w:rPr>
        <w:t>. 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rsidR="00842F1E" w:rsidRPr="008674A9" w:rsidRDefault="00842F1E" w:rsidP="008674A9">
      <w:pPr>
        <w:shd w:val="clear" w:color="auto" w:fill="FFFFFF"/>
        <w:spacing w:line="276" w:lineRule="auto"/>
        <w:ind w:firstLine="709"/>
        <w:jc w:val="both"/>
        <w:rPr>
          <w:lang w:eastAsia="uk-UA"/>
        </w:rPr>
      </w:pPr>
    </w:p>
    <w:p w:rsidR="00842F1E" w:rsidRPr="008674A9" w:rsidRDefault="00842F1E" w:rsidP="008674A9">
      <w:pPr>
        <w:shd w:val="clear" w:color="auto" w:fill="FFFFFF"/>
        <w:spacing w:line="276" w:lineRule="auto"/>
        <w:jc w:val="both"/>
        <w:rPr>
          <w:lang w:eastAsia="uk-UA"/>
        </w:rPr>
      </w:pPr>
      <w:r w:rsidRPr="008674A9">
        <w:rPr>
          <w:b/>
          <w:bCs/>
          <w:lang w:eastAsia="uk-UA"/>
        </w:rPr>
        <w:t>V-V. Встановлення відповідності кандидата критеріям професійної етики та доброчесності.</w:t>
      </w:r>
    </w:p>
    <w:p w:rsidR="00842F1E" w:rsidRPr="008674A9" w:rsidRDefault="00F96294" w:rsidP="008674A9">
      <w:pPr>
        <w:shd w:val="clear" w:color="auto" w:fill="FFFFFF"/>
        <w:tabs>
          <w:tab w:val="left" w:pos="426"/>
        </w:tabs>
        <w:spacing w:line="276" w:lineRule="auto"/>
        <w:ind w:firstLine="567"/>
        <w:jc w:val="both"/>
        <w:rPr>
          <w:shd w:val="clear" w:color="auto" w:fill="FFFFFF"/>
        </w:rPr>
      </w:pPr>
      <w:r>
        <w:rPr>
          <w:lang w:eastAsia="uk-UA"/>
        </w:rPr>
        <w:t>87</w:t>
      </w:r>
      <w:r w:rsidR="00842F1E" w:rsidRPr="008674A9">
        <w:rPr>
          <w:lang w:eastAsia="uk-UA"/>
        </w:rPr>
        <w:t xml:space="preserve">. До Комісії </w:t>
      </w:r>
      <w:r w:rsidR="00053F26" w:rsidRPr="008674A9">
        <w:rPr>
          <w:lang w:eastAsia="uk-UA"/>
        </w:rPr>
        <w:t>30 грудня</w:t>
      </w:r>
      <w:r w:rsidR="00842F1E" w:rsidRPr="008674A9">
        <w:rPr>
          <w:lang w:eastAsia="uk-UA"/>
        </w:rPr>
        <w:t xml:space="preserve"> 2025 року надійшло рішення ГРД </w:t>
      </w:r>
      <w:r w:rsidR="00842F1E" w:rsidRPr="008674A9">
        <w:rPr>
          <w:shd w:val="clear" w:color="auto" w:fill="FFFFFF"/>
        </w:rPr>
        <w:t xml:space="preserve">про надання Вищій кваліфікаційній комісії суддів України інформації щодо кандидата на посаду судді </w:t>
      </w:r>
      <w:r>
        <w:rPr>
          <w:shd w:val="clear" w:color="auto" w:fill="FFFFFF"/>
        </w:rPr>
        <w:br/>
      </w:r>
      <w:r w:rsidR="00053F26" w:rsidRPr="008674A9">
        <w:rPr>
          <w:shd w:val="clear" w:color="auto" w:fill="FFFFFF"/>
        </w:rPr>
        <w:t>Варибруса В.А.</w:t>
      </w:r>
      <w:r w:rsidR="00842F1E" w:rsidRPr="008674A9">
        <w:rPr>
          <w:shd w:val="clear" w:color="auto" w:fill="FFFFFF"/>
        </w:rPr>
        <w:t xml:space="preserve">, яка сама по собі не стала підставою для висновку про невідповідність </w:t>
      </w:r>
      <w:r w:rsidR="00842F1E" w:rsidRPr="008674A9">
        <w:rPr>
          <w:shd w:val="clear" w:color="auto" w:fill="FFFFFF"/>
        </w:rPr>
        <w:lastRenderedPageBreak/>
        <w:t>кандидата на посаду судді критерію доброчесності та професійної етики, однак характеризує кандидата та може бути використана під час його оцінювання.</w:t>
      </w:r>
    </w:p>
    <w:p w:rsidR="00842F1E" w:rsidRPr="008674A9" w:rsidRDefault="00053F26" w:rsidP="008674A9">
      <w:pPr>
        <w:shd w:val="clear" w:color="auto" w:fill="FFFFFF"/>
        <w:tabs>
          <w:tab w:val="left" w:pos="426"/>
        </w:tabs>
        <w:spacing w:line="276" w:lineRule="auto"/>
        <w:ind w:firstLine="567"/>
        <w:jc w:val="both"/>
        <w:rPr>
          <w:shd w:val="clear" w:color="auto" w:fill="FFFFFF"/>
        </w:rPr>
      </w:pPr>
      <w:r w:rsidRPr="008674A9">
        <w:rPr>
          <w:shd w:val="clear" w:color="auto" w:fill="FFFFFF"/>
        </w:rPr>
        <w:t>8</w:t>
      </w:r>
      <w:r w:rsidR="00F96294">
        <w:rPr>
          <w:shd w:val="clear" w:color="auto" w:fill="FFFFFF"/>
        </w:rPr>
        <w:t>8</w:t>
      </w:r>
      <w:r w:rsidR="00842F1E" w:rsidRPr="008674A9">
        <w:rPr>
          <w:shd w:val="clear" w:color="auto" w:fill="FFFFFF"/>
        </w:rPr>
        <w:t>. У рішенні ГРД зазначено таке.</w:t>
      </w:r>
    </w:p>
    <w:p w:rsidR="00176316" w:rsidRPr="008674A9" w:rsidRDefault="00F96294" w:rsidP="008674A9">
      <w:pPr>
        <w:shd w:val="clear" w:color="auto" w:fill="FFFFFF" w:themeFill="background1"/>
        <w:spacing w:line="276" w:lineRule="auto"/>
        <w:ind w:firstLine="567"/>
        <w:jc w:val="both"/>
      </w:pPr>
      <w:r>
        <w:t>89</w:t>
      </w:r>
      <w:r w:rsidR="00842F1E" w:rsidRPr="008674A9">
        <w:t xml:space="preserve">. </w:t>
      </w:r>
      <w:r w:rsidR="00195F24">
        <w:t>Суддя неодноразово</w:t>
      </w:r>
      <w:r w:rsidR="00053F26" w:rsidRPr="008674A9">
        <w:t xml:space="preserve"> допускав закриття проваджень щодо вчинення адміністративних правопорушень, передбачених статтею 130 Кодексу України про адміністративні правопорушення</w:t>
      </w:r>
      <w:r w:rsidR="00E83703" w:rsidRPr="008674A9">
        <w:t xml:space="preserve"> (далі – КУпАП)</w:t>
      </w:r>
      <w:r w:rsidR="00053F26" w:rsidRPr="008674A9">
        <w:t xml:space="preserve"> у зв’язку із закінченням строків притягнення до адміністративної відповідальності, зокрема цей показник становить близько 11,5 % від загальної кількості розглянутих справ вказаної категорії у період з 2017 до 2021 року</w:t>
      </w:r>
      <w:r w:rsidR="00A3465F" w:rsidRPr="008674A9">
        <w:t xml:space="preserve">. </w:t>
      </w:r>
    </w:p>
    <w:p w:rsidR="00E83703" w:rsidRPr="008674A9" w:rsidRDefault="00E83703" w:rsidP="008674A9">
      <w:pPr>
        <w:shd w:val="clear" w:color="auto" w:fill="FFFFFF" w:themeFill="background1"/>
        <w:spacing w:line="276" w:lineRule="auto"/>
        <w:ind w:firstLine="567"/>
        <w:jc w:val="both"/>
        <w:rPr>
          <w:shd w:val="clear" w:color="auto" w:fill="FFFFFF"/>
        </w:rPr>
      </w:pPr>
      <w:r w:rsidRPr="008674A9">
        <w:t>9</w:t>
      </w:r>
      <w:r w:rsidR="00F96294">
        <w:t>0</w:t>
      </w:r>
      <w:r w:rsidRPr="008674A9">
        <w:t xml:space="preserve">. </w:t>
      </w:r>
      <w:r w:rsidRPr="008674A9">
        <w:rPr>
          <w:shd w:val="clear" w:color="auto" w:fill="FFFFFF"/>
        </w:rPr>
        <w:t>У період з 2017 до 2021 року ГРД виявлено 44 випадки закритих справ із закінченням строків притягнення до адміністративної відповідальності за статтею 130 КУпАП.</w:t>
      </w:r>
    </w:p>
    <w:p w:rsidR="00053F26" w:rsidRPr="008674A9" w:rsidRDefault="00295572" w:rsidP="008674A9">
      <w:pPr>
        <w:shd w:val="clear" w:color="auto" w:fill="FFFFFF" w:themeFill="background1"/>
        <w:spacing w:line="276" w:lineRule="auto"/>
        <w:ind w:firstLine="567"/>
        <w:jc w:val="both"/>
      </w:pPr>
      <w:r w:rsidRPr="008674A9">
        <w:t>9</w:t>
      </w:r>
      <w:r w:rsidR="00F96294">
        <w:t>1</w:t>
      </w:r>
      <w:r w:rsidR="00176316" w:rsidRPr="008674A9">
        <w:t xml:space="preserve">. Таким чином, на думку стороннього спостерігача, невмотивоване порушення строків розглянутих справ вказаної категорії сприяє безкарності порушників, породжує сумніви суспільства в чесності та непідкупності судових органів, негативно впливає на авторитет суду та є одним з найпоширеніших способів ухилення правопорушників від покарання за допомогою саме судді, що є нівелюванням принципу невідворотності покарання.  </w:t>
      </w:r>
      <w:r w:rsidR="00053F26" w:rsidRPr="008674A9">
        <w:t xml:space="preserve">  </w:t>
      </w:r>
    </w:p>
    <w:p w:rsidR="00026ADD" w:rsidRPr="008674A9" w:rsidRDefault="00295572" w:rsidP="008674A9">
      <w:pPr>
        <w:spacing w:line="276" w:lineRule="auto"/>
        <w:ind w:firstLine="567"/>
        <w:jc w:val="both"/>
      </w:pPr>
      <w:r w:rsidRPr="008674A9">
        <w:rPr>
          <w:shd w:val="clear" w:color="auto" w:fill="FFFFFF"/>
        </w:rPr>
        <w:t>9</w:t>
      </w:r>
      <w:r w:rsidR="00F96294">
        <w:rPr>
          <w:shd w:val="clear" w:color="auto" w:fill="FFFFFF"/>
        </w:rPr>
        <w:t>2</w:t>
      </w:r>
      <w:r w:rsidR="00842F1E" w:rsidRPr="008674A9">
        <w:rPr>
          <w:shd w:val="clear" w:color="auto" w:fill="FFFFFF"/>
        </w:rPr>
        <w:t xml:space="preserve">. </w:t>
      </w:r>
      <w:r w:rsidR="00B70A82" w:rsidRPr="008674A9">
        <w:rPr>
          <w:shd w:val="clear" w:color="auto" w:fill="FFFFFF"/>
        </w:rPr>
        <w:t>Варибрус В.А.</w:t>
      </w:r>
      <w:r w:rsidR="00842F1E" w:rsidRPr="008674A9">
        <w:rPr>
          <w:shd w:val="clear" w:color="auto" w:fill="FFFFFF"/>
        </w:rPr>
        <w:t xml:space="preserve"> під час співбесіди та у своїх письмових поясненнях зазначив, що </w:t>
      </w:r>
      <w:r w:rsidRPr="008674A9">
        <w:rPr>
          <w:shd w:val="clear" w:color="auto" w:fill="FFFFFF"/>
        </w:rPr>
        <w:t xml:space="preserve">загальними причинами спливу тримісячного строку притягнення до адміністративної відповідальності полягає у надходженні справ вже з пропуском встановленого тримісячного строку, </w:t>
      </w:r>
      <w:r w:rsidR="00B76293" w:rsidRPr="008674A9">
        <w:rPr>
          <w:shd w:val="clear" w:color="auto" w:fill="FFFFFF"/>
        </w:rPr>
        <w:t>не заповнення працівниками поліції обов’язкових розділів у протоколах про адміністративні правопорушення, що призводило до повернення справ на дооформлення</w:t>
      </w:r>
      <w:r w:rsidR="00F96294">
        <w:rPr>
          <w:shd w:val="clear" w:color="auto" w:fill="FFFFFF"/>
        </w:rPr>
        <w:t>.</w:t>
      </w:r>
      <w:r w:rsidR="00B76293" w:rsidRPr="008674A9">
        <w:rPr>
          <w:shd w:val="clear" w:color="auto" w:fill="FFFFFF"/>
        </w:rPr>
        <w:t xml:space="preserve"> </w:t>
      </w:r>
      <w:r w:rsidR="00F96294">
        <w:rPr>
          <w:shd w:val="clear" w:color="auto" w:fill="FFFFFF"/>
        </w:rPr>
        <w:t>О</w:t>
      </w:r>
      <w:r w:rsidR="00B76293" w:rsidRPr="008674A9">
        <w:rPr>
          <w:shd w:val="clear" w:color="auto" w:fill="FFFFFF"/>
        </w:rPr>
        <w:t>крім того, справи відкладалися за клопотаннями осіб, які притягаються до адміністративної відповідальності</w:t>
      </w:r>
      <w:r w:rsidR="00875451" w:rsidRPr="008674A9">
        <w:rPr>
          <w:shd w:val="clear" w:color="auto" w:fill="FFFFFF"/>
        </w:rPr>
        <w:t>, а саме про відкладення розгляду справи</w:t>
      </w:r>
      <w:r w:rsidR="0020463A" w:rsidRPr="008674A9">
        <w:rPr>
          <w:shd w:val="clear" w:color="auto" w:fill="FFFFFF"/>
        </w:rPr>
        <w:t xml:space="preserve"> з метою</w:t>
      </w:r>
      <w:r w:rsidR="00875451" w:rsidRPr="008674A9">
        <w:rPr>
          <w:shd w:val="clear" w:color="auto" w:fill="FFFFFF"/>
        </w:rPr>
        <w:t xml:space="preserve"> виклику свідків</w:t>
      </w:r>
      <w:r w:rsidR="0020463A" w:rsidRPr="008674A9">
        <w:rPr>
          <w:shd w:val="clear" w:color="auto" w:fill="FFFFFF"/>
        </w:rPr>
        <w:t xml:space="preserve">. </w:t>
      </w:r>
      <w:r w:rsidR="00F96294">
        <w:rPr>
          <w:shd w:val="clear" w:color="auto" w:fill="FFFFFF"/>
        </w:rPr>
        <w:t>Водночас</w:t>
      </w:r>
      <w:r w:rsidR="0020463A" w:rsidRPr="008674A9">
        <w:rPr>
          <w:shd w:val="clear" w:color="auto" w:fill="FFFFFF"/>
        </w:rPr>
        <w:t xml:space="preserve"> </w:t>
      </w:r>
      <w:r w:rsidR="00875451" w:rsidRPr="008674A9">
        <w:rPr>
          <w:shd w:val="clear" w:color="auto" w:fill="FFFFFF"/>
        </w:rPr>
        <w:t xml:space="preserve">мали місце відкладення розгляду справ через зайнятість захисників у розгляді кримінальних проваджень, відпусток судді чи захисників. </w:t>
      </w:r>
    </w:p>
    <w:p w:rsidR="00B84BE9" w:rsidRPr="008674A9" w:rsidRDefault="0097310E" w:rsidP="008674A9">
      <w:pPr>
        <w:spacing w:line="276" w:lineRule="auto"/>
        <w:ind w:firstLine="567"/>
        <w:jc w:val="both"/>
      </w:pPr>
      <w:r w:rsidRPr="008674A9">
        <w:rPr>
          <w:shd w:val="clear" w:color="auto" w:fill="FFFFFF"/>
        </w:rPr>
        <w:t>9</w:t>
      </w:r>
      <w:r w:rsidR="00F96294">
        <w:rPr>
          <w:shd w:val="clear" w:color="auto" w:fill="FFFFFF"/>
        </w:rPr>
        <w:t>3</w:t>
      </w:r>
      <w:r w:rsidR="00B80952" w:rsidRPr="008674A9">
        <w:rPr>
          <w:shd w:val="clear" w:color="auto" w:fill="FFFFFF"/>
        </w:rPr>
        <w:t xml:space="preserve">. </w:t>
      </w:r>
      <w:r w:rsidR="00667F76" w:rsidRPr="008674A9">
        <w:rPr>
          <w:shd w:val="clear" w:color="auto" w:fill="FFFFFF"/>
        </w:rPr>
        <w:t xml:space="preserve">Так, комісією встановлено, що постановою від </w:t>
      </w:r>
      <w:r w:rsidR="00B84BE9" w:rsidRPr="008674A9">
        <w:rPr>
          <w:rStyle w:val="rvts13"/>
          <w:rFonts w:eastAsiaTheme="majorEastAsia"/>
        </w:rPr>
        <w:t>20 червня</w:t>
      </w:r>
      <w:bookmarkStart w:id="0" w:name="RichViewCheckpoint0"/>
      <w:bookmarkEnd w:id="0"/>
      <w:r w:rsidR="00B84BE9" w:rsidRPr="008674A9">
        <w:t> </w:t>
      </w:r>
      <w:r w:rsidR="00B84BE9" w:rsidRPr="008674A9">
        <w:rPr>
          <w:rStyle w:val="rvts13"/>
          <w:rFonts w:eastAsiaTheme="majorEastAsia"/>
        </w:rPr>
        <w:t xml:space="preserve">2018 року у справі </w:t>
      </w:r>
      <w:r w:rsidR="00B84BE9" w:rsidRPr="008674A9">
        <w:rPr>
          <w:rStyle w:val="rvts13"/>
          <w:rFonts w:eastAsiaTheme="majorEastAsia"/>
        </w:rPr>
        <w:br/>
        <w:t xml:space="preserve">№ </w:t>
      </w:r>
      <w:r w:rsidR="00B84BE9" w:rsidRPr="008674A9">
        <w:t>235/1340/18</w:t>
      </w:r>
      <w:r w:rsidR="00667F76" w:rsidRPr="008674A9">
        <w:rPr>
          <w:shd w:val="clear" w:color="auto" w:fill="FFFFFF"/>
        </w:rPr>
        <w:t xml:space="preserve"> суддя закрив адміністративне провадження за частиною першою статті 130 КУпАП через сплив строків притягнення до адміністративної відповідальності. </w:t>
      </w:r>
      <w:r w:rsidR="00F96294">
        <w:rPr>
          <w:shd w:val="clear" w:color="auto" w:fill="FFFFFF"/>
        </w:rPr>
        <w:t>П</w:t>
      </w:r>
      <w:r w:rsidR="00B84BE9" w:rsidRPr="008674A9">
        <w:rPr>
          <w:shd w:val="clear" w:color="auto" w:fill="FFFFFF"/>
        </w:rPr>
        <w:t xml:space="preserve">одія </w:t>
      </w:r>
      <w:r w:rsidR="00195F24">
        <w:rPr>
          <w:shd w:val="clear" w:color="auto" w:fill="FFFFFF"/>
        </w:rPr>
        <w:t xml:space="preserve">відбулась 18 березня 2018 року та </w:t>
      </w:r>
      <w:r w:rsidR="00B84BE9" w:rsidRPr="008674A9">
        <w:rPr>
          <w:shd w:val="clear" w:color="auto" w:fill="FFFFFF"/>
        </w:rPr>
        <w:t>постановою від 25 травня 2018 року справу направлено для належного оформлення.</w:t>
      </w:r>
    </w:p>
    <w:p w:rsidR="00026ADD" w:rsidRPr="008674A9" w:rsidRDefault="0097310E" w:rsidP="008674A9">
      <w:pPr>
        <w:spacing w:line="276" w:lineRule="auto"/>
        <w:ind w:firstLine="567"/>
        <w:jc w:val="both"/>
        <w:rPr>
          <w:shd w:val="clear" w:color="auto" w:fill="FFFFFF"/>
        </w:rPr>
      </w:pPr>
      <w:r w:rsidRPr="008674A9">
        <w:t>9</w:t>
      </w:r>
      <w:r w:rsidR="00F96294">
        <w:t>4</w:t>
      </w:r>
      <w:r w:rsidR="00B84BE9" w:rsidRPr="008674A9">
        <w:t xml:space="preserve">. </w:t>
      </w:r>
      <w:r w:rsidR="00AA6E72" w:rsidRPr="008674A9">
        <w:t xml:space="preserve">Постановою від 26 грудня 2019 року у справі № 235/7608/19 </w:t>
      </w:r>
      <w:r w:rsidR="00AA6E72" w:rsidRPr="008674A9">
        <w:rPr>
          <w:shd w:val="clear" w:color="auto" w:fill="FFFFFF"/>
        </w:rPr>
        <w:t>суддя закрив адміністративне провадження за частиною першою статті 130 КУпАП через сплив строків притягнення до адміністративної відповідальності.</w:t>
      </w:r>
    </w:p>
    <w:p w:rsidR="00AA6E72" w:rsidRPr="008674A9" w:rsidRDefault="00AA6E72" w:rsidP="008674A9">
      <w:pPr>
        <w:spacing w:line="276" w:lineRule="auto"/>
        <w:ind w:firstLine="567"/>
        <w:jc w:val="both"/>
        <w:rPr>
          <w:shd w:val="clear" w:color="auto" w:fill="FFFFFF"/>
        </w:rPr>
      </w:pPr>
      <w:r w:rsidRPr="008674A9">
        <w:rPr>
          <w:shd w:val="clear" w:color="auto" w:fill="FFFFFF"/>
        </w:rPr>
        <w:t>Подія відбулась 19 вересня 2019 року. Причиною несвоєчасного розгляду справи, з тексту постанови, є: «</w:t>
      </w:r>
      <w:r w:rsidR="00BE7F78">
        <w:t>ОСОБА_1</w:t>
      </w:r>
      <w:r w:rsidRPr="008674A9">
        <w:t xml:space="preserve"> неодноразово викликався до суду, а саме: 21.11.2019 року – не з’явився. 10.12.2019 року </w:t>
      </w:r>
      <w:r w:rsidR="00BE7F78">
        <w:t>ОСОБА_1</w:t>
      </w:r>
      <w:r w:rsidRPr="008674A9">
        <w:t xml:space="preserve"> з’явився до суду, заявив клопотання про відкладення розгляду справи для отримання юридичної допомоги та укладення договору про надання правової допомоги з адвокатом. 11.12.2019 року від представника </w:t>
      </w:r>
      <w:r w:rsidR="00BE7F78">
        <w:t>ОСОБА_1</w:t>
      </w:r>
      <w:r w:rsidRPr="008674A9">
        <w:t xml:space="preserve"> – адвоката </w:t>
      </w:r>
      <w:r w:rsidR="006456C6">
        <w:t>ОСОБА_2</w:t>
      </w:r>
      <w:r w:rsidRPr="008674A9">
        <w:t xml:space="preserve"> надійшло клопотання про перенесення розгляду справи на іншу дату, оскільки він буде перебувати в апеляційному адміністративному суді щодо розгляду справи №200/4747/19-а на 10 год 40 хв 12.12.2019 року від представника </w:t>
      </w:r>
      <w:r w:rsidR="006456C6">
        <w:t>ОСОБА_1</w:t>
      </w:r>
      <w:r w:rsidRPr="008674A9">
        <w:t xml:space="preserve"> – адковата </w:t>
      </w:r>
      <w:r w:rsidR="006456C6">
        <w:t>ОСОБА_2</w:t>
      </w:r>
      <w:r w:rsidRPr="008674A9">
        <w:t xml:space="preserve"> надійшло клопотання про перенесення розгляду справи у зв’язку з тим, що </w:t>
      </w:r>
      <w:r w:rsidR="006456C6">
        <w:t>ОСОБА_1</w:t>
      </w:r>
      <w:r w:rsidRPr="008674A9">
        <w:t xml:space="preserve"> перебуває на стаціонарному лікуванні у відділенні (підняття тиску, помутніння), що підтверджується довідкою КНП «Покровська міська лікарня» Покровської міської ради Донецької області.</w:t>
      </w:r>
      <w:r w:rsidRPr="008674A9">
        <w:rPr>
          <w:shd w:val="clear" w:color="auto" w:fill="FFFFFF"/>
        </w:rPr>
        <w:t>».</w:t>
      </w:r>
    </w:p>
    <w:p w:rsidR="00761759" w:rsidRPr="008674A9" w:rsidRDefault="0097310E" w:rsidP="008674A9">
      <w:pPr>
        <w:spacing w:line="276" w:lineRule="auto"/>
        <w:ind w:firstLine="567"/>
        <w:jc w:val="both"/>
        <w:rPr>
          <w:shd w:val="clear" w:color="auto" w:fill="FFFFFF"/>
        </w:rPr>
      </w:pPr>
      <w:r w:rsidRPr="008674A9">
        <w:rPr>
          <w:shd w:val="clear" w:color="auto" w:fill="FFFFFF"/>
        </w:rPr>
        <w:t>9</w:t>
      </w:r>
      <w:r w:rsidR="00F96294">
        <w:rPr>
          <w:shd w:val="clear" w:color="auto" w:fill="FFFFFF"/>
        </w:rPr>
        <w:t>5</w:t>
      </w:r>
      <w:r w:rsidR="00761759" w:rsidRPr="008674A9">
        <w:rPr>
          <w:shd w:val="clear" w:color="auto" w:fill="FFFFFF"/>
        </w:rPr>
        <w:t xml:space="preserve">. </w:t>
      </w:r>
      <w:r w:rsidR="00761759" w:rsidRPr="008674A9">
        <w:t xml:space="preserve">Постановою від 06 грудня 2018 року у справі № 235/5622/18 </w:t>
      </w:r>
      <w:r w:rsidR="00761759" w:rsidRPr="008674A9">
        <w:rPr>
          <w:shd w:val="clear" w:color="auto" w:fill="FFFFFF"/>
        </w:rPr>
        <w:t>суддя закрив адміністративне провадження за частиною першою статті 130 КУпАП через сплив строків притягнення до адміністративної відповідальності.</w:t>
      </w:r>
    </w:p>
    <w:p w:rsidR="00761759" w:rsidRPr="008674A9" w:rsidRDefault="007467A5" w:rsidP="008674A9">
      <w:pPr>
        <w:spacing w:line="276" w:lineRule="auto"/>
        <w:ind w:firstLine="567"/>
        <w:jc w:val="both"/>
      </w:pPr>
      <w:r w:rsidRPr="008674A9">
        <w:rPr>
          <w:shd w:val="clear" w:color="auto" w:fill="FFFFFF"/>
        </w:rPr>
        <w:lastRenderedPageBreak/>
        <w:t>Подія відбулась 25 серпня 2018 року. Причиною несвоєчасного розгляду справи, з тексту постанови, є: «</w:t>
      </w:r>
      <w:r w:rsidRPr="008674A9">
        <w:t xml:space="preserve">судом неодноразово вживалися заходи щодо виклику до судового засідання свідка </w:t>
      </w:r>
      <w:r w:rsidR="00802EE9">
        <w:t>ОСОБА_3</w:t>
      </w:r>
      <w:r w:rsidRPr="008674A9">
        <w:t xml:space="preserve"> та особи, яка складала протокол про адміністративне правопорушення інспектора поліції </w:t>
      </w:r>
      <w:r w:rsidR="002C2536">
        <w:t>ОСОБА_4</w:t>
      </w:r>
      <w:r w:rsidRPr="008674A9">
        <w:t>, яким направлялися судові повістки рекомендованим листом на 17.10.2018, 22.11.2018, 06.12.2018. Однак жодного разу вказані особи до судового засідання не з’явилися.</w:t>
      </w:r>
      <w:r w:rsidRPr="008674A9">
        <w:rPr>
          <w:shd w:val="clear" w:color="auto" w:fill="FFFFFF"/>
        </w:rPr>
        <w:t>».</w:t>
      </w:r>
    </w:p>
    <w:p w:rsidR="00B17BD6" w:rsidRPr="008674A9" w:rsidRDefault="00036ED1" w:rsidP="008674A9">
      <w:pPr>
        <w:spacing w:line="276" w:lineRule="auto"/>
        <w:ind w:firstLine="567"/>
        <w:jc w:val="both"/>
        <w:rPr>
          <w:shd w:val="clear" w:color="auto" w:fill="FFFFFF"/>
        </w:rPr>
      </w:pPr>
      <w:r w:rsidRPr="008674A9">
        <w:t>9</w:t>
      </w:r>
      <w:r w:rsidR="00BF08E8">
        <w:t>6</w:t>
      </w:r>
      <w:r w:rsidR="00B17BD6" w:rsidRPr="008674A9">
        <w:t xml:space="preserve">. У справі № 235/1427/19 </w:t>
      </w:r>
      <w:r w:rsidR="00B17BD6" w:rsidRPr="008674A9">
        <w:rPr>
          <w:shd w:val="clear" w:color="auto" w:fill="FFFFFF"/>
        </w:rPr>
        <w:t>суддя закрив адміністративне провадження за частиною першою статті 130 КУпАП через сплив строків притягнення до адміністративної відповідальності.</w:t>
      </w:r>
    </w:p>
    <w:p w:rsidR="0097310E" w:rsidRPr="008674A9" w:rsidRDefault="00B17BD6" w:rsidP="008674A9">
      <w:pPr>
        <w:spacing w:line="276" w:lineRule="auto"/>
        <w:ind w:firstLine="567"/>
        <w:jc w:val="both"/>
        <w:rPr>
          <w:shd w:val="clear" w:color="auto" w:fill="FFFFFF"/>
        </w:rPr>
      </w:pPr>
      <w:r w:rsidRPr="008674A9">
        <w:rPr>
          <w:shd w:val="clear" w:color="auto" w:fill="FFFFFF"/>
        </w:rPr>
        <w:t xml:space="preserve">Подія відбулася 15 лютого 2019 року, суддею Варибрусом В.А. постановою від </w:t>
      </w:r>
      <w:r w:rsidR="0094117A" w:rsidRPr="008674A9">
        <w:rPr>
          <w:shd w:val="clear" w:color="auto" w:fill="FFFFFF"/>
        </w:rPr>
        <w:br/>
      </w:r>
      <w:r w:rsidRPr="008674A9">
        <w:rPr>
          <w:shd w:val="clear" w:color="auto" w:fill="FFFFFF"/>
        </w:rPr>
        <w:t xml:space="preserve">01 березня 2019 року матеріали справи </w:t>
      </w:r>
      <w:r w:rsidRPr="008674A9">
        <w:rPr>
          <w:rStyle w:val="rvts11"/>
          <w:rFonts w:eastAsiaTheme="majorEastAsia"/>
        </w:rPr>
        <w:t>повернуто до </w:t>
      </w:r>
      <w:r w:rsidRPr="008674A9">
        <w:rPr>
          <w:rStyle w:val="rvts12"/>
          <w:rFonts w:eastAsiaTheme="majorEastAsia"/>
        </w:rPr>
        <w:t>Волноваського ВП ГУ НП в Донецькій області </w:t>
      </w:r>
      <w:r w:rsidRPr="008674A9">
        <w:rPr>
          <w:rStyle w:val="rvts11"/>
          <w:rFonts w:eastAsiaTheme="majorEastAsia"/>
        </w:rPr>
        <w:t>для подальшого направлення для розгляду за підсудністю до </w:t>
      </w:r>
      <w:r w:rsidRPr="008674A9">
        <w:rPr>
          <w:rStyle w:val="rvts13"/>
          <w:rFonts w:eastAsiaTheme="majorEastAsia"/>
        </w:rPr>
        <w:t>Великоновосілківського районного суду Донецької області або </w:t>
      </w:r>
      <w:r w:rsidRPr="008674A9">
        <w:rPr>
          <w:rStyle w:val="rvts11"/>
          <w:rFonts w:eastAsiaTheme="majorEastAsia"/>
        </w:rPr>
        <w:t>Дружківського міського суду Донецької області</w:t>
      </w:r>
      <w:r w:rsidR="0094117A" w:rsidRPr="008674A9">
        <w:rPr>
          <w:rStyle w:val="rvts11"/>
          <w:rFonts w:eastAsiaTheme="majorEastAsia"/>
        </w:rPr>
        <w:t xml:space="preserve">. </w:t>
      </w:r>
      <w:r w:rsidR="00F96294">
        <w:rPr>
          <w:rStyle w:val="rvts11"/>
          <w:rFonts w:eastAsiaTheme="majorEastAsia"/>
        </w:rPr>
        <w:t>Водночас</w:t>
      </w:r>
      <w:r w:rsidR="0094117A" w:rsidRPr="008674A9">
        <w:rPr>
          <w:rStyle w:val="rvts11"/>
          <w:rFonts w:eastAsiaTheme="majorEastAsia"/>
        </w:rPr>
        <w:t xml:space="preserve"> все ж таки суддею було розглянуто </w:t>
      </w:r>
      <w:r w:rsidR="00F96294" w:rsidRPr="008674A9">
        <w:rPr>
          <w:rStyle w:val="rvts11"/>
          <w:rFonts w:eastAsiaTheme="majorEastAsia"/>
        </w:rPr>
        <w:t xml:space="preserve">матеріали справи </w:t>
      </w:r>
      <w:r w:rsidR="0094117A" w:rsidRPr="008674A9">
        <w:rPr>
          <w:rStyle w:val="rvts11"/>
          <w:rFonts w:eastAsiaTheme="majorEastAsia"/>
        </w:rPr>
        <w:t xml:space="preserve">та </w:t>
      </w:r>
      <w:r w:rsidRPr="008674A9">
        <w:rPr>
          <w:rStyle w:val="rvts11"/>
          <w:rFonts w:eastAsiaTheme="majorEastAsia"/>
        </w:rPr>
        <w:t xml:space="preserve">постановою від </w:t>
      </w:r>
      <w:r w:rsidRPr="008674A9">
        <w:t xml:space="preserve">12 червня </w:t>
      </w:r>
      <w:r w:rsidR="00D63BC5">
        <w:br/>
      </w:r>
      <w:r w:rsidRPr="008674A9">
        <w:t xml:space="preserve">2019 року </w:t>
      </w:r>
      <w:r w:rsidRPr="008674A9">
        <w:rPr>
          <w:shd w:val="clear" w:color="auto" w:fill="FFFFFF"/>
        </w:rPr>
        <w:t>закрито адміністративне провадження за частиною першою статті 130 КУпАП через сплив строків притягнення до адміністративної відповідальності.</w:t>
      </w:r>
    </w:p>
    <w:p w:rsidR="004F027F" w:rsidRPr="008674A9" w:rsidRDefault="00BF08E8" w:rsidP="008674A9">
      <w:pPr>
        <w:spacing w:line="276" w:lineRule="auto"/>
        <w:ind w:firstLine="567"/>
        <w:jc w:val="both"/>
      </w:pPr>
      <w:r>
        <w:rPr>
          <w:shd w:val="clear" w:color="auto" w:fill="FFFFFF"/>
        </w:rPr>
        <w:t>97</w:t>
      </w:r>
      <w:r w:rsidR="00F174A3" w:rsidRPr="008674A9">
        <w:rPr>
          <w:shd w:val="clear" w:color="auto" w:fill="FFFFFF"/>
        </w:rPr>
        <w:t xml:space="preserve">. </w:t>
      </w:r>
      <w:r w:rsidR="0097310E" w:rsidRPr="008674A9">
        <w:t>Як наголошує в рішеннях Європейський суд з прав людини, сторона, яка задіяна в ході судового розгляду, зобов’язана добросовісно користуватись належними їй процесуальними правами та неухильно виконувати процесуальні обов’язки. У рішенні «Пономарьов проти України» від 03 квітня 2008 року Європейський суд з прав людини наголосив, що «сторони в розумні інтервали часу мають вживати заходів, щоб дізнатись про стан відомого їм судового провадження»</w:t>
      </w:r>
      <w:r w:rsidR="004F027F" w:rsidRPr="008674A9">
        <w:t>.</w:t>
      </w:r>
    </w:p>
    <w:p w:rsidR="004F027F" w:rsidRPr="00A7254E" w:rsidRDefault="00BF08E8" w:rsidP="008674A9">
      <w:pPr>
        <w:spacing w:line="276" w:lineRule="auto"/>
        <w:ind w:firstLine="567"/>
        <w:jc w:val="both"/>
        <w:rPr>
          <w:shd w:val="clear" w:color="auto" w:fill="FFFFFF"/>
        </w:rPr>
      </w:pPr>
      <w:r>
        <w:t>98</w:t>
      </w:r>
      <w:r w:rsidR="004F027F" w:rsidRPr="00A7254E">
        <w:t xml:space="preserve">. </w:t>
      </w:r>
      <w:r w:rsidR="0097310E" w:rsidRPr="00A7254E">
        <w:t>Не надаючи оцінку судовим рішенням, Комісія відзначає, що відповідно до статей 6, 7 Кодексу суддівської етики, затвердженого рішенням ХІ з’їзду суддів України від 22 лютого 2013 року, суддя повинен виконувати свої професійні обов’язки незалежно, беручи до уваги виключно факти, установлені на підставі своєї оцінки доказів, розуміння закону, верховенства права, що є гарантією справедливого розгляду справи в суді, незважаючи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rsidR="004F027F" w:rsidRPr="00A7254E" w:rsidRDefault="00BF08E8" w:rsidP="008674A9">
      <w:pPr>
        <w:spacing w:line="276" w:lineRule="auto"/>
        <w:ind w:firstLine="567"/>
        <w:jc w:val="both"/>
        <w:rPr>
          <w:shd w:val="clear" w:color="auto" w:fill="FFFFFF"/>
        </w:rPr>
      </w:pPr>
      <w:r>
        <w:rPr>
          <w:shd w:val="clear" w:color="auto" w:fill="FFFFFF"/>
        </w:rPr>
        <w:t>99.</w:t>
      </w:r>
      <w:r w:rsidR="004F027F" w:rsidRPr="00A7254E">
        <w:rPr>
          <w:shd w:val="clear" w:color="auto" w:fill="FFFFFF"/>
        </w:rPr>
        <w:t xml:space="preserve"> </w:t>
      </w:r>
      <w:r w:rsidR="0097310E" w:rsidRPr="00A7254E">
        <w:t>Комісія беззастережно підтримує положення Коментаря до Кодексу суддівської етики, затвердженого рішенням Ради суддів України від 04 лютого 2016 року № 1, у частині того, що довіра з формуванням суспільної думки націлена на правомірні очікування з боку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rsidR="004F027F" w:rsidRPr="008674A9" w:rsidRDefault="004F027F" w:rsidP="008674A9">
      <w:pPr>
        <w:spacing w:line="276" w:lineRule="auto"/>
        <w:ind w:firstLine="567"/>
        <w:jc w:val="both"/>
        <w:rPr>
          <w:shd w:val="clear" w:color="auto" w:fill="FFFFFF"/>
        </w:rPr>
      </w:pPr>
      <w:r w:rsidRPr="008674A9">
        <w:rPr>
          <w:shd w:val="clear" w:color="auto" w:fill="FFFFFF"/>
        </w:rPr>
        <w:t>10</w:t>
      </w:r>
      <w:r w:rsidR="00BF08E8">
        <w:rPr>
          <w:shd w:val="clear" w:color="auto" w:fill="FFFFFF"/>
        </w:rPr>
        <w:t>0</w:t>
      </w:r>
      <w:r w:rsidRPr="008674A9">
        <w:rPr>
          <w:shd w:val="clear" w:color="auto" w:fill="FFFFFF"/>
        </w:rPr>
        <w:t xml:space="preserve">. </w:t>
      </w:r>
      <w:r w:rsidR="0097310E" w:rsidRPr="008674A9">
        <w:t>Комісія наголошує, що мети юридичної відповідальності не буде досягнуто,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через сплив строків накладення адміністративного стягнення.</w:t>
      </w:r>
    </w:p>
    <w:p w:rsidR="004F027F" w:rsidRPr="008674A9" w:rsidRDefault="004F027F" w:rsidP="008674A9">
      <w:pPr>
        <w:spacing w:line="276" w:lineRule="auto"/>
        <w:ind w:firstLine="567"/>
        <w:jc w:val="both"/>
        <w:rPr>
          <w:shd w:val="clear" w:color="auto" w:fill="FFFFFF"/>
        </w:rPr>
      </w:pPr>
      <w:r w:rsidRPr="008674A9">
        <w:rPr>
          <w:shd w:val="clear" w:color="auto" w:fill="FFFFFF"/>
        </w:rPr>
        <w:t>10</w:t>
      </w:r>
      <w:r w:rsidR="00BF08E8">
        <w:rPr>
          <w:shd w:val="clear" w:color="auto" w:fill="FFFFFF"/>
        </w:rPr>
        <w:t>1</w:t>
      </w:r>
      <w:r w:rsidRPr="008674A9">
        <w:rPr>
          <w:shd w:val="clear" w:color="auto" w:fill="FFFFFF"/>
        </w:rPr>
        <w:t xml:space="preserve">. </w:t>
      </w:r>
      <w:r w:rsidR="0097310E" w:rsidRPr="008674A9">
        <w:t xml:space="preserve">Комісія також звертає увагу, що суди здебільшого прагнуть враховувати пункт </w:t>
      </w:r>
      <w:r w:rsidR="00AA726C">
        <w:br/>
      </w:r>
      <w:r w:rsidR="0097310E" w:rsidRPr="008674A9">
        <w:t xml:space="preserve">24 постанови Пленуму Верховного Суду України від 23 грудня 2005 року № 14, відповідно до якого суди повинні неухильно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Під час відсутності зазначеної особи це можливо лише у </w:t>
      </w:r>
      <w:r w:rsidR="0097310E" w:rsidRPr="008674A9">
        <w:lastRenderedPageBreak/>
        <w:t>випадках, коли є дані про своєчасне її сповіщення про місце та час розгляду і якщо від неї не надійшло клопотання про його відкладення.</w:t>
      </w:r>
    </w:p>
    <w:p w:rsidR="004F027F" w:rsidRPr="008674A9" w:rsidRDefault="00BF08E8" w:rsidP="008674A9">
      <w:pPr>
        <w:spacing w:line="276" w:lineRule="auto"/>
        <w:ind w:firstLine="567"/>
        <w:jc w:val="both"/>
        <w:rPr>
          <w:shd w:val="clear" w:color="auto" w:fill="FFFFFF"/>
        </w:rPr>
      </w:pPr>
      <w:r>
        <w:rPr>
          <w:shd w:val="clear" w:color="auto" w:fill="FFFFFF"/>
        </w:rPr>
        <w:t>102</w:t>
      </w:r>
      <w:r w:rsidR="004F027F" w:rsidRPr="008674A9">
        <w:rPr>
          <w:shd w:val="clear" w:color="auto" w:fill="FFFFFF"/>
        </w:rPr>
        <w:t xml:space="preserve">. </w:t>
      </w:r>
      <w:r w:rsidR="0097310E" w:rsidRPr="008674A9">
        <w:t xml:space="preserve">За таких обставин суддя фактично поставлений перед вибором – забезпечити досягнення мети юридичної відповідальності </w:t>
      </w:r>
      <w:r>
        <w:t xml:space="preserve">(в таких випадках) </w:t>
      </w:r>
      <w:r w:rsidR="0097310E" w:rsidRPr="008674A9">
        <w:t>за наявності для цього відповідних підстав</w:t>
      </w:r>
      <w:r>
        <w:t>,</w:t>
      </w:r>
      <w:r w:rsidR="0097310E" w:rsidRPr="008674A9">
        <w:t xml:space="preserve"> чи порушити право особи на ефективну участь у процесі стосовно неї, 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та інформувати про будь-які факти, що повинні бути висунуті на її захист.</w:t>
      </w:r>
    </w:p>
    <w:p w:rsidR="004F027F" w:rsidRPr="008674A9" w:rsidRDefault="004F027F" w:rsidP="008674A9">
      <w:pPr>
        <w:spacing w:line="276" w:lineRule="auto"/>
        <w:ind w:firstLine="567"/>
        <w:jc w:val="both"/>
        <w:rPr>
          <w:shd w:val="clear" w:color="auto" w:fill="FFFFFF"/>
        </w:rPr>
      </w:pPr>
      <w:r w:rsidRPr="008674A9">
        <w:rPr>
          <w:shd w:val="clear" w:color="auto" w:fill="FFFFFF"/>
        </w:rPr>
        <w:t>10</w:t>
      </w:r>
      <w:r w:rsidR="00BF08E8">
        <w:rPr>
          <w:shd w:val="clear" w:color="auto" w:fill="FFFFFF"/>
        </w:rPr>
        <w:t>3</w:t>
      </w:r>
      <w:r w:rsidRPr="008674A9">
        <w:rPr>
          <w:shd w:val="clear" w:color="auto" w:fill="FFFFFF"/>
        </w:rPr>
        <w:t xml:space="preserve">. </w:t>
      </w:r>
      <w:r w:rsidR="0097310E" w:rsidRPr="008674A9">
        <w:t>Розглядаючи справи, де національні суди поставали перед подібним вибором, Європейський суд з прав людини в пункті 39 постанови у справі «KASTE AND MATHISEN v. NORWAY» (заяви № 18885/04, № 21166/04) відзначив: якби співобвинувачений міг би бути поставлений у положення, коли він або вона зможуть «заблокувати обвинувачення стосовно себе», не відповідаючи на запитання, то це могло б перешкодити дотриманню розумної вимоги щодо часу, що міститься в пункті 1 статті 6 Конвенції про захист прав людини і основоположних свобод. У зв’язку з цим Комісія додатково зазначає, що за усталеною практикою Європейського суду з прав людини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у контексті конкретного провадження, порушеного проти нього, і чи може він вважатись таким, що відмовився від свого права з’являтися в суді (пункт 32 постанови у справі «STOYANOV v. BULGARIA», заява № 39206/07).</w:t>
      </w:r>
    </w:p>
    <w:p w:rsidR="004F027F" w:rsidRPr="008674A9" w:rsidRDefault="004F027F" w:rsidP="008674A9">
      <w:pPr>
        <w:spacing w:line="276" w:lineRule="auto"/>
        <w:ind w:firstLine="567"/>
        <w:jc w:val="both"/>
        <w:rPr>
          <w:shd w:val="clear" w:color="auto" w:fill="FFFFFF"/>
        </w:rPr>
      </w:pPr>
      <w:r w:rsidRPr="008674A9">
        <w:rPr>
          <w:shd w:val="clear" w:color="auto" w:fill="FFFFFF"/>
        </w:rPr>
        <w:t>10</w:t>
      </w:r>
      <w:r w:rsidR="00BF08E8">
        <w:rPr>
          <w:shd w:val="clear" w:color="auto" w:fill="FFFFFF"/>
        </w:rPr>
        <w:t>4</w:t>
      </w:r>
      <w:r w:rsidRPr="008674A9">
        <w:rPr>
          <w:shd w:val="clear" w:color="auto" w:fill="FFFFFF"/>
        </w:rPr>
        <w:t xml:space="preserve">. </w:t>
      </w:r>
      <w:r w:rsidR="0097310E" w:rsidRPr="008674A9">
        <w:t>Комісія наголошує,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здійснення прав, гарантованих КУпАП у контексті конкретного провадження, порушеного проти неї, та щодо самого провадження.</w:t>
      </w:r>
    </w:p>
    <w:p w:rsidR="004F027F" w:rsidRPr="008674A9" w:rsidRDefault="00BF08E8" w:rsidP="008674A9">
      <w:pPr>
        <w:spacing w:line="276" w:lineRule="auto"/>
        <w:ind w:firstLine="567"/>
        <w:jc w:val="both"/>
        <w:rPr>
          <w:shd w:val="clear" w:color="auto" w:fill="FFFFFF"/>
        </w:rPr>
      </w:pPr>
      <w:r>
        <w:rPr>
          <w:shd w:val="clear" w:color="auto" w:fill="FFFFFF"/>
        </w:rPr>
        <w:t>105</w:t>
      </w:r>
      <w:r w:rsidR="004F027F" w:rsidRPr="008674A9">
        <w:rPr>
          <w:shd w:val="clear" w:color="auto" w:fill="FFFFFF"/>
        </w:rPr>
        <w:t xml:space="preserve">. </w:t>
      </w:r>
      <w:r w:rsidR="0097310E" w:rsidRPr="008674A9">
        <w:t>Таким чином, постаючи перед зазначеним вибором, суддя має забезпечити рівновагу між суспільним та приватним інтересом при вирішенні подібних справ та насамперед вжити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«штучного блокування» досягнення мети адміністративної відповідальності (за наявності для цього підстав), забезпечивши в такий спосіб ефективне відправлення судочинства.</w:t>
      </w:r>
    </w:p>
    <w:p w:rsidR="004F027F" w:rsidRPr="008674A9" w:rsidRDefault="00BF08E8" w:rsidP="008674A9">
      <w:pPr>
        <w:spacing w:line="276" w:lineRule="auto"/>
        <w:ind w:firstLine="567"/>
        <w:jc w:val="both"/>
        <w:rPr>
          <w:shd w:val="clear" w:color="auto" w:fill="FFFFFF"/>
        </w:rPr>
      </w:pPr>
      <w:r>
        <w:rPr>
          <w:shd w:val="clear" w:color="auto" w:fill="FFFFFF"/>
        </w:rPr>
        <w:t>106</w:t>
      </w:r>
      <w:r w:rsidR="004F027F" w:rsidRPr="008674A9">
        <w:rPr>
          <w:shd w:val="clear" w:color="auto" w:fill="FFFFFF"/>
        </w:rPr>
        <w:t xml:space="preserve">. </w:t>
      </w:r>
      <w:r w:rsidR="0097310E" w:rsidRPr="008674A9">
        <w:t>Отже, неодноразові виклики свідків або особи, яка притягається до адміністративної відповідальності, з метою забезпечення її права «бути почутою», самі по собі не можуть і не повинні розглядатись як допущення неефективного відправлення судочинства. Однак всі випадки, коли це призводить до звільнення особи від адміністративної відповідальності через сплив строків накладення адміністративного стягнення, мають бути оцінені Комісією під час встановлення відповідності судді критерію професійної етики з огляду на системність таких дій судді, навантаження судді, наявність фінансової та технічної можливості суду забезпечити повідомлення особи про дату, час та місце розгляду справи, а також на процесуальну поведінку особи, яка притягається до адміністративної відповідальності (або її представника).</w:t>
      </w:r>
    </w:p>
    <w:p w:rsidR="00A75F1C" w:rsidRPr="008674A9" w:rsidRDefault="00BF08E8" w:rsidP="008674A9">
      <w:pPr>
        <w:spacing w:line="276" w:lineRule="auto"/>
        <w:ind w:firstLine="567"/>
        <w:jc w:val="both"/>
        <w:rPr>
          <w:shd w:val="clear" w:color="auto" w:fill="FFFFFF"/>
        </w:rPr>
      </w:pPr>
      <w:r>
        <w:rPr>
          <w:shd w:val="clear" w:color="auto" w:fill="FFFFFF"/>
        </w:rPr>
        <w:t>107</w:t>
      </w:r>
      <w:r w:rsidR="004F027F" w:rsidRPr="008674A9">
        <w:rPr>
          <w:shd w:val="clear" w:color="auto" w:fill="FFFFFF"/>
        </w:rPr>
        <w:t xml:space="preserve">. </w:t>
      </w:r>
      <w:r w:rsidR="0097310E" w:rsidRPr="008674A9">
        <w:t xml:space="preserve">Не можна вважати допустимим порушення таких строків через зайнятість та відпустки судді, призначення судових засідань із великими інтервалами, затягування з передачею справи з одного суду до іншого у встановлених законом випадках, безпідставне задоволення необґрунтованих клопотань учасників процесу, що спричинило відкладення </w:t>
      </w:r>
      <w:r w:rsidR="0097310E" w:rsidRPr="008674A9">
        <w:lastRenderedPageBreak/>
        <w:t>розгляду справи на тривалий час, невжиття заходів щодо недопущення недобросовісної поведінки учасників справи тощо, оскільки наведені причини свідчать про низький рівень організації судочинства та безвідповідальне ставлення до виконання своїх обов’язків.</w:t>
      </w:r>
    </w:p>
    <w:p w:rsidR="00A75F1C" w:rsidRPr="008674A9" w:rsidRDefault="00BF08E8" w:rsidP="008674A9">
      <w:pPr>
        <w:spacing w:line="276" w:lineRule="auto"/>
        <w:ind w:firstLine="567"/>
        <w:jc w:val="both"/>
        <w:rPr>
          <w:shd w:val="clear" w:color="auto" w:fill="FFFFFF"/>
        </w:rPr>
      </w:pPr>
      <w:r>
        <w:rPr>
          <w:shd w:val="clear" w:color="auto" w:fill="FFFFFF"/>
        </w:rPr>
        <w:t>108</w:t>
      </w:r>
      <w:r w:rsidR="00A75F1C" w:rsidRPr="008674A9">
        <w:rPr>
          <w:shd w:val="clear" w:color="auto" w:fill="FFFFFF"/>
        </w:rPr>
        <w:t xml:space="preserve">. </w:t>
      </w:r>
      <w:r w:rsidR="0097310E" w:rsidRPr="008674A9">
        <w:t xml:space="preserve">Комісією проаналізовано підстави закриття провадження в зазначених вище справах і встановлено, що </w:t>
      </w:r>
      <w:r w:rsidR="00C14382">
        <w:t>значна кількість</w:t>
      </w:r>
      <w:r w:rsidR="0097310E" w:rsidRPr="008674A9">
        <w:t xml:space="preserve"> справ надходила до суду у строки, достатні для їх розгляду по суті</w:t>
      </w:r>
      <w:r w:rsidR="00C14382">
        <w:t xml:space="preserve"> у строки визначені Кодексом</w:t>
      </w:r>
      <w:r w:rsidR="0097310E" w:rsidRPr="008674A9">
        <w:t>. Водночас розгляд справ неодноразово відкладався у зв’язку з неявкою свідків або сторони в судове засідання.</w:t>
      </w:r>
      <w:r w:rsidR="00A75F1C" w:rsidRPr="008674A9">
        <w:t xml:space="preserve"> </w:t>
      </w:r>
      <w:r w:rsidR="00C14382">
        <w:t>Чисельними були випадки направлення</w:t>
      </w:r>
      <w:r w:rsidR="00A75F1C" w:rsidRPr="008674A9">
        <w:t xml:space="preserve"> </w:t>
      </w:r>
      <w:r w:rsidR="00C14382" w:rsidRPr="008674A9">
        <w:t xml:space="preserve">суддею </w:t>
      </w:r>
      <w:r w:rsidR="00C14382">
        <w:t>справ</w:t>
      </w:r>
      <w:r w:rsidR="00A75F1C" w:rsidRPr="008674A9">
        <w:t xml:space="preserve"> на дооформлення.</w:t>
      </w:r>
      <w:r w:rsidR="00C14382">
        <w:t xml:space="preserve"> Після повторного направлення уповн</w:t>
      </w:r>
      <w:r>
        <w:t>оваженим органам справ до суду к</w:t>
      </w:r>
      <w:r w:rsidR="00C14382">
        <w:t>андидатом приймались постанови про закриття справ у зв</w:t>
      </w:r>
      <w:r>
        <w:t>’</w:t>
      </w:r>
      <w:r w:rsidR="00C14382">
        <w:t>язку зі спливом староків притягення особи до адмінітративної відповідальності. Такі рішення (які не свідчать про відсутність події, або складу адміністративного правопорушення), у більшості випадків суперечать рішенням про повернення справи для дооформлення, оскільки наявні у справі на той час докази та зміст протоколу, були недостатніми для визнання особи винною у вчиненні адмінастративного правопорушення.</w:t>
      </w:r>
    </w:p>
    <w:p w:rsidR="000D39E9" w:rsidRPr="008674A9" w:rsidRDefault="00C71615" w:rsidP="008674A9">
      <w:pPr>
        <w:spacing w:line="276" w:lineRule="auto"/>
        <w:ind w:firstLine="567"/>
        <w:jc w:val="both"/>
        <w:rPr>
          <w:shd w:val="clear" w:color="auto" w:fill="FFFFFF"/>
        </w:rPr>
      </w:pPr>
      <w:r>
        <w:t>1</w:t>
      </w:r>
      <w:r w:rsidR="00BA0E04">
        <w:rPr>
          <w:lang w:val="en-US"/>
        </w:rPr>
        <w:t>09</w:t>
      </w:r>
      <w:r w:rsidR="000D39E9" w:rsidRPr="008674A9">
        <w:t xml:space="preserve">. </w:t>
      </w:r>
      <w:r w:rsidR="000D39E9" w:rsidRPr="008674A9">
        <w:rPr>
          <w:shd w:val="clear" w:color="auto" w:fill="FFFFFF"/>
        </w:rPr>
        <w:t>Згідно з пунктом 19 розділу ІІІ Єдиних показників сумлінність – старанне, ретельне та відповідальне виконання суддею (кандидатом на посаду судді) своїх обов’язків.</w:t>
      </w:r>
      <w:r w:rsidR="00C33C0F" w:rsidRPr="008674A9">
        <w:rPr>
          <w:shd w:val="clear" w:color="auto" w:fill="FFFFFF"/>
        </w:rPr>
        <w:t xml:space="preserve"> Суддя (кандидат на посаду судді) відповідає показнику сумлінності, якщо, зокрема, але не виключно: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rsidR="0097310E" w:rsidRPr="008674A9" w:rsidRDefault="00A75F1C" w:rsidP="008674A9">
      <w:pPr>
        <w:spacing w:line="276" w:lineRule="auto"/>
        <w:ind w:firstLine="567"/>
        <w:jc w:val="both"/>
        <w:rPr>
          <w:shd w:val="clear" w:color="auto" w:fill="FFFFFF"/>
        </w:rPr>
      </w:pPr>
      <w:r w:rsidRPr="008674A9">
        <w:rPr>
          <w:shd w:val="clear" w:color="auto" w:fill="FFFFFF"/>
        </w:rPr>
        <w:t>11</w:t>
      </w:r>
      <w:r w:rsidR="00BA0E04">
        <w:rPr>
          <w:shd w:val="clear" w:color="auto" w:fill="FFFFFF"/>
          <w:lang w:val="en-US"/>
        </w:rPr>
        <w:t>0</w:t>
      </w:r>
      <w:r w:rsidRPr="008674A9">
        <w:rPr>
          <w:shd w:val="clear" w:color="auto" w:fill="FFFFFF"/>
        </w:rPr>
        <w:t xml:space="preserve">. </w:t>
      </w:r>
      <w:r w:rsidR="008E090D" w:rsidRPr="008674A9">
        <w:rPr>
          <w:lang w:eastAsia="uk-UA"/>
        </w:rPr>
        <w:t xml:space="preserve">Ураховуючи викладене, </w:t>
      </w:r>
      <w:r w:rsidR="008E090D" w:rsidRPr="008674A9">
        <w:rPr>
          <w:shd w:val="clear" w:color="auto" w:fill="FFFFFF"/>
        </w:rPr>
        <w:t>Комісія у складі колегії одноголосно вирішила зменшити бали кандидата за критеріями професійної етики та доброчесності на 15 балів за показником «сумлінність».</w:t>
      </w:r>
    </w:p>
    <w:p w:rsidR="00F174A3" w:rsidRPr="008674A9" w:rsidRDefault="00843CEA" w:rsidP="008674A9">
      <w:pPr>
        <w:spacing w:line="276" w:lineRule="auto"/>
        <w:ind w:firstLine="567"/>
        <w:jc w:val="both"/>
        <w:rPr>
          <w:shd w:val="clear" w:color="auto" w:fill="FFFFFF"/>
        </w:rPr>
      </w:pPr>
      <w:r w:rsidRPr="008674A9">
        <w:rPr>
          <w:shd w:val="clear" w:color="auto" w:fill="FFFFFF"/>
        </w:rPr>
        <w:t>11</w:t>
      </w:r>
      <w:r w:rsidR="00BA0E04">
        <w:rPr>
          <w:shd w:val="clear" w:color="auto" w:fill="FFFFFF"/>
          <w:lang w:val="en-US"/>
        </w:rPr>
        <w:t>1</w:t>
      </w:r>
      <w:r w:rsidRPr="008674A9">
        <w:rPr>
          <w:shd w:val="clear" w:color="auto" w:fill="FFFFFF"/>
        </w:rPr>
        <w:t xml:space="preserve">. ГРД зазначає, що суддя ймовірно не задекларував місце проживання у </w:t>
      </w:r>
      <w:r w:rsidR="00DE1968">
        <w:rPr>
          <w:shd w:val="clear" w:color="auto" w:fill="FFFFFF"/>
        </w:rPr>
        <w:br/>
      </w:r>
      <w:r w:rsidRPr="008674A9">
        <w:rPr>
          <w:shd w:val="clear" w:color="auto" w:fill="FFFFFF"/>
        </w:rPr>
        <w:t xml:space="preserve">м. Покровську в період роботи в цьому місці. </w:t>
      </w:r>
    </w:p>
    <w:p w:rsidR="00BA0E04" w:rsidRDefault="00843CEA" w:rsidP="008674A9">
      <w:pPr>
        <w:spacing w:line="276" w:lineRule="auto"/>
        <w:ind w:firstLine="567"/>
        <w:jc w:val="both"/>
        <w:rPr>
          <w:rStyle w:val="fontstyle01"/>
          <w:rFonts w:ascii="Times New Roman" w:eastAsiaTheme="majorEastAsia" w:hAnsi="Times New Roman"/>
          <w:color w:val="auto"/>
          <w:sz w:val="24"/>
          <w:szCs w:val="24"/>
        </w:rPr>
      </w:pPr>
      <w:r w:rsidRPr="008674A9">
        <w:rPr>
          <w:shd w:val="clear" w:color="auto" w:fill="FFFFFF"/>
        </w:rPr>
        <w:t>11</w:t>
      </w:r>
      <w:r w:rsidR="00BA0E04">
        <w:rPr>
          <w:shd w:val="clear" w:color="auto" w:fill="FFFFFF"/>
          <w:lang w:val="en-US"/>
        </w:rPr>
        <w:t>2</w:t>
      </w:r>
      <w:r w:rsidRPr="008674A9">
        <w:rPr>
          <w:shd w:val="clear" w:color="auto" w:fill="FFFFFF"/>
        </w:rPr>
        <w:t xml:space="preserve">. </w:t>
      </w:r>
      <w:r w:rsidR="00596962" w:rsidRPr="008674A9">
        <w:rPr>
          <w:rStyle w:val="fontstyle01"/>
          <w:rFonts w:ascii="Times New Roman" w:eastAsiaTheme="majorEastAsia" w:hAnsi="Times New Roman"/>
          <w:color w:val="auto"/>
          <w:sz w:val="24"/>
          <w:szCs w:val="24"/>
        </w:rPr>
        <w:t>У щорічній декларації особи, уповноваженої на виконання функцій держави або місцевого самоврядування (далі — майнова декларація)</w:t>
      </w:r>
      <w:r w:rsidR="00C71615">
        <w:rPr>
          <w:rStyle w:val="fontstyle01"/>
          <w:rFonts w:ascii="Times New Roman" w:eastAsiaTheme="majorEastAsia" w:hAnsi="Times New Roman"/>
          <w:color w:val="auto"/>
          <w:sz w:val="24"/>
          <w:szCs w:val="24"/>
        </w:rPr>
        <w:t>,</w:t>
      </w:r>
      <w:r w:rsidR="00596962" w:rsidRPr="008674A9">
        <w:rPr>
          <w:rStyle w:val="fontstyle01"/>
          <w:rFonts w:ascii="Times New Roman" w:eastAsiaTheme="majorEastAsia" w:hAnsi="Times New Roman"/>
          <w:color w:val="auto"/>
          <w:sz w:val="24"/>
          <w:szCs w:val="24"/>
        </w:rPr>
        <w:t xml:space="preserve"> за 2019 рік суддя задекларував інформацію про те, що 02 серпня 2019 року він набув право користування службовою квартирою у м. Покровськ</w:t>
      </w:r>
      <w:r w:rsidR="00C71615">
        <w:rPr>
          <w:rStyle w:val="fontstyle01"/>
          <w:rFonts w:ascii="Times New Roman" w:eastAsiaTheme="majorEastAsia" w:hAnsi="Times New Roman"/>
          <w:color w:val="auto"/>
          <w:sz w:val="24"/>
          <w:szCs w:val="24"/>
        </w:rPr>
        <w:t>у</w:t>
      </w:r>
      <w:r w:rsidR="00596962" w:rsidRPr="008674A9">
        <w:rPr>
          <w:rStyle w:val="fontstyle01"/>
          <w:rFonts w:ascii="Times New Roman" w:eastAsiaTheme="majorEastAsia" w:hAnsi="Times New Roman"/>
          <w:color w:val="auto"/>
          <w:sz w:val="24"/>
          <w:szCs w:val="24"/>
        </w:rPr>
        <w:t xml:space="preserve"> Донецької області площею 29,2 кв.м. Адреса Покровського (до перейменування — Красноармійського) міськрайонного суду Донецької області, де суддя здійснює правосуддя - м. Покровськ, вул. Європейська, 20. </w:t>
      </w:r>
    </w:p>
    <w:p w:rsidR="00843CEA" w:rsidRPr="008674A9" w:rsidRDefault="00BA0E04" w:rsidP="008674A9">
      <w:pPr>
        <w:spacing w:line="276" w:lineRule="auto"/>
        <w:ind w:firstLine="567"/>
        <w:jc w:val="both"/>
        <w:rPr>
          <w:rStyle w:val="fontstyle01"/>
          <w:rFonts w:ascii="Times New Roman" w:eastAsiaTheme="majorEastAsia" w:hAnsi="Times New Roman"/>
          <w:color w:val="auto"/>
          <w:sz w:val="24"/>
          <w:szCs w:val="24"/>
        </w:rPr>
      </w:pPr>
      <w:r>
        <w:rPr>
          <w:rStyle w:val="fontstyle01"/>
          <w:rFonts w:ascii="Times New Roman" w:eastAsiaTheme="majorEastAsia" w:hAnsi="Times New Roman"/>
          <w:color w:val="auto"/>
          <w:sz w:val="24"/>
          <w:szCs w:val="24"/>
          <w:lang w:val="en-US"/>
        </w:rPr>
        <w:t>113</w:t>
      </w:r>
      <w:r>
        <w:rPr>
          <w:rStyle w:val="fontstyle01"/>
          <w:rFonts w:ascii="Times New Roman" w:eastAsiaTheme="majorEastAsia" w:hAnsi="Times New Roman"/>
          <w:color w:val="auto"/>
          <w:sz w:val="24"/>
          <w:szCs w:val="24"/>
        </w:rPr>
        <w:t xml:space="preserve">. </w:t>
      </w:r>
      <w:r w:rsidR="00596962" w:rsidRPr="008674A9">
        <w:rPr>
          <w:rStyle w:val="fontstyle01"/>
          <w:rFonts w:ascii="Times New Roman" w:eastAsiaTheme="majorEastAsia" w:hAnsi="Times New Roman"/>
          <w:color w:val="auto"/>
          <w:sz w:val="24"/>
          <w:szCs w:val="24"/>
        </w:rPr>
        <w:t xml:space="preserve">Водночас у щорічних майнових деклараціях за </w:t>
      </w:r>
      <w:r w:rsidR="00C71615">
        <w:rPr>
          <w:rStyle w:val="fontstyle01"/>
          <w:rFonts w:ascii="Times New Roman" w:eastAsiaTheme="majorEastAsia" w:hAnsi="Times New Roman"/>
          <w:color w:val="auto"/>
          <w:sz w:val="24"/>
          <w:szCs w:val="24"/>
        </w:rPr>
        <w:t xml:space="preserve">2016 </w:t>
      </w:r>
      <w:r w:rsidR="00C71615" w:rsidRPr="008674A9">
        <w:rPr>
          <w:shd w:val="clear" w:color="auto" w:fill="FFFFFF"/>
        </w:rPr>
        <w:t>–</w:t>
      </w:r>
      <w:r w:rsidR="00596962" w:rsidRPr="008674A9">
        <w:rPr>
          <w:rStyle w:val="fontstyle01"/>
          <w:rFonts w:ascii="Times New Roman" w:eastAsiaTheme="majorEastAsia" w:hAnsi="Times New Roman"/>
          <w:color w:val="auto"/>
          <w:sz w:val="24"/>
          <w:szCs w:val="24"/>
        </w:rPr>
        <w:t xml:space="preserve"> 2018 роки суддя декларував </w:t>
      </w:r>
      <w:r w:rsidR="00C71615">
        <w:rPr>
          <w:rStyle w:val="fontstyle01"/>
          <w:rFonts w:ascii="Times New Roman" w:eastAsiaTheme="majorEastAsia" w:hAnsi="Times New Roman"/>
          <w:color w:val="auto"/>
          <w:sz w:val="24"/>
          <w:szCs w:val="24"/>
        </w:rPr>
        <w:t>тільки нерухоме майно у м. Харкові</w:t>
      </w:r>
      <w:r w:rsidR="00596962" w:rsidRPr="008674A9">
        <w:rPr>
          <w:rStyle w:val="fontstyle01"/>
          <w:rFonts w:ascii="Times New Roman" w:eastAsiaTheme="majorEastAsia" w:hAnsi="Times New Roman"/>
          <w:color w:val="auto"/>
          <w:sz w:val="24"/>
          <w:szCs w:val="24"/>
        </w:rPr>
        <w:t>, що належить йому на праві приватної власності (квартира у м. Харк</w:t>
      </w:r>
      <w:r w:rsidR="00C71615">
        <w:rPr>
          <w:rStyle w:val="fontstyle01"/>
          <w:rFonts w:ascii="Times New Roman" w:eastAsiaTheme="majorEastAsia" w:hAnsi="Times New Roman"/>
          <w:color w:val="auto"/>
          <w:sz w:val="24"/>
          <w:szCs w:val="24"/>
        </w:rPr>
        <w:t>ові</w:t>
      </w:r>
      <w:r w:rsidR="00596962" w:rsidRPr="008674A9">
        <w:rPr>
          <w:rStyle w:val="fontstyle01"/>
          <w:rFonts w:ascii="Times New Roman" w:eastAsiaTheme="majorEastAsia" w:hAnsi="Times New Roman"/>
          <w:color w:val="auto"/>
          <w:sz w:val="24"/>
          <w:szCs w:val="24"/>
        </w:rPr>
        <w:t xml:space="preserve"> площею 45.3 кв.м, яка деклару</w:t>
      </w:r>
      <w:r w:rsidR="00C71615">
        <w:rPr>
          <w:rStyle w:val="fontstyle01"/>
          <w:rFonts w:ascii="Times New Roman" w:eastAsiaTheme="majorEastAsia" w:hAnsi="Times New Roman"/>
          <w:color w:val="auto"/>
          <w:sz w:val="24"/>
          <w:szCs w:val="24"/>
        </w:rPr>
        <w:t>валась у період 2017 – 2019 років</w:t>
      </w:r>
      <w:r w:rsidR="00596962" w:rsidRPr="008674A9">
        <w:rPr>
          <w:rStyle w:val="fontstyle01"/>
          <w:rFonts w:ascii="Times New Roman" w:eastAsiaTheme="majorEastAsia" w:hAnsi="Times New Roman"/>
          <w:color w:val="auto"/>
          <w:sz w:val="24"/>
          <w:szCs w:val="24"/>
        </w:rPr>
        <w:t>) чи спільної власності із колишньою дружиною (квартира у м. Харк</w:t>
      </w:r>
      <w:r w:rsidR="00C71615">
        <w:rPr>
          <w:rStyle w:val="fontstyle01"/>
          <w:rFonts w:ascii="Times New Roman" w:eastAsiaTheme="majorEastAsia" w:hAnsi="Times New Roman"/>
          <w:color w:val="auto"/>
          <w:sz w:val="24"/>
          <w:szCs w:val="24"/>
        </w:rPr>
        <w:t>ові</w:t>
      </w:r>
      <w:r w:rsidR="00596962" w:rsidRPr="008674A9">
        <w:rPr>
          <w:rStyle w:val="fontstyle01"/>
          <w:rFonts w:ascii="Times New Roman" w:eastAsiaTheme="majorEastAsia" w:hAnsi="Times New Roman"/>
          <w:color w:val="auto"/>
          <w:sz w:val="24"/>
          <w:szCs w:val="24"/>
        </w:rPr>
        <w:t>, площею 144,3 кв.м, я</w:t>
      </w:r>
      <w:r w:rsidR="00C71615">
        <w:rPr>
          <w:rStyle w:val="fontstyle01"/>
          <w:rFonts w:ascii="Times New Roman" w:eastAsiaTheme="majorEastAsia" w:hAnsi="Times New Roman"/>
          <w:color w:val="auto"/>
          <w:sz w:val="24"/>
          <w:szCs w:val="24"/>
        </w:rPr>
        <w:t xml:space="preserve">ка декларувалась у період 2015 </w:t>
      </w:r>
      <w:r w:rsidR="00C71615" w:rsidRPr="008674A9">
        <w:rPr>
          <w:shd w:val="clear" w:color="auto" w:fill="FFFFFF"/>
        </w:rPr>
        <w:t>–</w:t>
      </w:r>
      <w:r w:rsidR="00596962" w:rsidRPr="008674A9">
        <w:rPr>
          <w:rStyle w:val="fontstyle01"/>
          <w:rFonts w:ascii="Times New Roman" w:eastAsiaTheme="majorEastAsia" w:hAnsi="Times New Roman"/>
          <w:color w:val="auto"/>
          <w:sz w:val="24"/>
          <w:szCs w:val="24"/>
        </w:rPr>
        <w:t xml:space="preserve"> 2016 рок</w:t>
      </w:r>
      <w:r w:rsidR="00C71615">
        <w:rPr>
          <w:rStyle w:val="fontstyle01"/>
          <w:rFonts w:ascii="Times New Roman" w:eastAsiaTheme="majorEastAsia" w:hAnsi="Times New Roman"/>
          <w:color w:val="auto"/>
          <w:sz w:val="24"/>
          <w:szCs w:val="24"/>
        </w:rPr>
        <w:t>ів</w:t>
      </w:r>
      <w:r w:rsidR="00596962" w:rsidRPr="008674A9">
        <w:rPr>
          <w:rStyle w:val="fontstyle01"/>
          <w:rFonts w:ascii="Times New Roman" w:eastAsiaTheme="majorEastAsia" w:hAnsi="Times New Roman"/>
          <w:color w:val="auto"/>
          <w:sz w:val="24"/>
          <w:szCs w:val="24"/>
        </w:rPr>
        <w:t>).</w:t>
      </w:r>
    </w:p>
    <w:p w:rsidR="00F375D8" w:rsidRPr="008674A9" w:rsidRDefault="00F375D8" w:rsidP="008674A9">
      <w:pPr>
        <w:spacing w:line="276" w:lineRule="auto"/>
        <w:ind w:firstLine="567"/>
        <w:jc w:val="both"/>
        <w:rPr>
          <w:rStyle w:val="fontstyle01"/>
          <w:rFonts w:ascii="Times New Roman" w:eastAsiaTheme="majorEastAsia" w:hAnsi="Times New Roman"/>
          <w:color w:val="auto"/>
          <w:sz w:val="24"/>
          <w:szCs w:val="24"/>
        </w:rPr>
      </w:pPr>
      <w:r w:rsidRPr="008674A9">
        <w:rPr>
          <w:rStyle w:val="fontstyle01"/>
          <w:rFonts w:ascii="Times New Roman" w:eastAsiaTheme="majorEastAsia" w:hAnsi="Times New Roman"/>
          <w:color w:val="auto"/>
          <w:sz w:val="24"/>
          <w:szCs w:val="24"/>
        </w:rPr>
        <w:t>11</w:t>
      </w:r>
      <w:r w:rsidR="001308A7">
        <w:rPr>
          <w:rStyle w:val="fontstyle01"/>
          <w:rFonts w:ascii="Times New Roman" w:eastAsiaTheme="majorEastAsia" w:hAnsi="Times New Roman"/>
          <w:color w:val="auto"/>
          <w:sz w:val="24"/>
          <w:szCs w:val="24"/>
        </w:rPr>
        <w:t>4. Відстань від м. Харкова</w:t>
      </w:r>
      <w:r w:rsidRPr="008674A9">
        <w:rPr>
          <w:rStyle w:val="fontstyle01"/>
          <w:rFonts w:ascii="Times New Roman" w:eastAsiaTheme="majorEastAsia" w:hAnsi="Times New Roman"/>
          <w:color w:val="auto"/>
          <w:sz w:val="24"/>
          <w:szCs w:val="24"/>
        </w:rPr>
        <w:t xml:space="preserve"> до м. Покровськ</w:t>
      </w:r>
      <w:r w:rsidR="001308A7">
        <w:rPr>
          <w:rStyle w:val="fontstyle01"/>
          <w:rFonts w:ascii="Times New Roman" w:eastAsiaTheme="majorEastAsia" w:hAnsi="Times New Roman"/>
          <w:color w:val="auto"/>
          <w:sz w:val="24"/>
          <w:szCs w:val="24"/>
        </w:rPr>
        <w:t>а</w:t>
      </w:r>
      <w:r w:rsidRPr="008674A9">
        <w:rPr>
          <w:rStyle w:val="fontstyle01"/>
          <w:rFonts w:ascii="Times New Roman" w:eastAsiaTheme="majorEastAsia" w:hAnsi="Times New Roman"/>
          <w:color w:val="auto"/>
          <w:sz w:val="24"/>
          <w:szCs w:val="24"/>
        </w:rPr>
        <w:t xml:space="preserve"> становить приблизно 275 км (4 години дороги в </w:t>
      </w:r>
      <w:r w:rsidR="001308A7">
        <w:rPr>
          <w:rStyle w:val="fontstyle01"/>
          <w:rFonts w:ascii="Times New Roman" w:eastAsiaTheme="majorEastAsia" w:hAnsi="Times New Roman"/>
          <w:color w:val="auto"/>
          <w:sz w:val="24"/>
          <w:szCs w:val="24"/>
        </w:rPr>
        <w:t>один</w:t>
      </w:r>
      <w:r w:rsidRPr="008674A9">
        <w:rPr>
          <w:rStyle w:val="fontstyle01"/>
          <w:rFonts w:ascii="Times New Roman" w:eastAsiaTheme="majorEastAsia" w:hAnsi="Times New Roman"/>
          <w:color w:val="auto"/>
          <w:sz w:val="24"/>
          <w:szCs w:val="24"/>
        </w:rPr>
        <w:t xml:space="preserve"> бік), що виключає можливість </w:t>
      </w:r>
      <w:r w:rsidR="001308A7">
        <w:rPr>
          <w:rStyle w:val="fontstyle01"/>
          <w:rFonts w:ascii="Times New Roman" w:eastAsiaTheme="majorEastAsia" w:hAnsi="Times New Roman"/>
          <w:color w:val="auto"/>
          <w:sz w:val="24"/>
          <w:szCs w:val="24"/>
        </w:rPr>
        <w:t>щоденно</w:t>
      </w:r>
      <w:r w:rsidR="00CE5EA9" w:rsidRPr="008674A9">
        <w:rPr>
          <w:rStyle w:val="fontstyle01"/>
          <w:rFonts w:ascii="Times New Roman" w:eastAsiaTheme="majorEastAsia" w:hAnsi="Times New Roman"/>
          <w:color w:val="auto"/>
          <w:sz w:val="24"/>
          <w:szCs w:val="24"/>
        </w:rPr>
        <w:t xml:space="preserve"> </w:t>
      </w:r>
      <w:r w:rsidRPr="008674A9">
        <w:rPr>
          <w:rStyle w:val="fontstyle01"/>
          <w:rFonts w:ascii="Times New Roman" w:eastAsiaTheme="majorEastAsia" w:hAnsi="Times New Roman"/>
          <w:color w:val="auto"/>
          <w:sz w:val="24"/>
          <w:szCs w:val="24"/>
        </w:rPr>
        <w:t xml:space="preserve">їздити на роботу із Харкова. </w:t>
      </w:r>
      <w:r w:rsidR="001308A7">
        <w:rPr>
          <w:rStyle w:val="fontstyle01"/>
          <w:rFonts w:ascii="Times New Roman" w:eastAsiaTheme="majorEastAsia" w:hAnsi="Times New Roman"/>
          <w:color w:val="auto"/>
          <w:sz w:val="24"/>
          <w:szCs w:val="24"/>
        </w:rPr>
        <w:t>Отже</w:t>
      </w:r>
      <w:r w:rsidRPr="008674A9">
        <w:rPr>
          <w:rStyle w:val="fontstyle01"/>
          <w:rFonts w:ascii="Times New Roman" w:eastAsiaTheme="majorEastAsia" w:hAnsi="Times New Roman"/>
          <w:color w:val="auto"/>
          <w:sz w:val="24"/>
          <w:szCs w:val="24"/>
        </w:rPr>
        <w:t xml:space="preserve">, існує обґрунтований сумнів щодо достовірності задекларованої суддею інформації про нерухоме майно, яким він володіє на праві власності чи праві користування. Зокрема відсутні відомості про наявність у судді на праві користування житла </w:t>
      </w:r>
      <w:r w:rsidR="00CE5EA9">
        <w:rPr>
          <w:rStyle w:val="fontstyle01"/>
          <w:rFonts w:ascii="Times New Roman" w:eastAsiaTheme="majorEastAsia" w:hAnsi="Times New Roman"/>
          <w:color w:val="auto"/>
          <w:sz w:val="24"/>
          <w:szCs w:val="24"/>
        </w:rPr>
        <w:t>неподалік</w:t>
      </w:r>
      <w:r w:rsidRPr="008674A9">
        <w:rPr>
          <w:rStyle w:val="fontstyle01"/>
          <w:rFonts w:ascii="Times New Roman" w:eastAsiaTheme="majorEastAsia" w:hAnsi="Times New Roman"/>
          <w:color w:val="auto"/>
          <w:sz w:val="24"/>
          <w:szCs w:val="24"/>
        </w:rPr>
        <w:t xml:space="preserve"> </w:t>
      </w:r>
      <w:r w:rsidR="00CE5EA9">
        <w:rPr>
          <w:rStyle w:val="fontstyle01"/>
          <w:rFonts w:ascii="Times New Roman" w:eastAsiaTheme="majorEastAsia" w:hAnsi="Times New Roman"/>
          <w:color w:val="auto"/>
          <w:sz w:val="24"/>
          <w:szCs w:val="24"/>
        </w:rPr>
        <w:t>від</w:t>
      </w:r>
      <w:r w:rsidRPr="008674A9">
        <w:rPr>
          <w:rStyle w:val="fontstyle01"/>
          <w:rFonts w:ascii="Times New Roman" w:eastAsiaTheme="majorEastAsia" w:hAnsi="Times New Roman"/>
          <w:color w:val="auto"/>
          <w:sz w:val="24"/>
          <w:szCs w:val="24"/>
        </w:rPr>
        <w:t xml:space="preserve"> місц</w:t>
      </w:r>
      <w:r w:rsidR="00CE5EA9">
        <w:rPr>
          <w:rStyle w:val="fontstyle01"/>
          <w:rFonts w:ascii="Times New Roman" w:eastAsiaTheme="majorEastAsia" w:hAnsi="Times New Roman"/>
          <w:color w:val="auto"/>
          <w:sz w:val="24"/>
          <w:szCs w:val="24"/>
        </w:rPr>
        <w:t>я</w:t>
      </w:r>
      <w:r w:rsidRPr="008674A9">
        <w:rPr>
          <w:rStyle w:val="fontstyle01"/>
          <w:rFonts w:ascii="Times New Roman" w:eastAsiaTheme="majorEastAsia" w:hAnsi="Times New Roman"/>
          <w:color w:val="auto"/>
          <w:sz w:val="24"/>
          <w:szCs w:val="24"/>
        </w:rPr>
        <w:t xml:space="preserve"> роботи.</w:t>
      </w:r>
    </w:p>
    <w:p w:rsidR="00F375D8" w:rsidRPr="008674A9" w:rsidRDefault="001308A7" w:rsidP="008674A9">
      <w:pPr>
        <w:spacing w:line="276" w:lineRule="auto"/>
        <w:ind w:firstLine="567"/>
        <w:jc w:val="both"/>
        <w:rPr>
          <w:shd w:val="clear" w:color="auto" w:fill="FFFFFF"/>
        </w:rPr>
      </w:pPr>
      <w:r>
        <w:rPr>
          <w:rStyle w:val="fontstyle01"/>
          <w:rFonts w:ascii="Times New Roman" w:eastAsiaTheme="majorEastAsia" w:hAnsi="Times New Roman"/>
          <w:color w:val="auto"/>
          <w:sz w:val="24"/>
          <w:szCs w:val="24"/>
        </w:rPr>
        <w:t>115</w:t>
      </w:r>
      <w:r w:rsidR="00F375D8" w:rsidRPr="008674A9">
        <w:rPr>
          <w:rStyle w:val="fontstyle01"/>
          <w:rFonts w:ascii="Times New Roman" w:eastAsiaTheme="majorEastAsia" w:hAnsi="Times New Roman"/>
          <w:color w:val="auto"/>
          <w:sz w:val="24"/>
          <w:szCs w:val="24"/>
        </w:rPr>
        <w:t xml:space="preserve">. </w:t>
      </w:r>
      <w:r w:rsidR="00E138ED" w:rsidRPr="008674A9">
        <w:rPr>
          <w:shd w:val="clear" w:color="auto" w:fill="FFFFFF"/>
        </w:rPr>
        <w:t>Варибрус В.А. під час співбесіди та у своїх письмових поясненнях зазначив, що з</w:t>
      </w:r>
      <w:r w:rsidR="00E138ED" w:rsidRPr="008674A9">
        <w:rPr>
          <w:rStyle w:val="fontstyle01"/>
          <w:rFonts w:ascii="Times New Roman" w:eastAsiaTheme="majorEastAsia" w:hAnsi="Times New Roman"/>
          <w:color w:val="auto"/>
          <w:sz w:val="24"/>
          <w:szCs w:val="24"/>
        </w:rPr>
        <w:t xml:space="preserve"> кінця грудня 2016 року до серпня 2019 року він проживав у м. Покровську Донецької області, не маючи постійного місця проживання. Ним винаймалося як подобове житло, так і житло на кілька місяців. У м. Покровську він пе</w:t>
      </w:r>
      <w:r w:rsidR="00014E1D">
        <w:rPr>
          <w:rStyle w:val="fontstyle01"/>
          <w:rFonts w:ascii="Times New Roman" w:eastAsiaTheme="majorEastAsia" w:hAnsi="Times New Roman"/>
          <w:color w:val="auto"/>
          <w:sz w:val="24"/>
          <w:szCs w:val="24"/>
        </w:rPr>
        <w:t>ребував у робочі дні, а у інші (</w:t>
      </w:r>
      <w:r w:rsidR="00E138ED" w:rsidRPr="008674A9">
        <w:rPr>
          <w:rStyle w:val="fontstyle01"/>
          <w:rFonts w:ascii="Times New Roman" w:eastAsiaTheme="majorEastAsia" w:hAnsi="Times New Roman"/>
          <w:color w:val="auto"/>
          <w:sz w:val="24"/>
          <w:szCs w:val="24"/>
        </w:rPr>
        <w:t>святкові та неробочі</w:t>
      </w:r>
      <w:r w:rsidR="00014E1D">
        <w:rPr>
          <w:rStyle w:val="fontstyle01"/>
          <w:rFonts w:ascii="Times New Roman" w:eastAsiaTheme="majorEastAsia" w:hAnsi="Times New Roman"/>
          <w:color w:val="auto"/>
          <w:sz w:val="24"/>
          <w:szCs w:val="24"/>
        </w:rPr>
        <w:t>)</w:t>
      </w:r>
      <w:r w:rsidR="00E138ED" w:rsidRPr="008674A9">
        <w:rPr>
          <w:rStyle w:val="fontstyle01"/>
          <w:rFonts w:ascii="Times New Roman" w:eastAsiaTheme="majorEastAsia" w:hAnsi="Times New Roman"/>
          <w:color w:val="auto"/>
          <w:sz w:val="24"/>
          <w:szCs w:val="24"/>
        </w:rPr>
        <w:t xml:space="preserve"> у </w:t>
      </w:r>
      <w:r w:rsidR="00014E1D">
        <w:rPr>
          <w:rStyle w:val="fontstyle01"/>
          <w:rFonts w:ascii="Times New Roman" w:eastAsiaTheme="majorEastAsia" w:hAnsi="Times New Roman"/>
          <w:color w:val="auto"/>
          <w:sz w:val="24"/>
          <w:szCs w:val="24"/>
        </w:rPr>
        <w:br/>
      </w:r>
      <w:r w:rsidR="00E138ED" w:rsidRPr="008674A9">
        <w:rPr>
          <w:rStyle w:val="fontstyle01"/>
          <w:rFonts w:ascii="Times New Roman" w:eastAsiaTheme="majorEastAsia" w:hAnsi="Times New Roman"/>
          <w:color w:val="auto"/>
          <w:sz w:val="24"/>
          <w:szCs w:val="24"/>
        </w:rPr>
        <w:t xml:space="preserve">м. </w:t>
      </w:r>
      <w:r w:rsidR="00E138ED" w:rsidRPr="008674A9">
        <w:rPr>
          <w:rStyle w:val="fontstyle21"/>
          <w:rFonts w:ascii="Times New Roman" w:eastAsiaTheme="majorEastAsia" w:hAnsi="Times New Roman"/>
          <w:b w:val="0"/>
          <w:color w:val="auto"/>
        </w:rPr>
        <w:t>Харкові</w:t>
      </w:r>
      <w:r w:rsidR="00E138ED" w:rsidRPr="008674A9">
        <w:rPr>
          <w:rStyle w:val="fontstyle01"/>
          <w:rFonts w:ascii="Times New Roman" w:eastAsiaTheme="majorEastAsia" w:hAnsi="Times New Roman"/>
          <w:color w:val="auto"/>
          <w:sz w:val="24"/>
          <w:szCs w:val="24"/>
        </w:rPr>
        <w:t xml:space="preserve"> за місцем свого зареєстрованого проживання. Станом на кінець звітних періодів </w:t>
      </w:r>
      <w:r w:rsidR="00E138ED" w:rsidRPr="008674A9">
        <w:rPr>
          <w:rStyle w:val="fontstyle01"/>
          <w:rFonts w:ascii="Times New Roman" w:eastAsiaTheme="majorEastAsia" w:hAnsi="Times New Roman"/>
          <w:color w:val="auto"/>
          <w:sz w:val="24"/>
          <w:szCs w:val="24"/>
        </w:rPr>
        <w:lastRenderedPageBreak/>
        <w:t>2016, 2017, 2018 років він не винаймав та не використовував інше житло, що підлягало декларуванню, окрім задекларованого житла у м. Харкові.</w:t>
      </w:r>
    </w:p>
    <w:p w:rsidR="004203E8" w:rsidRPr="008674A9" w:rsidRDefault="00FF36AE" w:rsidP="008674A9">
      <w:pPr>
        <w:spacing w:line="276" w:lineRule="auto"/>
        <w:ind w:firstLine="709"/>
        <w:jc w:val="both"/>
        <w:rPr>
          <w:shd w:val="clear" w:color="auto" w:fill="FFFFFF"/>
        </w:rPr>
      </w:pPr>
      <w:r w:rsidRPr="008674A9">
        <w:rPr>
          <w:shd w:val="clear" w:color="auto" w:fill="FFFFFF"/>
        </w:rPr>
        <w:t>11</w:t>
      </w:r>
      <w:r w:rsidR="00014E1D">
        <w:rPr>
          <w:shd w:val="clear" w:color="auto" w:fill="FFFFFF"/>
        </w:rPr>
        <w:t>6</w:t>
      </w:r>
      <w:r w:rsidRPr="008674A9">
        <w:rPr>
          <w:shd w:val="clear" w:color="auto" w:fill="FFFFFF"/>
        </w:rPr>
        <w:t xml:space="preserve">. </w:t>
      </w:r>
      <w:r w:rsidR="007F2DDE" w:rsidRPr="008674A9">
        <w:rPr>
          <w:shd w:val="clear" w:color="auto" w:fill="FFFFFF"/>
        </w:rPr>
        <w:t xml:space="preserve">Комісія </w:t>
      </w:r>
      <w:r w:rsidR="00CE5EA9">
        <w:rPr>
          <w:shd w:val="clear" w:color="auto" w:fill="FFFFFF"/>
        </w:rPr>
        <w:t xml:space="preserve">не </w:t>
      </w:r>
      <w:r w:rsidR="007F2DDE" w:rsidRPr="008674A9">
        <w:rPr>
          <w:shd w:val="clear" w:color="auto" w:fill="FFFFFF"/>
        </w:rPr>
        <w:t>вважає пояснення Варибруса В.А. щодо місця проживання</w:t>
      </w:r>
      <w:r w:rsidR="00014E1D">
        <w:rPr>
          <w:shd w:val="clear" w:color="auto" w:fill="FFFFFF"/>
        </w:rPr>
        <w:t xml:space="preserve"> </w:t>
      </w:r>
      <w:r w:rsidR="00014E1D" w:rsidRPr="008674A9">
        <w:rPr>
          <w:shd w:val="clear" w:color="auto" w:fill="FFFFFF"/>
        </w:rPr>
        <w:t>в період роботи</w:t>
      </w:r>
      <w:r w:rsidR="007F2DDE" w:rsidRPr="008674A9">
        <w:rPr>
          <w:shd w:val="clear" w:color="auto" w:fill="FFFFFF"/>
        </w:rPr>
        <w:t xml:space="preserve"> у м. Покровську </w:t>
      </w:r>
      <w:r w:rsidR="00CE5EA9" w:rsidRPr="008674A9">
        <w:rPr>
          <w:shd w:val="clear" w:color="auto" w:fill="FFFFFF"/>
        </w:rPr>
        <w:t>достатн</w:t>
      </w:r>
      <w:r w:rsidR="00CE5EA9">
        <w:rPr>
          <w:shd w:val="clear" w:color="auto" w:fill="FFFFFF"/>
        </w:rPr>
        <w:t>ьо переконливими, однак урах</w:t>
      </w:r>
      <w:r w:rsidR="00014E1D">
        <w:rPr>
          <w:shd w:val="clear" w:color="auto" w:fill="FFFFFF"/>
        </w:rPr>
        <w:t>овуючи відсутність у власності к</w:t>
      </w:r>
      <w:r w:rsidR="00CE5EA9">
        <w:rPr>
          <w:shd w:val="clear" w:color="auto" w:fill="FFFFFF"/>
        </w:rPr>
        <w:t>андидата чи його близьких осіб нерухомого майна, яке могло</w:t>
      </w:r>
      <w:r w:rsidR="00014E1D">
        <w:rPr>
          <w:shd w:val="clear" w:color="auto" w:fill="FFFFFF"/>
        </w:rPr>
        <w:t xml:space="preserve"> б</w:t>
      </w:r>
      <w:r w:rsidR="00CE5EA9">
        <w:rPr>
          <w:shd w:val="clear" w:color="auto" w:fill="FFFFFF"/>
        </w:rPr>
        <w:t xml:space="preserve"> викори</w:t>
      </w:r>
      <w:r w:rsidR="00014E1D">
        <w:rPr>
          <w:shd w:val="clear" w:color="auto" w:fill="FFFFFF"/>
        </w:rPr>
        <w:t xml:space="preserve">стовуватись ним в цей період </w:t>
      </w:r>
      <w:r w:rsidR="00526E3D">
        <w:rPr>
          <w:shd w:val="clear" w:color="auto" w:fill="FFFFFF"/>
        </w:rPr>
        <w:t>т</w:t>
      </w:r>
      <w:r w:rsidR="00014E1D">
        <w:rPr>
          <w:shd w:val="clear" w:color="auto" w:fill="FFFFFF"/>
        </w:rPr>
        <w:t>а</w:t>
      </w:r>
      <w:r w:rsidR="00CE5EA9">
        <w:rPr>
          <w:shd w:val="clear" w:color="auto" w:fill="FFFFFF"/>
        </w:rPr>
        <w:t xml:space="preserve"> обставину, що неналежне декларування місця </w:t>
      </w:r>
      <w:r w:rsidR="00014E1D">
        <w:rPr>
          <w:shd w:val="clear" w:color="auto" w:fill="FFFFFF"/>
        </w:rPr>
        <w:t>проживання</w:t>
      </w:r>
      <w:r w:rsidR="00CE5EA9">
        <w:rPr>
          <w:shd w:val="clear" w:color="auto" w:fill="FFFFFF"/>
        </w:rPr>
        <w:t xml:space="preserve"> </w:t>
      </w:r>
      <w:r w:rsidR="00014E1D">
        <w:rPr>
          <w:shd w:val="clear" w:color="auto" w:fill="FFFFFF"/>
        </w:rPr>
        <w:t>вчинено Ва</w:t>
      </w:r>
      <w:r w:rsidR="00CE5EA9">
        <w:rPr>
          <w:shd w:val="clear" w:color="auto" w:fill="FFFFFF"/>
        </w:rPr>
        <w:t>рибрусом В.А. на початку впровадження електронного декларування і може бути наслідком помилкового т</w:t>
      </w:r>
      <w:r w:rsidR="00075254">
        <w:rPr>
          <w:shd w:val="clear" w:color="auto" w:fill="FFFFFF"/>
        </w:rPr>
        <w:t>л</w:t>
      </w:r>
      <w:r w:rsidR="00CE5EA9">
        <w:rPr>
          <w:shd w:val="clear" w:color="auto" w:fill="FFFFFF"/>
        </w:rPr>
        <w:t>умачення положень Закону України «Про запобігання корупції»</w:t>
      </w:r>
      <w:r w:rsidR="00075254">
        <w:rPr>
          <w:shd w:val="clear" w:color="auto" w:fill="FFFFFF"/>
        </w:rPr>
        <w:t xml:space="preserve">, члени </w:t>
      </w:r>
      <w:r w:rsidR="00014E1D">
        <w:rPr>
          <w:shd w:val="clear" w:color="auto" w:fill="FFFFFF"/>
        </w:rPr>
        <w:t>к</w:t>
      </w:r>
      <w:r w:rsidR="00075254">
        <w:rPr>
          <w:shd w:val="clear" w:color="auto" w:fill="FFFFFF"/>
        </w:rPr>
        <w:t>олегії вирішили</w:t>
      </w:r>
      <w:r w:rsidR="00014E1D">
        <w:rPr>
          <w:shd w:val="clear" w:color="auto" w:fill="FFFFFF"/>
        </w:rPr>
        <w:t>,</w:t>
      </w:r>
      <w:r w:rsidR="00075254">
        <w:rPr>
          <w:shd w:val="clear" w:color="auto" w:fill="FFFFFF"/>
        </w:rPr>
        <w:t xml:space="preserve"> що ці обставини не є достатньою підставою для зменшення </w:t>
      </w:r>
      <w:r w:rsidR="00014E1D">
        <w:rPr>
          <w:shd w:val="clear" w:color="auto" w:fill="FFFFFF"/>
        </w:rPr>
        <w:t xml:space="preserve">йому </w:t>
      </w:r>
      <w:r w:rsidR="00075254">
        <w:rPr>
          <w:shd w:val="clear" w:color="auto" w:fill="FFFFFF"/>
        </w:rPr>
        <w:t xml:space="preserve">оцінки </w:t>
      </w:r>
      <w:r w:rsidR="00014E1D">
        <w:rPr>
          <w:shd w:val="clear" w:color="auto" w:fill="FFFFFF"/>
        </w:rPr>
        <w:t xml:space="preserve">за критерії </w:t>
      </w:r>
      <w:r w:rsidR="00075254">
        <w:rPr>
          <w:shd w:val="clear" w:color="auto" w:fill="FFFFFF"/>
        </w:rPr>
        <w:t>доброчесності та професійної етики</w:t>
      </w:r>
      <w:r w:rsidR="004203E8" w:rsidRPr="008674A9">
        <w:rPr>
          <w:shd w:val="clear" w:color="auto" w:fill="FFFFFF"/>
        </w:rPr>
        <w:t>.</w:t>
      </w:r>
    </w:p>
    <w:p w:rsidR="00221235" w:rsidRPr="008674A9" w:rsidRDefault="00643231" w:rsidP="0097105E">
      <w:pPr>
        <w:spacing w:line="276" w:lineRule="auto"/>
        <w:ind w:firstLine="708"/>
        <w:jc w:val="both"/>
        <w:rPr>
          <w:shd w:val="clear" w:color="auto" w:fill="FFFFFF"/>
        </w:rPr>
      </w:pPr>
      <w:r>
        <w:rPr>
          <w:shd w:val="clear" w:color="auto" w:fill="FFFFFF"/>
        </w:rPr>
        <w:t>117</w:t>
      </w:r>
      <w:r w:rsidR="00FE3A35" w:rsidRPr="008674A9">
        <w:rPr>
          <w:shd w:val="clear" w:color="auto" w:fill="FFFFFF"/>
        </w:rPr>
        <w:t xml:space="preserve">. </w:t>
      </w:r>
      <w:r w:rsidR="002658DB" w:rsidRPr="008674A9">
        <w:rPr>
          <w:shd w:val="clear" w:color="auto" w:fill="FFFFFF"/>
        </w:rPr>
        <w:t>У майнов</w:t>
      </w:r>
      <w:r w:rsidR="00D00B4A">
        <w:rPr>
          <w:shd w:val="clear" w:color="auto" w:fill="FFFFFF"/>
        </w:rPr>
        <w:t>ій</w:t>
      </w:r>
      <w:r w:rsidR="002658DB" w:rsidRPr="008674A9">
        <w:rPr>
          <w:shd w:val="clear" w:color="auto" w:fill="FFFFFF"/>
        </w:rPr>
        <w:t xml:space="preserve"> деклараці</w:t>
      </w:r>
      <w:r w:rsidR="00D00B4A">
        <w:rPr>
          <w:shd w:val="clear" w:color="auto" w:fill="FFFFFF"/>
        </w:rPr>
        <w:t>ї</w:t>
      </w:r>
      <w:r w:rsidR="002658DB" w:rsidRPr="008674A9">
        <w:rPr>
          <w:shd w:val="clear" w:color="auto" w:fill="FFFFFF"/>
        </w:rPr>
        <w:t xml:space="preserve"> за 2021 рік </w:t>
      </w:r>
      <w:r w:rsidR="00627DC9" w:rsidRPr="008674A9">
        <w:rPr>
          <w:shd w:val="clear" w:color="auto" w:fill="FFFFFF"/>
        </w:rPr>
        <w:t>Варибру</w:t>
      </w:r>
      <w:r w:rsidR="00221235" w:rsidRPr="008674A9">
        <w:rPr>
          <w:shd w:val="clear" w:color="auto" w:fill="FFFFFF"/>
        </w:rPr>
        <w:t>с</w:t>
      </w:r>
      <w:r w:rsidR="00627DC9" w:rsidRPr="008674A9">
        <w:rPr>
          <w:shd w:val="clear" w:color="auto" w:fill="FFFFFF"/>
        </w:rPr>
        <w:t xml:space="preserve"> В.А. у розділі 2.2 «</w:t>
      </w:r>
      <w:r w:rsidR="00627DC9" w:rsidRPr="008674A9">
        <w:rPr>
          <w:spacing w:val="-6"/>
          <w:shd w:val="clear" w:color="auto" w:fill="FFFFFF"/>
        </w:rPr>
        <w:t>Інформація про членів сім’ї суб’єкта декларування</w:t>
      </w:r>
      <w:r w:rsidR="00627DC9" w:rsidRPr="008674A9">
        <w:rPr>
          <w:shd w:val="clear" w:color="auto" w:fill="FFFFFF"/>
        </w:rPr>
        <w:t xml:space="preserve">» </w:t>
      </w:r>
      <w:r w:rsidR="00221235" w:rsidRPr="008674A9">
        <w:rPr>
          <w:shd w:val="clear" w:color="auto" w:fill="FFFFFF"/>
        </w:rPr>
        <w:t>зазначив</w:t>
      </w:r>
      <w:r w:rsidR="0097105E">
        <w:rPr>
          <w:shd w:val="clear" w:color="auto" w:fill="FFFFFF"/>
        </w:rPr>
        <w:t xml:space="preserve"> </w:t>
      </w:r>
      <w:r w:rsidR="00597652">
        <w:rPr>
          <w:shd w:val="clear" w:color="auto" w:fill="FFFFFF"/>
        </w:rPr>
        <w:t>ОСОБА_5</w:t>
      </w:r>
      <w:r w:rsidR="00627DC9" w:rsidRPr="008674A9">
        <w:rPr>
          <w:shd w:val="clear" w:color="auto" w:fill="FFFFFF"/>
        </w:rPr>
        <w:t xml:space="preserve"> як особу з якою </w:t>
      </w:r>
      <w:r w:rsidR="00E863AD" w:rsidRPr="008674A9">
        <w:rPr>
          <w:shd w:val="clear" w:color="auto" w:fill="FFFFFF"/>
        </w:rPr>
        <w:t>спільно проживають</w:t>
      </w:r>
      <w:r w:rsidR="0097105E">
        <w:rPr>
          <w:shd w:val="clear" w:color="auto" w:fill="FFFFFF"/>
        </w:rPr>
        <w:t xml:space="preserve"> (</w:t>
      </w:r>
      <w:r w:rsidR="00627DC9" w:rsidRPr="008674A9">
        <w:rPr>
          <w:shd w:val="clear" w:color="auto" w:fill="FFFFFF"/>
        </w:rPr>
        <w:t>не переб</w:t>
      </w:r>
      <w:r w:rsidR="00E863AD" w:rsidRPr="008674A9">
        <w:rPr>
          <w:shd w:val="clear" w:color="auto" w:fill="FFFFFF"/>
        </w:rPr>
        <w:t>уваю</w:t>
      </w:r>
      <w:r w:rsidR="0097105E">
        <w:rPr>
          <w:shd w:val="clear" w:color="auto" w:fill="FFFFFF"/>
        </w:rPr>
        <w:t>чи</w:t>
      </w:r>
      <w:r w:rsidR="00627DC9" w:rsidRPr="008674A9">
        <w:rPr>
          <w:shd w:val="clear" w:color="auto" w:fill="FFFFFF"/>
        </w:rPr>
        <w:t xml:space="preserve"> у шлюбі</w:t>
      </w:r>
      <w:r w:rsidR="0097105E">
        <w:rPr>
          <w:shd w:val="clear" w:color="auto" w:fill="FFFFFF"/>
        </w:rPr>
        <w:t>)</w:t>
      </w:r>
      <w:r w:rsidR="00C77D5A" w:rsidRPr="008674A9">
        <w:rPr>
          <w:shd w:val="clear" w:color="auto" w:fill="FFFFFF"/>
        </w:rPr>
        <w:t>, що свідчить про визнання її членом сім’ї</w:t>
      </w:r>
      <w:r w:rsidR="00221235" w:rsidRPr="008674A9">
        <w:rPr>
          <w:shd w:val="clear" w:color="auto" w:fill="FFFFFF"/>
        </w:rPr>
        <w:t xml:space="preserve"> у розумінні Закону України «Про запобігання корупції». </w:t>
      </w:r>
      <w:r w:rsidR="0097105E">
        <w:rPr>
          <w:shd w:val="clear" w:color="auto" w:fill="FFFFFF"/>
        </w:rPr>
        <w:t>Водночас</w:t>
      </w:r>
      <w:r w:rsidR="00221235" w:rsidRPr="008674A9">
        <w:rPr>
          <w:shd w:val="clear" w:color="auto" w:fill="FFFFFF"/>
        </w:rPr>
        <w:t xml:space="preserve"> у розділі 3 «Об’єкти нерухомості» Варибрус В.А. відомості про майно, а саме</w:t>
      </w:r>
      <w:r w:rsidR="0097105E">
        <w:rPr>
          <w:shd w:val="clear" w:color="auto" w:fill="FFFFFF"/>
        </w:rPr>
        <w:t>:</w:t>
      </w:r>
      <w:r w:rsidR="00221235" w:rsidRPr="008674A9">
        <w:rPr>
          <w:shd w:val="clear" w:color="auto" w:fill="FFFFFF"/>
        </w:rPr>
        <w:t xml:space="preserve"> квартиру загальною площею</w:t>
      </w:r>
      <w:r w:rsidR="0097105E">
        <w:rPr>
          <w:shd w:val="clear" w:color="auto" w:fill="FFFFFF"/>
        </w:rPr>
        <w:t xml:space="preserve"> </w:t>
      </w:r>
      <w:r w:rsidR="0097105E">
        <w:rPr>
          <w:shd w:val="clear" w:color="auto" w:fill="FFFFFF"/>
        </w:rPr>
        <w:br/>
      </w:r>
      <w:r w:rsidR="00221235" w:rsidRPr="008674A9">
        <w:rPr>
          <w:shd w:val="clear" w:color="auto" w:fill="FFFFFF"/>
        </w:rPr>
        <w:t xml:space="preserve">48,9 кв.м, що знаходиться за адресою: Донецька обл., м. Покровськ, </w:t>
      </w:r>
      <w:r w:rsidR="00B42A42">
        <w:rPr>
          <w:shd w:val="clear" w:color="auto" w:fill="FFFFFF"/>
        </w:rPr>
        <w:t>АДРЕСА_1</w:t>
      </w:r>
      <w:r w:rsidR="00221235" w:rsidRPr="008674A9">
        <w:rPr>
          <w:shd w:val="clear" w:color="auto" w:fill="FFFFFF"/>
        </w:rPr>
        <w:t xml:space="preserve">, </w:t>
      </w:r>
      <w:r w:rsidR="00216729" w:rsidRPr="008674A9">
        <w:rPr>
          <w:shd w:val="clear" w:color="auto" w:fill="FFFFFF"/>
        </w:rPr>
        <w:t>та перебуває на</w:t>
      </w:r>
      <w:r w:rsidR="00D57ABE" w:rsidRPr="008674A9">
        <w:rPr>
          <w:shd w:val="clear" w:color="auto" w:fill="FFFFFF"/>
        </w:rPr>
        <w:t xml:space="preserve"> праві спільної часткової власності</w:t>
      </w:r>
      <w:r w:rsidR="00D00B4A">
        <w:rPr>
          <w:shd w:val="clear" w:color="auto" w:fill="FFFFFF"/>
        </w:rPr>
        <w:t xml:space="preserve"> </w:t>
      </w:r>
      <w:r w:rsidR="00B42A42">
        <w:rPr>
          <w:shd w:val="clear" w:color="auto" w:fill="FFFFFF"/>
        </w:rPr>
        <w:t>ОСОБА_5</w:t>
      </w:r>
      <w:r w:rsidR="0097105E">
        <w:rPr>
          <w:shd w:val="clear" w:color="auto" w:fill="FFFFFF"/>
        </w:rPr>
        <w:t>,</w:t>
      </w:r>
      <w:r w:rsidR="00D57ABE" w:rsidRPr="008674A9">
        <w:rPr>
          <w:shd w:val="clear" w:color="auto" w:fill="FFFFFF"/>
        </w:rPr>
        <w:t xml:space="preserve"> </w:t>
      </w:r>
      <w:r w:rsidR="0097105E" w:rsidRPr="008674A9">
        <w:rPr>
          <w:shd w:val="clear" w:color="auto" w:fill="FFFFFF"/>
        </w:rPr>
        <w:t>–</w:t>
      </w:r>
      <w:r w:rsidR="00221235" w:rsidRPr="008674A9">
        <w:rPr>
          <w:shd w:val="clear" w:color="auto" w:fill="FFFFFF"/>
        </w:rPr>
        <w:t xml:space="preserve"> не відобразив. </w:t>
      </w:r>
    </w:p>
    <w:p w:rsidR="00A17567" w:rsidRPr="008674A9" w:rsidRDefault="00D00B4A" w:rsidP="008674A9">
      <w:pPr>
        <w:spacing w:line="276" w:lineRule="auto"/>
        <w:ind w:firstLine="708"/>
        <w:jc w:val="both"/>
        <w:rPr>
          <w:shd w:val="clear" w:color="auto" w:fill="FFFFFF"/>
        </w:rPr>
      </w:pPr>
      <w:r>
        <w:rPr>
          <w:shd w:val="clear" w:color="auto" w:fill="FFFFFF"/>
        </w:rPr>
        <w:t>1</w:t>
      </w:r>
      <w:r w:rsidR="00643231">
        <w:rPr>
          <w:shd w:val="clear" w:color="auto" w:fill="FFFFFF"/>
        </w:rPr>
        <w:t>1</w:t>
      </w:r>
      <w:r w:rsidR="0097105E">
        <w:rPr>
          <w:shd w:val="clear" w:color="auto" w:fill="FFFFFF"/>
        </w:rPr>
        <w:t>8</w:t>
      </w:r>
      <w:r w:rsidR="00F015CC" w:rsidRPr="008674A9">
        <w:rPr>
          <w:shd w:val="clear" w:color="auto" w:fill="FFFFFF"/>
        </w:rPr>
        <w:t xml:space="preserve">. </w:t>
      </w:r>
      <w:r w:rsidR="001911AB">
        <w:rPr>
          <w:shd w:val="clear" w:color="auto" w:fill="FFFFFF"/>
        </w:rPr>
        <w:t>З</w:t>
      </w:r>
      <w:r w:rsidR="00F015CC" w:rsidRPr="008674A9">
        <w:rPr>
          <w:shd w:val="clear" w:color="auto" w:fill="FFFFFF"/>
        </w:rPr>
        <w:t xml:space="preserve"> відкритих джерел</w:t>
      </w:r>
      <w:r w:rsidR="001911AB">
        <w:rPr>
          <w:shd w:val="clear" w:color="auto" w:fill="FFFFFF"/>
        </w:rPr>
        <w:t xml:space="preserve"> </w:t>
      </w:r>
      <w:r w:rsidR="001911AB" w:rsidRPr="008674A9">
        <w:rPr>
          <w:shd w:val="clear" w:color="auto" w:fill="FFFFFF"/>
        </w:rPr>
        <w:t>інформації</w:t>
      </w:r>
      <w:r w:rsidR="00F015CC" w:rsidRPr="008674A9">
        <w:rPr>
          <w:shd w:val="clear" w:color="auto" w:fill="FFFFFF"/>
        </w:rPr>
        <w:t>, зокрема майнов</w:t>
      </w:r>
      <w:r w:rsidR="00956841" w:rsidRPr="008674A9">
        <w:rPr>
          <w:shd w:val="clear" w:color="auto" w:fill="FFFFFF"/>
        </w:rPr>
        <w:t xml:space="preserve">их декларацій </w:t>
      </w:r>
      <w:r w:rsidR="000871E3">
        <w:rPr>
          <w:shd w:val="clear" w:color="auto" w:fill="FFFFFF"/>
        </w:rPr>
        <w:t>ОСОБА_5</w:t>
      </w:r>
      <w:r w:rsidR="00956841" w:rsidRPr="008674A9">
        <w:rPr>
          <w:shd w:val="clear" w:color="auto" w:fill="FFFFFF"/>
        </w:rPr>
        <w:t xml:space="preserve"> за 2018, 2019, 2020 р</w:t>
      </w:r>
      <w:r w:rsidR="001911AB">
        <w:rPr>
          <w:shd w:val="clear" w:color="auto" w:fill="FFFFFF"/>
        </w:rPr>
        <w:t>оки</w:t>
      </w:r>
      <w:r w:rsidR="00956841" w:rsidRPr="008674A9">
        <w:rPr>
          <w:shd w:val="clear" w:color="auto" w:fill="FFFFFF"/>
        </w:rPr>
        <w:t xml:space="preserve"> (</w:t>
      </w:r>
      <w:r w:rsidR="001911AB">
        <w:rPr>
          <w:shd w:val="clear" w:color="auto" w:fill="FFFFFF"/>
        </w:rPr>
        <w:t>у</w:t>
      </w:r>
      <w:r w:rsidR="00956841" w:rsidRPr="008674A9">
        <w:rPr>
          <w:shd w:val="clear" w:color="auto" w:fill="FFFFFF"/>
        </w:rPr>
        <w:t xml:space="preserve"> тому числі при звільненні</w:t>
      </w:r>
      <w:r w:rsidR="001911AB">
        <w:rPr>
          <w:shd w:val="clear" w:color="auto" w:fill="FFFFFF"/>
        </w:rPr>
        <w:t xml:space="preserve"> </w:t>
      </w:r>
      <w:r w:rsidR="00956841" w:rsidRPr="008674A9">
        <w:rPr>
          <w:shd w:val="clear" w:color="auto" w:fill="FFFFFF"/>
        </w:rPr>
        <w:t>/</w:t>
      </w:r>
      <w:r w:rsidR="001911AB">
        <w:rPr>
          <w:shd w:val="clear" w:color="auto" w:fill="FFFFFF"/>
        </w:rPr>
        <w:t xml:space="preserve"> </w:t>
      </w:r>
      <w:r w:rsidR="00956841" w:rsidRPr="008674A9">
        <w:rPr>
          <w:shd w:val="clear" w:color="auto" w:fill="FFFFFF"/>
        </w:rPr>
        <w:t>після звільнення)</w:t>
      </w:r>
      <w:r w:rsidR="001911AB">
        <w:rPr>
          <w:shd w:val="clear" w:color="auto" w:fill="FFFFFF"/>
        </w:rPr>
        <w:t>, Комісією встановлено, що в</w:t>
      </w:r>
      <w:r w:rsidR="00F015CC" w:rsidRPr="008674A9">
        <w:rPr>
          <w:shd w:val="clear" w:color="auto" w:fill="FFFFFF"/>
        </w:rPr>
        <w:t xml:space="preserve"> її власності перебуває об’єкт нерухомого майна – квартира</w:t>
      </w:r>
      <w:r w:rsidR="006B3A78" w:rsidRPr="008674A9">
        <w:rPr>
          <w:shd w:val="clear" w:color="auto" w:fill="FFFFFF"/>
        </w:rPr>
        <w:t xml:space="preserve"> загальною площею 48,9 кв.м, що знаходиться за адресою: Донецька обл., м. Покровськ, </w:t>
      </w:r>
      <w:r w:rsidR="000871E3">
        <w:rPr>
          <w:shd w:val="clear" w:color="auto" w:fill="FFFFFF"/>
        </w:rPr>
        <w:t>АДРЕСА_1</w:t>
      </w:r>
      <w:r w:rsidR="00F015CC" w:rsidRPr="008674A9">
        <w:rPr>
          <w:shd w:val="clear" w:color="auto" w:fill="FFFFFF"/>
        </w:rPr>
        <w:t>, відомості про яку відсутні у майновій декларації</w:t>
      </w:r>
      <w:r w:rsidR="00A17567" w:rsidRPr="008674A9">
        <w:rPr>
          <w:shd w:val="clear" w:color="auto" w:fill="FFFFFF"/>
        </w:rPr>
        <w:t xml:space="preserve"> судді</w:t>
      </w:r>
      <w:r w:rsidR="00F015CC" w:rsidRPr="008674A9">
        <w:rPr>
          <w:shd w:val="clear" w:color="auto" w:fill="FFFFFF"/>
        </w:rPr>
        <w:t xml:space="preserve"> за 2021 рік</w:t>
      </w:r>
      <w:r w:rsidR="00A17567" w:rsidRPr="008674A9">
        <w:rPr>
          <w:shd w:val="clear" w:color="auto" w:fill="FFFFFF"/>
        </w:rPr>
        <w:t xml:space="preserve">. </w:t>
      </w:r>
    </w:p>
    <w:p w:rsidR="00A8036A" w:rsidRDefault="00A17567" w:rsidP="008674A9">
      <w:pPr>
        <w:spacing w:line="276" w:lineRule="auto"/>
        <w:ind w:firstLine="708"/>
        <w:jc w:val="both"/>
        <w:rPr>
          <w:shd w:val="clear" w:color="auto" w:fill="FFFFFF"/>
        </w:rPr>
      </w:pPr>
      <w:r w:rsidRPr="008674A9">
        <w:rPr>
          <w:shd w:val="clear" w:color="auto" w:fill="FFFFFF"/>
        </w:rPr>
        <w:t>1</w:t>
      </w:r>
      <w:r w:rsidR="00643231">
        <w:rPr>
          <w:shd w:val="clear" w:color="auto" w:fill="FFFFFF"/>
        </w:rPr>
        <w:t>1</w:t>
      </w:r>
      <w:r w:rsidR="00876278">
        <w:rPr>
          <w:shd w:val="clear" w:color="auto" w:fill="FFFFFF"/>
        </w:rPr>
        <w:t>9</w:t>
      </w:r>
      <w:r w:rsidRPr="008674A9">
        <w:rPr>
          <w:shd w:val="clear" w:color="auto" w:fill="FFFFFF"/>
        </w:rPr>
        <w:t xml:space="preserve">. Варибрус В.А. пояснив, що </w:t>
      </w:r>
      <w:r w:rsidR="00BB0B47" w:rsidRPr="008674A9">
        <w:rPr>
          <w:shd w:val="clear" w:color="auto" w:fill="FFFFFF"/>
        </w:rPr>
        <w:t xml:space="preserve">помилково не зазначив нерухоме майно, яке належало </w:t>
      </w:r>
      <w:r w:rsidR="00C178BE">
        <w:rPr>
          <w:shd w:val="clear" w:color="auto" w:fill="FFFFFF"/>
        </w:rPr>
        <w:t>ОСОБА_5</w:t>
      </w:r>
      <w:r w:rsidR="00BB0B47" w:rsidRPr="008674A9">
        <w:rPr>
          <w:shd w:val="clear" w:color="auto" w:fill="FFFFFF"/>
        </w:rPr>
        <w:t xml:space="preserve"> та в повній мірі не з’яс</w:t>
      </w:r>
      <w:r w:rsidR="00876278">
        <w:rPr>
          <w:shd w:val="clear" w:color="auto" w:fill="FFFFFF"/>
        </w:rPr>
        <w:t>овував</w:t>
      </w:r>
      <w:r w:rsidR="00BB0B47" w:rsidRPr="008674A9">
        <w:rPr>
          <w:shd w:val="clear" w:color="auto" w:fill="FFFFFF"/>
        </w:rPr>
        <w:t xml:space="preserve"> її майновий стан, оскільки вважав, що зазначена квартира </w:t>
      </w:r>
      <w:r w:rsidR="00DA6D03" w:rsidRPr="008674A9">
        <w:rPr>
          <w:shd w:val="clear" w:color="auto" w:fill="FFFFFF"/>
        </w:rPr>
        <w:t xml:space="preserve">перебуває лише у її користуванні, а не у власності. </w:t>
      </w:r>
      <w:r w:rsidR="00A8036A">
        <w:rPr>
          <w:shd w:val="clear" w:color="auto" w:fill="FFFFFF"/>
        </w:rPr>
        <w:t>У подальшому з</w:t>
      </w:r>
      <w:r w:rsidR="00216729" w:rsidRPr="008674A9">
        <w:rPr>
          <w:shd w:val="clear" w:color="auto" w:fill="FFFFFF"/>
        </w:rPr>
        <w:t xml:space="preserve">’ясував, що  </w:t>
      </w:r>
      <w:r w:rsidR="00C178BE">
        <w:rPr>
          <w:shd w:val="clear" w:color="auto" w:fill="FFFFFF"/>
        </w:rPr>
        <w:t>ОСОБА_5</w:t>
      </w:r>
      <w:r w:rsidR="00216729" w:rsidRPr="008674A9">
        <w:rPr>
          <w:shd w:val="clear" w:color="auto" w:fill="FFFFFF"/>
        </w:rPr>
        <w:t xml:space="preserve"> та її мат</w:t>
      </w:r>
      <w:r w:rsidR="00A8036A">
        <w:rPr>
          <w:shd w:val="clear" w:color="auto" w:fill="FFFFFF"/>
        </w:rPr>
        <w:t>и</w:t>
      </w:r>
      <w:r w:rsidR="00216729" w:rsidRPr="008674A9">
        <w:rPr>
          <w:shd w:val="clear" w:color="auto" w:fill="FFFFFF"/>
        </w:rPr>
        <w:t xml:space="preserve"> приватиз</w:t>
      </w:r>
      <w:r w:rsidR="00A8036A">
        <w:rPr>
          <w:shd w:val="clear" w:color="auto" w:fill="FFFFFF"/>
        </w:rPr>
        <w:t>ували</w:t>
      </w:r>
      <w:r w:rsidR="00216729" w:rsidRPr="008674A9">
        <w:rPr>
          <w:shd w:val="clear" w:color="auto" w:fill="FFFFFF"/>
        </w:rPr>
        <w:t xml:space="preserve"> зазначен</w:t>
      </w:r>
      <w:r w:rsidR="00A8036A">
        <w:rPr>
          <w:shd w:val="clear" w:color="auto" w:fill="FFFFFF"/>
        </w:rPr>
        <w:t>у</w:t>
      </w:r>
      <w:r w:rsidR="00216729" w:rsidRPr="008674A9">
        <w:rPr>
          <w:shd w:val="clear" w:color="auto" w:fill="FFFFFF"/>
        </w:rPr>
        <w:t xml:space="preserve"> квартир</w:t>
      </w:r>
      <w:r w:rsidR="00A8036A">
        <w:rPr>
          <w:shd w:val="clear" w:color="auto" w:fill="FFFFFF"/>
        </w:rPr>
        <w:t>у</w:t>
      </w:r>
      <w:r w:rsidR="00216729" w:rsidRPr="008674A9">
        <w:rPr>
          <w:shd w:val="clear" w:color="auto" w:fill="FFFFFF"/>
        </w:rPr>
        <w:t xml:space="preserve">, після чого, вже починаючи з </w:t>
      </w:r>
      <w:r w:rsidR="00876278">
        <w:rPr>
          <w:shd w:val="clear" w:color="auto" w:fill="FFFFFF"/>
        </w:rPr>
        <w:br/>
      </w:r>
      <w:r w:rsidR="00216729" w:rsidRPr="008674A9">
        <w:rPr>
          <w:shd w:val="clear" w:color="auto" w:fill="FFFFFF"/>
        </w:rPr>
        <w:t xml:space="preserve">2022 року </w:t>
      </w:r>
      <w:r w:rsidR="00526E3D" w:rsidRPr="008674A9">
        <w:rPr>
          <w:shd w:val="clear" w:color="auto" w:fill="FFFFFF"/>
        </w:rPr>
        <w:t xml:space="preserve">відображав вказане майно </w:t>
      </w:r>
      <w:r w:rsidR="00216729" w:rsidRPr="008674A9">
        <w:rPr>
          <w:shd w:val="clear" w:color="auto" w:fill="FFFFFF"/>
        </w:rPr>
        <w:t xml:space="preserve">у майнових деклараціях. </w:t>
      </w:r>
    </w:p>
    <w:p w:rsidR="00D51D02" w:rsidRDefault="00D51D02" w:rsidP="008674A9">
      <w:pPr>
        <w:spacing w:line="276" w:lineRule="auto"/>
        <w:ind w:firstLine="708"/>
        <w:jc w:val="both"/>
        <w:rPr>
          <w:shd w:val="clear" w:color="auto" w:fill="FFFFFF"/>
        </w:rPr>
      </w:pPr>
      <w:r>
        <w:rPr>
          <w:shd w:val="clear" w:color="auto" w:fill="FFFFFF"/>
        </w:rPr>
        <w:t>1</w:t>
      </w:r>
      <w:r w:rsidR="00643231">
        <w:rPr>
          <w:shd w:val="clear" w:color="auto" w:fill="FFFFFF"/>
        </w:rPr>
        <w:t>2</w:t>
      </w:r>
      <w:r w:rsidR="00876278">
        <w:rPr>
          <w:shd w:val="clear" w:color="auto" w:fill="FFFFFF"/>
        </w:rPr>
        <w:t>0</w:t>
      </w:r>
      <w:r w:rsidR="005D51A3" w:rsidRPr="008674A9">
        <w:rPr>
          <w:shd w:val="clear" w:color="auto" w:fill="FFFFFF"/>
        </w:rPr>
        <w:t xml:space="preserve">. Комісія зазначає, що у майновій декларації судді за 2021 рік наявні розбіжності між </w:t>
      </w:r>
      <w:r>
        <w:rPr>
          <w:shd w:val="clear" w:color="auto" w:fill="FFFFFF"/>
        </w:rPr>
        <w:t xml:space="preserve">деклараціями судді та </w:t>
      </w:r>
      <w:r w:rsidR="005D51A3" w:rsidRPr="008674A9">
        <w:rPr>
          <w:shd w:val="clear" w:color="auto" w:fill="FFFFFF"/>
        </w:rPr>
        <w:t>член</w:t>
      </w:r>
      <w:r>
        <w:rPr>
          <w:shd w:val="clear" w:color="auto" w:fill="FFFFFF"/>
        </w:rPr>
        <w:t>а</w:t>
      </w:r>
      <w:r w:rsidR="005D51A3" w:rsidRPr="008674A9">
        <w:rPr>
          <w:shd w:val="clear" w:color="auto" w:fill="FFFFFF"/>
        </w:rPr>
        <w:t xml:space="preserve"> його сім’ї </w:t>
      </w:r>
      <w:r w:rsidR="0041011D">
        <w:rPr>
          <w:shd w:val="clear" w:color="auto" w:fill="FFFFFF"/>
        </w:rPr>
        <w:t>ОСОБА_5</w:t>
      </w:r>
      <w:r w:rsidR="005D51A3" w:rsidRPr="008674A9">
        <w:rPr>
          <w:shd w:val="clear" w:color="auto" w:fill="FFFFFF"/>
        </w:rPr>
        <w:t xml:space="preserve">. </w:t>
      </w:r>
    </w:p>
    <w:p w:rsidR="00BE608E" w:rsidRPr="008674A9" w:rsidRDefault="00D51D02" w:rsidP="008674A9">
      <w:pPr>
        <w:spacing w:line="276" w:lineRule="auto"/>
        <w:ind w:firstLine="708"/>
        <w:jc w:val="both"/>
        <w:rPr>
          <w:shd w:val="clear" w:color="auto" w:fill="FFFFFF"/>
        </w:rPr>
      </w:pPr>
      <w:r>
        <w:rPr>
          <w:shd w:val="clear" w:color="auto" w:fill="FFFFFF"/>
        </w:rPr>
        <w:t>1</w:t>
      </w:r>
      <w:r w:rsidR="00643231">
        <w:rPr>
          <w:shd w:val="clear" w:color="auto" w:fill="FFFFFF"/>
        </w:rPr>
        <w:t>2</w:t>
      </w:r>
      <w:r w:rsidR="00876278">
        <w:rPr>
          <w:shd w:val="clear" w:color="auto" w:fill="FFFFFF"/>
        </w:rPr>
        <w:t>1</w:t>
      </w:r>
      <w:r w:rsidR="006B3A78" w:rsidRPr="008674A9">
        <w:rPr>
          <w:shd w:val="clear" w:color="auto" w:fill="FFFFFF"/>
        </w:rPr>
        <w:t xml:space="preserve">. </w:t>
      </w:r>
      <w:r w:rsidR="00D07918" w:rsidRPr="008674A9">
        <w:rPr>
          <w:shd w:val="clear" w:color="auto" w:fill="FFFFFF"/>
        </w:rPr>
        <w:t>Комісією встановлено, що у</w:t>
      </w:r>
      <w:r w:rsidR="00C574C9" w:rsidRPr="008674A9">
        <w:rPr>
          <w:shd w:val="clear" w:color="auto" w:fill="FFFFFF"/>
        </w:rPr>
        <w:t xml:space="preserve"> майновій декларації за 2022 рік </w:t>
      </w:r>
      <w:r w:rsidR="000A6700" w:rsidRPr="008674A9">
        <w:rPr>
          <w:shd w:val="clear" w:color="auto" w:fill="FFFFFF"/>
        </w:rPr>
        <w:t xml:space="preserve">у розділі 12 «Грошові активи» Варибрус В.А. </w:t>
      </w:r>
      <w:r w:rsidR="00D07918" w:rsidRPr="008674A9">
        <w:rPr>
          <w:shd w:val="clear" w:color="auto" w:fill="FFFFFF"/>
        </w:rPr>
        <w:t>відобра</w:t>
      </w:r>
      <w:r w:rsidR="00C32018">
        <w:rPr>
          <w:shd w:val="clear" w:color="auto" w:fill="FFFFFF"/>
        </w:rPr>
        <w:t>зив</w:t>
      </w:r>
      <w:r w:rsidR="00D07918" w:rsidRPr="008674A9">
        <w:rPr>
          <w:shd w:val="clear" w:color="auto" w:fill="FFFFFF"/>
        </w:rPr>
        <w:t xml:space="preserve"> інформацію </w:t>
      </w:r>
      <w:r w:rsidR="000A6700" w:rsidRPr="008674A9">
        <w:rPr>
          <w:shd w:val="clear" w:color="auto" w:fill="FFFFFF"/>
        </w:rPr>
        <w:t>про наявність у нього готівкових коштів у розмірі 3 800 доларів США</w:t>
      </w:r>
      <w:r w:rsidR="00271704" w:rsidRPr="008674A9">
        <w:rPr>
          <w:shd w:val="clear" w:color="auto" w:fill="FFFFFF"/>
        </w:rPr>
        <w:t xml:space="preserve"> та відомості про один банківський рахунок на якому зазначено кошти у сумі 57 384 грн</w:t>
      </w:r>
      <w:r w:rsidR="000A6700" w:rsidRPr="008674A9">
        <w:rPr>
          <w:shd w:val="clear" w:color="auto" w:fill="FFFFFF"/>
        </w:rPr>
        <w:t>.</w:t>
      </w:r>
      <w:r w:rsidR="00BE608E" w:rsidRPr="008674A9">
        <w:rPr>
          <w:shd w:val="clear" w:color="auto" w:fill="FFFFFF"/>
        </w:rPr>
        <w:t xml:space="preserve"> Водночас у розділі 12.1 «</w:t>
      </w:r>
      <w:r w:rsidR="00BE608E" w:rsidRPr="008674A9">
        <w:rPr>
          <w:spacing w:val="-6"/>
          <w:shd w:val="clear" w:color="auto" w:fill="FFFFFF"/>
        </w:rPr>
        <w:t>Банківські та інші фінансові установи, у тому числі за кордоном, у яких у суб’єкта декларування або членів його сім’ї відкриті рахунки або зберігаються кошти, інше майно</w:t>
      </w:r>
      <w:r w:rsidR="00BE608E" w:rsidRPr="008674A9">
        <w:rPr>
          <w:shd w:val="clear" w:color="auto" w:fill="FFFFFF"/>
        </w:rPr>
        <w:t xml:space="preserve">» ним зазначено ще п’ять рахунків відкритих </w:t>
      </w:r>
      <w:r w:rsidR="00876278">
        <w:rPr>
          <w:shd w:val="clear" w:color="auto" w:fill="FFFFFF"/>
        </w:rPr>
        <w:t>в</w:t>
      </w:r>
      <w:r w:rsidR="00BE608E" w:rsidRPr="008674A9">
        <w:rPr>
          <w:shd w:val="clear" w:color="auto" w:fill="FFFFFF"/>
        </w:rPr>
        <w:t xml:space="preserve"> Акціонерному товаристві Комерційний Банк «ПриватБанк»</w:t>
      </w:r>
      <w:r w:rsidR="00B11B10" w:rsidRPr="008674A9">
        <w:rPr>
          <w:shd w:val="clear" w:color="auto" w:fill="FFFFFF"/>
        </w:rPr>
        <w:t xml:space="preserve">, відомості </w:t>
      </w:r>
      <w:r w:rsidR="00D07918" w:rsidRPr="008674A9">
        <w:rPr>
          <w:shd w:val="clear" w:color="auto" w:fill="FFFFFF"/>
        </w:rPr>
        <w:t>щодо наявності</w:t>
      </w:r>
      <w:r w:rsidR="00B11B10" w:rsidRPr="008674A9">
        <w:rPr>
          <w:shd w:val="clear" w:color="auto" w:fill="FFFFFF"/>
        </w:rPr>
        <w:t xml:space="preserve"> грошових коштів </w:t>
      </w:r>
      <w:r w:rsidR="00D07918" w:rsidRPr="008674A9">
        <w:rPr>
          <w:shd w:val="clear" w:color="auto" w:fill="FFFFFF"/>
        </w:rPr>
        <w:t xml:space="preserve">у них </w:t>
      </w:r>
      <w:r w:rsidR="00B11B10" w:rsidRPr="008674A9">
        <w:rPr>
          <w:shd w:val="clear" w:color="auto" w:fill="FFFFFF"/>
        </w:rPr>
        <w:t xml:space="preserve">не відображено у розділі «Грошові активи». </w:t>
      </w:r>
    </w:p>
    <w:p w:rsidR="0092734D" w:rsidRPr="008674A9" w:rsidRDefault="00B47497" w:rsidP="008674A9">
      <w:pPr>
        <w:spacing w:line="276" w:lineRule="auto"/>
        <w:ind w:firstLine="708"/>
        <w:jc w:val="both"/>
        <w:rPr>
          <w:shd w:val="clear" w:color="auto" w:fill="FFFFFF"/>
        </w:rPr>
      </w:pPr>
      <w:r>
        <w:rPr>
          <w:shd w:val="clear" w:color="auto" w:fill="FFFFFF"/>
        </w:rPr>
        <w:t>12</w:t>
      </w:r>
      <w:r w:rsidR="00876278" w:rsidRPr="00876278">
        <w:rPr>
          <w:shd w:val="clear" w:color="auto" w:fill="FFFFFF"/>
        </w:rPr>
        <w:t>2</w:t>
      </w:r>
      <w:r w:rsidR="0092734D" w:rsidRPr="00876278">
        <w:rPr>
          <w:shd w:val="clear" w:color="auto" w:fill="FFFFFF"/>
        </w:rPr>
        <w:t xml:space="preserve">. </w:t>
      </w:r>
      <w:r w:rsidR="0092734D" w:rsidRPr="00812EF8">
        <w:rPr>
          <w:shd w:val="clear" w:color="auto" w:fill="FFFFFF"/>
        </w:rPr>
        <w:t>Варибрус В.А. пояснив, що</w:t>
      </w:r>
      <w:r w:rsidR="00A8036A" w:rsidRPr="00812EF8">
        <w:rPr>
          <w:shd w:val="clear" w:color="auto" w:fill="FFFFFF"/>
        </w:rPr>
        <w:t xml:space="preserve"> імовірно</w:t>
      </w:r>
      <w:r w:rsidR="0092734D" w:rsidRPr="00812EF8">
        <w:rPr>
          <w:shd w:val="clear" w:color="auto" w:fill="FFFFFF"/>
        </w:rPr>
        <w:t xml:space="preserve"> помилково не зазначив відомості щодо наявності грошових коштів на рахунках.</w:t>
      </w:r>
      <w:r w:rsidR="00A8036A" w:rsidRPr="00812EF8">
        <w:rPr>
          <w:shd w:val="clear" w:color="auto" w:fill="FFFFFF"/>
        </w:rPr>
        <w:t xml:space="preserve"> Пояснень, з яких вбачається, що при заповненні декларації</w:t>
      </w:r>
      <w:r w:rsidR="00812EF8" w:rsidRPr="00812EF8">
        <w:rPr>
          <w:shd w:val="clear" w:color="auto" w:fill="FFFFFF"/>
        </w:rPr>
        <w:t>,</w:t>
      </w:r>
      <w:r w:rsidR="00A8036A" w:rsidRPr="00812EF8">
        <w:rPr>
          <w:shd w:val="clear" w:color="auto" w:fill="FFFFFF"/>
        </w:rPr>
        <w:t xml:space="preserve"> особи уповноваженої на виконання функцій держави, або місцевого самоврядування</w:t>
      </w:r>
      <w:r w:rsidR="00812EF8" w:rsidRPr="00812EF8">
        <w:rPr>
          <w:shd w:val="clear" w:color="auto" w:fill="FFFFFF"/>
        </w:rPr>
        <w:t>,</w:t>
      </w:r>
      <w:r w:rsidR="00A8036A" w:rsidRPr="00812EF8">
        <w:rPr>
          <w:shd w:val="clear" w:color="auto" w:fill="FFFFFF"/>
        </w:rPr>
        <w:t xml:space="preserve"> вживав належних заходів для </w:t>
      </w:r>
      <w:r w:rsidR="00A8036A" w:rsidRPr="00812EF8">
        <w:rPr>
          <w:color w:val="212529"/>
          <w:shd w:val="clear" w:color="auto" w:fill="FFFFFF"/>
        </w:rPr>
        <w:t>з</w:t>
      </w:r>
      <w:r w:rsidR="00812EF8" w:rsidRPr="00812EF8">
        <w:rPr>
          <w:color w:val="212529"/>
          <w:shd w:val="clear" w:color="auto" w:fill="FFFFFF"/>
        </w:rPr>
        <w:t>’</w:t>
      </w:r>
      <w:r w:rsidR="00A8036A" w:rsidRPr="00812EF8">
        <w:rPr>
          <w:color w:val="212529"/>
          <w:shd w:val="clear" w:color="auto" w:fill="FFFFFF"/>
        </w:rPr>
        <w:t>ясування своїх особистих та матеріальних інтересів конфіденційного характеру та вживав розумних заходів з метою отримання інформації про матеріальні інтереси членів своєї родини</w:t>
      </w:r>
      <w:r w:rsidR="00812EF8" w:rsidRPr="00812EF8">
        <w:rPr>
          <w:color w:val="212529"/>
          <w:shd w:val="clear" w:color="auto" w:fill="FFFFFF"/>
        </w:rPr>
        <w:t>,</w:t>
      </w:r>
      <w:r w:rsidR="00A8036A" w:rsidRPr="00812EF8">
        <w:rPr>
          <w:shd w:val="clear" w:color="auto" w:fill="FFFFFF"/>
        </w:rPr>
        <w:t xml:space="preserve"> </w:t>
      </w:r>
      <w:r w:rsidR="00812EF8" w:rsidRPr="00812EF8">
        <w:rPr>
          <w:shd w:val="clear" w:color="auto" w:fill="FFFFFF"/>
        </w:rPr>
        <w:t>к</w:t>
      </w:r>
      <w:r w:rsidR="00A8036A" w:rsidRPr="00812EF8">
        <w:rPr>
          <w:shd w:val="clear" w:color="auto" w:fill="FFFFFF"/>
        </w:rPr>
        <w:t>андидат не надав</w:t>
      </w:r>
      <w:r w:rsidR="00A8036A" w:rsidRPr="00812EF8">
        <w:rPr>
          <w:color w:val="212529"/>
          <w:shd w:val="clear" w:color="auto" w:fill="FFFFFF"/>
        </w:rPr>
        <w:t>.</w:t>
      </w:r>
    </w:p>
    <w:p w:rsidR="00EC3BF3" w:rsidRPr="008674A9" w:rsidRDefault="00EB224F" w:rsidP="008674A9">
      <w:pPr>
        <w:spacing w:line="276" w:lineRule="auto"/>
        <w:ind w:firstLine="708"/>
        <w:jc w:val="both"/>
        <w:rPr>
          <w:rStyle w:val="rvts23"/>
          <w:rFonts w:eastAsiaTheme="majorEastAsia"/>
        </w:rPr>
      </w:pPr>
      <w:r>
        <w:rPr>
          <w:shd w:val="clear" w:color="auto" w:fill="FFFFFF"/>
        </w:rPr>
        <w:t>1</w:t>
      </w:r>
      <w:r w:rsidR="00B47497">
        <w:rPr>
          <w:shd w:val="clear" w:color="auto" w:fill="FFFFFF"/>
        </w:rPr>
        <w:t>2</w:t>
      </w:r>
      <w:r w:rsidR="00A42B0B">
        <w:rPr>
          <w:shd w:val="clear" w:color="auto" w:fill="FFFFFF"/>
        </w:rPr>
        <w:t>3</w:t>
      </w:r>
      <w:r w:rsidR="00EC3BF3" w:rsidRPr="008674A9">
        <w:rPr>
          <w:shd w:val="clear" w:color="auto" w:fill="FFFFFF"/>
        </w:rPr>
        <w:t>.</w:t>
      </w:r>
      <w:r w:rsidR="008C169E" w:rsidRPr="008674A9">
        <w:rPr>
          <w:shd w:val="clear" w:color="auto" w:fill="FFFFFF"/>
        </w:rPr>
        <w:t xml:space="preserve"> Заочним рішенням </w:t>
      </w:r>
      <w:r w:rsidR="008C169E" w:rsidRPr="008674A9">
        <w:t>Київського районного суду міста Харкова</w:t>
      </w:r>
      <w:r w:rsidR="008C169E" w:rsidRPr="008674A9">
        <w:rPr>
          <w:shd w:val="clear" w:color="auto" w:fill="FFFFFF"/>
        </w:rPr>
        <w:t xml:space="preserve"> від </w:t>
      </w:r>
      <w:r w:rsidR="008C169E" w:rsidRPr="008674A9">
        <w:t xml:space="preserve">06 червня </w:t>
      </w:r>
      <w:r w:rsidR="00392742">
        <w:br/>
      </w:r>
      <w:r w:rsidR="008C169E" w:rsidRPr="008674A9">
        <w:t xml:space="preserve">2017 року </w:t>
      </w:r>
      <w:r w:rsidR="008C169E" w:rsidRPr="008674A9">
        <w:rPr>
          <w:shd w:val="clear" w:color="auto" w:fill="FFFFFF"/>
        </w:rPr>
        <w:t xml:space="preserve">у справі № </w:t>
      </w:r>
      <w:r w:rsidR="008C169E" w:rsidRPr="008674A9">
        <w:t xml:space="preserve">640/5965/17 </w:t>
      </w:r>
      <w:r w:rsidR="008C169E" w:rsidRPr="008674A9">
        <w:rPr>
          <w:shd w:val="clear" w:color="auto" w:fill="FFFFFF"/>
        </w:rPr>
        <w:t xml:space="preserve">вирішено, стягнути з </w:t>
      </w:r>
      <w:r w:rsidR="008C169E" w:rsidRPr="008674A9">
        <w:rPr>
          <w:rStyle w:val="rvts24"/>
          <w:rFonts w:eastAsiaTheme="majorEastAsia"/>
        </w:rPr>
        <w:t xml:space="preserve">Варибрус В.А. </w:t>
      </w:r>
      <w:r w:rsidR="008C169E" w:rsidRPr="008674A9">
        <w:rPr>
          <w:rStyle w:val="rvts23"/>
          <w:rFonts w:eastAsiaTheme="majorEastAsia"/>
        </w:rPr>
        <w:t>на користь </w:t>
      </w:r>
      <w:r w:rsidR="00A42B0B">
        <w:rPr>
          <w:rStyle w:val="rvts23"/>
          <w:rFonts w:eastAsiaTheme="majorEastAsia"/>
        </w:rPr>
        <w:br/>
      </w:r>
      <w:r w:rsidR="00BD7149">
        <w:rPr>
          <w:rStyle w:val="rvts24"/>
          <w:rFonts w:eastAsiaTheme="majorEastAsia"/>
        </w:rPr>
        <w:t>ОСОБА_6</w:t>
      </w:r>
      <w:r w:rsidR="008C169E" w:rsidRPr="008674A9">
        <w:rPr>
          <w:rStyle w:val="rvts24"/>
          <w:rFonts w:eastAsiaTheme="majorEastAsia"/>
        </w:rPr>
        <w:t xml:space="preserve"> </w:t>
      </w:r>
      <w:r w:rsidR="008C169E" w:rsidRPr="008674A9">
        <w:rPr>
          <w:rStyle w:val="rvts23"/>
          <w:rFonts w:eastAsiaTheme="majorEastAsia"/>
        </w:rPr>
        <w:t xml:space="preserve">аліменти на утримання дітей </w:t>
      </w:r>
      <w:r w:rsidR="00A42B0B" w:rsidRPr="008674A9">
        <w:rPr>
          <w:shd w:val="clear" w:color="auto" w:fill="FFFFFF"/>
        </w:rPr>
        <w:t>–</w:t>
      </w:r>
      <w:r w:rsidR="008C169E" w:rsidRPr="008674A9">
        <w:rPr>
          <w:rStyle w:val="rvts23"/>
          <w:rFonts w:eastAsiaTheme="majorEastAsia"/>
        </w:rPr>
        <w:t xml:space="preserve"> </w:t>
      </w:r>
      <w:r w:rsidR="00BD7149">
        <w:rPr>
          <w:rStyle w:val="rvts23"/>
          <w:rFonts w:eastAsiaTheme="majorEastAsia"/>
        </w:rPr>
        <w:t>ОСОБА_7</w:t>
      </w:r>
      <w:r w:rsidR="008C169E" w:rsidRPr="008674A9">
        <w:rPr>
          <w:rStyle w:val="rvts23"/>
          <w:rFonts w:eastAsiaTheme="majorEastAsia"/>
        </w:rPr>
        <w:t xml:space="preserve">, </w:t>
      </w:r>
      <w:r w:rsidR="00BD7149">
        <w:rPr>
          <w:rStyle w:val="rvts23"/>
          <w:rFonts w:eastAsiaTheme="majorEastAsia"/>
        </w:rPr>
        <w:t>___________</w:t>
      </w:r>
      <w:r w:rsidR="008C169E" w:rsidRPr="008674A9">
        <w:rPr>
          <w:rStyle w:val="rvts23"/>
          <w:rFonts w:eastAsiaTheme="majorEastAsia"/>
        </w:rPr>
        <w:t xml:space="preserve"> року народження та </w:t>
      </w:r>
      <w:r w:rsidR="00BD7149">
        <w:rPr>
          <w:rStyle w:val="rvts23"/>
          <w:rFonts w:eastAsiaTheme="majorEastAsia"/>
        </w:rPr>
        <w:lastRenderedPageBreak/>
        <w:t>ОСОБА_8</w:t>
      </w:r>
      <w:r w:rsidR="008C169E" w:rsidRPr="008674A9">
        <w:rPr>
          <w:rStyle w:val="rvts23"/>
          <w:rFonts w:eastAsiaTheme="majorEastAsia"/>
        </w:rPr>
        <w:t xml:space="preserve">, </w:t>
      </w:r>
      <w:r w:rsidR="00BD7149">
        <w:rPr>
          <w:rStyle w:val="rvts23"/>
          <w:rFonts w:eastAsiaTheme="majorEastAsia"/>
        </w:rPr>
        <w:t>___________</w:t>
      </w:r>
      <w:r w:rsidR="008C169E" w:rsidRPr="008674A9">
        <w:rPr>
          <w:rStyle w:val="rvts23"/>
          <w:rFonts w:eastAsiaTheme="majorEastAsia"/>
        </w:rPr>
        <w:t xml:space="preserve"> року народження, у розмірі 33 відсотків з усіх видів його заробітку (доходу), починаючи стягувати від дня пред’явлення позову до суду, тобто з </w:t>
      </w:r>
      <w:r w:rsidR="00392742">
        <w:rPr>
          <w:rStyle w:val="rvts23"/>
          <w:rFonts w:eastAsiaTheme="majorEastAsia"/>
        </w:rPr>
        <w:br/>
      </w:r>
      <w:r w:rsidR="008C169E" w:rsidRPr="008674A9">
        <w:rPr>
          <w:rStyle w:val="rvts23"/>
          <w:rFonts w:eastAsiaTheme="majorEastAsia"/>
        </w:rPr>
        <w:t>18 квітня 2017 року і до досягнення дітьми повноліття.</w:t>
      </w:r>
    </w:p>
    <w:p w:rsidR="008674A9" w:rsidRPr="008674A9" w:rsidRDefault="00B47497" w:rsidP="008674A9">
      <w:pPr>
        <w:spacing w:line="276" w:lineRule="auto"/>
        <w:ind w:firstLine="708"/>
        <w:jc w:val="both"/>
        <w:rPr>
          <w:shd w:val="clear" w:color="auto" w:fill="FFFFFF"/>
        </w:rPr>
      </w:pPr>
      <w:r>
        <w:rPr>
          <w:rStyle w:val="rvts23"/>
          <w:rFonts w:eastAsiaTheme="majorEastAsia"/>
        </w:rPr>
        <w:t>12</w:t>
      </w:r>
      <w:r w:rsidR="00A42B0B">
        <w:rPr>
          <w:rStyle w:val="rvts23"/>
          <w:rFonts w:eastAsiaTheme="majorEastAsia"/>
        </w:rPr>
        <w:t>4</w:t>
      </w:r>
      <w:r w:rsidR="008674A9" w:rsidRPr="008674A9">
        <w:rPr>
          <w:rStyle w:val="rvts23"/>
          <w:rFonts w:eastAsiaTheme="majorEastAsia"/>
        </w:rPr>
        <w:t xml:space="preserve">. </w:t>
      </w:r>
      <w:r w:rsidR="008674A9" w:rsidRPr="008674A9">
        <w:t xml:space="preserve">Відповідно до частини першої статті 179 Сімейного кодексу України </w:t>
      </w:r>
      <w:r w:rsidR="008674A9" w:rsidRPr="008674A9">
        <w:rPr>
          <w:shd w:val="clear" w:color="auto" w:fill="FFFFFF"/>
        </w:rPr>
        <w:t>аліменти, одержані на дитину, є власністю дитини.</w:t>
      </w:r>
    </w:p>
    <w:p w:rsidR="008674A9" w:rsidRPr="008674A9" w:rsidRDefault="00B47497" w:rsidP="008674A9">
      <w:pPr>
        <w:spacing w:line="276" w:lineRule="auto"/>
        <w:ind w:firstLine="708"/>
        <w:jc w:val="both"/>
      </w:pPr>
      <w:r>
        <w:rPr>
          <w:shd w:val="clear" w:color="auto" w:fill="FFFFFF"/>
        </w:rPr>
        <w:t>12</w:t>
      </w:r>
      <w:r w:rsidR="00A42B0B">
        <w:rPr>
          <w:shd w:val="clear" w:color="auto" w:fill="FFFFFF"/>
        </w:rPr>
        <w:t>5</w:t>
      </w:r>
      <w:r w:rsidR="008674A9" w:rsidRPr="008674A9">
        <w:rPr>
          <w:shd w:val="clear" w:color="auto" w:fill="FFFFFF"/>
        </w:rPr>
        <w:t xml:space="preserve">. Відповідно до </w:t>
      </w:r>
      <w:r w:rsidR="008674A9" w:rsidRPr="008674A9">
        <w:t xml:space="preserve">пункту </w:t>
      </w:r>
      <w:r w:rsidR="00A42B0B">
        <w:t>7</w:t>
      </w:r>
      <w:r w:rsidR="008674A9" w:rsidRPr="008674A9">
        <w:t xml:space="preserve"> частини першої статті 46 </w:t>
      </w:r>
      <w:r w:rsidR="008674A9" w:rsidRPr="008674A9">
        <w:rPr>
          <w:shd w:val="clear" w:color="auto" w:fill="FFFFFF"/>
        </w:rPr>
        <w:t>Закону України «Про запобігання корупції» у декларації зазначаються відомості, зокрема, про: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w:t>
      </w:r>
    </w:p>
    <w:p w:rsidR="0071747D" w:rsidRPr="001C41ED" w:rsidRDefault="00EC3BF3" w:rsidP="008674A9">
      <w:pPr>
        <w:spacing w:line="276" w:lineRule="auto"/>
        <w:ind w:firstLine="708"/>
        <w:jc w:val="both"/>
      </w:pPr>
      <w:r w:rsidRPr="001C41ED">
        <w:t>1</w:t>
      </w:r>
      <w:r w:rsidR="00B47497">
        <w:t>2</w:t>
      </w:r>
      <w:r w:rsidR="00A42B0B" w:rsidRPr="001C41ED">
        <w:t>6</w:t>
      </w:r>
      <w:r w:rsidRPr="001C41ED">
        <w:t xml:space="preserve">. </w:t>
      </w:r>
      <w:r w:rsidR="008674A9" w:rsidRPr="001C41ED">
        <w:t xml:space="preserve">Комісією встановлено, що у </w:t>
      </w:r>
      <w:r w:rsidR="00845D9B" w:rsidRPr="001C41ED">
        <w:t>майнових деклараці</w:t>
      </w:r>
      <w:r w:rsidR="00A42B0B" w:rsidRPr="001C41ED">
        <w:t>ях</w:t>
      </w:r>
      <w:r w:rsidR="00845D9B" w:rsidRPr="001C41ED">
        <w:t xml:space="preserve"> починаючи з 2017 року кандидат</w:t>
      </w:r>
      <w:r w:rsidR="008674A9" w:rsidRPr="001C41ED">
        <w:t>ом</w:t>
      </w:r>
      <w:r w:rsidR="00845D9B" w:rsidRPr="001C41ED">
        <w:t xml:space="preserve"> не </w:t>
      </w:r>
      <w:r w:rsidR="00926E02" w:rsidRPr="001C41ED">
        <w:t>в</w:t>
      </w:r>
      <w:r w:rsidR="008674A9" w:rsidRPr="001C41ED">
        <w:t>ідображено відомост</w:t>
      </w:r>
      <w:r w:rsidR="00A42B0B" w:rsidRPr="001C41ED">
        <w:t>ей</w:t>
      </w:r>
      <w:r w:rsidR="008674A9" w:rsidRPr="001C41ED">
        <w:t xml:space="preserve"> </w:t>
      </w:r>
      <w:r w:rsidR="00845D9B" w:rsidRPr="001C41ED">
        <w:t xml:space="preserve">про </w:t>
      </w:r>
      <w:r w:rsidR="00926E02" w:rsidRPr="001C41ED">
        <w:t xml:space="preserve">доходи </w:t>
      </w:r>
      <w:r w:rsidR="00845D9B" w:rsidRPr="001C41ED">
        <w:t xml:space="preserve">у вигляді аліментів на </w:t>
      </w:r>
      <w:r w:rsidR="00926E02" w:rsidRPr="001C41ED">
        <w:t>дітей</w:t>
      </w:r>
      <w:r w:rsidR="008674A9" w:rsidRPr="001C41ED">
        <w:t xml:space="preserve"> як їх дохід.</w:t>
      </w:r>
    </w:p>
    <w:p w:rsidR="005D51A3" w:rsidRPr="001C41ED" w:rsidRDefault="00B47497" w:rsidP="008674A9">
      <w:pPr>
        <w:spacing w:line="276" w:lineRule="auto"/>
        <w:ind w:firstLine="708"/>
        <w:jc w:val="both"/>
        <w:rPr>
          <w:shd w:val="clear" w:color="auto" w:fill="FFFFFF"/>
        </w:rPr>
      </w:pPr>
      <w:r>
        <w:rPr>
          <w:shd w:val="clear" w:color="auto" w:fill="FFFFFF"/>
        </w:rPr>
        <w:t>12</w:t>
      </w:r>
      <w:r w:rsidR="001C41ED" w:rsidRPr="001C41ED">
        <w:rPr>
          <w:shd w:val="clear" w:color="auto" w:fill="FFFFFF"/>
        </w:rPr>
        <w:t>7</w:t>
      </w:r>
      <w:r w:rsidR="005D51A3" w:rsidRPr="001C41ED">
        <w:rPr>
          <w:shd w:val="clear" w:color="auto" w:fill="FFFFFF"/>
        </w:rPr>
        <w:t xml:space="preserve">. </w:t>
      </w:r>
      <w:r w:rsidR="008674A9" w:rsidRPr="001C41ED">
        <w:rPr>
          <w:shd w:val="clear" w:color="auto" w:fill="FFFFFF"/>
        </w:rPr>
        <w:t>Згідно з</w:t>
      </w:r>
      <w:r w:rsidR="005D51A3" w:rsidRPr="001C41ED">
        <w:rPr>
          <w:shd w:val="clear" w:color="auto" w:fill="FFFFFF"/>
        </w:rPr>
        <w:t xml:space="preserve"> пункт</w:t>
      </w:r>
      <w:r w:rsidR="008674A9" w:rsidRPr="001C41ED">
        <w:rPr>
          <w:shd w:val="clear" w:color="auto" w:fill="FFFFFF"/>
        </w:rPr>
        <w:t>ом</w:t>
      </w:r>
      <w:r w:rsidR="005D51A3" w:rsidRPr="001C41ED">
        <w:rPr>
          <w:shd w:val="clear" w:color="auto" w:fill="FFFFFF"/>
        </w:rPr>
        <w:t xml:space="preserve"> </w:t>
      </w:r>
      <w:r w:rsidR="001C41ED" w:rsidRPr="001C41ED">
        <w:rPr>
          <w:shd w:val="clear" w:color="auto" w:fill="FFFFFF"/>
        </w:rPr>
        <w:t>7</w:t>
      </w:r>
      <w:r w:rsidR="005D51A3" w:rsidRPr="001C41ED">
        <w:rPr>
          <w:shd w:val="clear" w:color="auto" w:fill="FFFFFF"/>
        </w:rPr>
        <w:t xml:space="preserve"> частини першої статті 46 Закону </w:t>
      </w:r>
      <w:r w:rsidR="00E1531D" w:rsidRPr="001C41ED">
        <w:rPr>
          <w:shd w:val="clear" w:color="auto" w:fill="FFFFFF"/>
        </w:rPr>
        <w:t>у</w:t>
      </w:r>
      <w:r w:rsidR="005D51A3" w:rsidRPr="001C41ED">
        <w:rPr>
          <w:shd w:val="clear" w:color="auto" w:fill="FFFFFF"/>
        </w:rPr>
        <w:t xml:space="preserve"> декларації зазначаються відомості</w:t>
      </w:r>
      <w:r w:rsidR="00E1531D" w:rsidRPr="001C41ED">
        <w:rPr>
          <w:shd w:val="clear" w:color="auto" w:fill="FFFFFF"/>
        </w:rPr>
        <w:t>, зокрема,</w:t>
      </w:r>
      <w:r w:rsidR="005D51A3" w:rsidRPr="001C41ED">
        <w:rPr>
          <w:shd w:val="clear" w:color="auto" w:fill="FFFFFF"/>
        </w:rPr>
        <w:t xml:space="preserve"> про:</w:t>
      </w:r>
      <w:r w:rsidR="00E1531D" w:rsidRPr="001C41ED">
        <w:rPr>
          <w:shd w:val="clear" w:color="auto" w:fill="FFFFFF"/>
        </w:rPr>
        <w:t xml:space="preserve"> </w:t>
      </w:r>
      <w:r w:rsidR="00F40F26" w:rsidRPr="001C41ED">
        <w:rPr>
          <w:shd w:val="clear" w:color="auto" w:fill="FFFFFF"/>
        </w:rPr>
        <w:t>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w:t>
      </w:r>
      <w:r w:rsidR="00E1531D" w:rsidRPr="001C41ED">
        <w:rPr>
          <w:shd w:val="clear" w:color="auto" w:fill="FFFFFF"/>
        </w:rPr>
        <w:t>.</w:t>
      </w:r>
    </w:p>
    <w:p w:rsidR="00D07918" w:rsidRPr="008674A9" w:rsidRDefault="00D07918" w:rsidP="008674A9">
      <w:pPr>
        <w:spacing w:line="276" w:lineRule="auto"/>
        <w:ind w:firstLine="708"/>
        <w:jc w:val="both"/>
        <w:rPr>
          <w:shd w:val="clear" w:color="auto" w:fill="FFFFFF"/>
        </w:rPr>
      </w:pPr>
      <w:r w:rsidRPr="008674A9">
        <w:rPr>
          <w:shd w:val="clear" w:color="auto" w:fill="FFFFFF"/>
        </w:rPr>
        <w:t>1</w:t>
      </w:r>
      <w:r w:rsidR="00B47497">
        <w:rPr>
          <w:shd w:val="clear" w:color="auto" w:fill="FFFFFF"/>
        </w:rPr>
        <w:t>2</w:t>
      </w:r>
      <w:r w:rsidR="001C41ED">
        <w:rPr>
          <w:shd w:val="clear" w:color="auto" w:fill="FFFFFF"/>
        </w:rPr>
        <w:t>8</w:t>
      </w:r>
      <w:r w:rsidRPr="008674A9">
        <w:rPr>
          <w:shd w:val="clear" w:color="auto" w:fill="FFFFFF"/>
        </w:rPr>
        <w:t>. Комісія наголошує, що мета інституту декларування майна, доходів, витрат та фінансових зобов’язань полягає у створенні ефективного інструменту запобігання корупції та забезпеченні публічного контролю за «майновим» аспектом життя осіб, які отримують заробітну плату із державного бюджету, або ж осіб, які претендують обійняти відповідну посаду.</w:t>
      </w:r>
    </w:p>
    <w:p w:rsidR="00D07918" w:rsidRPr="008674A9" w:rsidRDefault="002833D9" w:rsidP="008674A9">
      <w:pPr>
        <w:spacing w:line="276" w:lineRule="auto"/>
        <w:ind w:firstLine="708"/>
        <w:jc w:val="both"/>
        <w:rPr>
          <w:shd w:val="clear" w:color="auto" w:fill="FFFFFF"/>
        </w:rPr>
      </w:pPr>
      <w:r w:rsidRPr="008674A9">
        <w:rPr>
          <w:shd w:val="clear" w:color="auto" w:fill="FFFFFF"/>
        </w:rPr>
        <w:t>1</w:t>
      </w:r>
      <w:r w:rsidR="00B47497">
        <w:rPr>
          <w:shd w:val="clear" w:color="auto" w:fill="FFFFFF"/>
        </w:rPr>
        <w:t>2</w:t>
      </w:r>
      <w:r w:rsidR="001C41ED">
        <w:rPr>
          <w:shd w:val="clear" w:color="auto" w:fill="FFFFFF"/>
        </w:rPr>
        <w:t>9</w:t>
      </w:r>
      <w:r w:rsidR="00D07918" w:rsidRPr="008674A9">
        <w:rPr>
          <w:shd w:val="clear" w:color="auto" w:fill="FFFFFF"/>
        </w:rPr>
        <w:t xml:space="preserve">. </w:t>
      </w:r>
      <w:r w:rsidR="0092734D" w:rsidRPr="008674A9">
        <w:rPr>
          <w:shd w:val="clear" w:color="auto" w:fill="FFFFFF"/>
        </w:rPr>
        <w:t>Подання неповної</w:t>
      </w:r>
      <w:r w:rsidR="001C41ED">
        <w:rPr>
          <w:shd w:val="clear" w:color="auto" w:fill="FFFFFF"/>
        </w:rPr>
        <w:t xml:space="preserve"> </w:t>
      </w:r>
      <w:r w:rsidR="0092734D" w:rsidRPr="008674A9">
        <w:rPr>
          <w:shd w:val="clear" w:color="auto" w:fill="FFFFFF"/>
        </w:rPr>
        <w:t>/</w:t>
      </w:r>
      <w:r w:rsidR="001C41ED">
        <w:rPr>
          <w:shd w:val="clear" w:color="auto" w:fill="FFFFFF"/>
        </w:rPr>
        <w:t xml:space="preserve"> </w:t>
      </w:r>
      <w:r w:rsidR="0092734D" w:rsidRPr="008674A9">
        <w:rPr>
          <w:shd w:val="clear" w:color="auto" w:fill="FFFFFF"/>
        </w:rPr>
        <w:t>неточної інформації в майновій декларації може негативно впливати на суспільну довіру до судової влади.</w:t>
      </w:r>
    </w:p>
    <w:p w:rsidR="0092734D" w:rsidRPr="008674A9" w:rsidRDefault="00B47497" w:rsidP="008674A9">
      <w:pPr>
        <w:spacing w:line="276" w:lineRule="auto"/>
        <w:ind w:firstLine="708"/>
        <w:jc w:val="both"/>
        <w:rPr>
          <w:shd w:val="clear" w:color="auto" w:fill="FFFFFF"/>
        </w:rPr>
      </w:pPr>
      <w:r>
        <w:rPr>
          <w:shd w:val="clear" w:color="auto" w:fill="FFFFFF"/>
        </w:rPr>
        <w:t>13</w:t>
      </w:r>
      <w:r w:rsidR="001C41ED">
        <w:rPr>
          <w:shd w:val="clear" w:color="auto" w:fill="FFFFFF"/>
        </w:rPr>
        <w:t>0</w:t>
      </w:r>
      <w:r w:rsidR="0092734D" w:rsidRPr="008674A9">
        <w:rPr>
          <w:shd w:val="clear" w:color="auto" w:fill="FFFFFF"/>
        </w:rPr>
        <w:t xml:space="preserve">. </w:t>
      </w:r>
      <w:r w:rsidR="002833D9" w:rsidRPr="008674A9">
        <w:rPr>
          <w:shd w:val="clear" w:color="auto" w:fill="FFFFFF"/>
        </w:rPr>
        <w:t xml:space="preserve">Пояснення кандидата про необізнаність щодо наявного у </w:t>
      </w:r>
      <w:r w:rsidR="003D2436">
        <w:rPr>
          <w:shd w:val="clear" w:color="auto" w:fill="FFFFFF"/>
        </w:rPr>
        <w:t>ОСОБА_5</w:t>
      </w:r>
      <w:bookmarkStart w:id="1" w:name="_GoBack"/>
      <w:bookmarkEnd w:id="1"/>
      <w:r w:rsidR="002833D9" w:rsidRPr="008674A9">
        <w:rPr>
          <w:shd w:val="clear" w:color="auto" w:fill="FFFFFF"/>
        </w:rPr>
        <w:t xml:space="preserve"> майна Комісія оцінює критично, а вжиті ним заходи, для перевірки такої інформації під час виконання обов</w:t>
      </w:r>
      <w:r w:rsidR="001C41ED">
        <w:rPr>
          <w:shd w:val="clear" w:color="auto" w:fill="FFFFFF"/>
        </w:rPr>
        <w:t xml:space="preserve">’язку з декларування, недостатніми. </w:t>
      </w:r>
      <w:r w:rsidR="002833D9" w:rsidRPr="008674A9">
        <w:rPr>
          <w:shd w:val="clear" w:color="auto" w:fill="FFFFFF"/>
        </w:rPr>
        <w:t>  </w:t>
      </w:r>
    </w:p>
    <w:p w:rsidR="00BD4B72" w:rsidRPr="008674A9" w:rsidRDefault="00B47497" w:rsidP="008674A9">
      <w:pPr>
        <w:spacing w:line="276" w:lineRule="auto"/>
        <w:ind w:firstLine="708"/>
        <w:jc w:val="both"/>
        <w:rPr>
          <w:shd w:val="clear" w:color="auto" w:fill="FFFFFF"/>
        </w:rPr>
      </w:pPr>
      <w:r>
        <w:rPr>
          <w:shd w:val="clear" w:color="auto" w:fill="FFFFFF"/>
        </w:rPr>
        <w:t>13</w:t>
      </w:r>
      <w:r w:rsidR="001C41ED">
        <w:rPr>
          <w:shd w:val="clear" w:color="auto" w:fill="FFFFFF"/>
        </w:rPr>
        <w:t>1</w:t>
      </w:r>
      <w:r w:rsidR="00BD4B72" w:rsidRPr="008674A9">
        <w:rPr>
          <w:shd w:val="clear" w:color="auto" w:fill="FFFFFF"/>
        </w:rPr>
        <w:t>. Відповідно до пункту 4.7 Бангалорських принципів поведінки суддів від 19 травня 2006 року, схвалених Резолюцією Економічної та Соціальної Ради ООН 27 липня 2006 року № 2006/23,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rsidR="00BD4B72" w:rsidRPr="008674A9" w:rsidRDefault="00392742" w:rsidP="008674A9">
      <w:pPr>
        <w:spacing w:line="276" w:lineRule="auto"/>
        <w:ind w:firstLine="708"/>
        <w:jc w:val="both"/>
        <w:rPr>
          <w:shd w:val="clear" w:color="auto" w:fill="FFFFFF"/>
        </w:rPr>
      </w:pPr>
      <w:r>
        <w:rPr>
          <w:shd w:val="clear" w:color="auto" w:fill="FFFFFF"/>
        </w:rPr>
        <w:t>1</w:t>
      </w:r>
      <w:r w:rsidR="00B47497">
        <w:rPr>
          <w:shd w:val="clear" w:color="auto" w:fill="FFFFFF"/>
        </w:rPr>
        <w:t>3</w:t>
      </w:r>
      <w:r w:rsidR="001C41ED">
        <w:rPr>
          <w:shd w:val="clear" w:color="auto" w:fill="FFFFFF"/>
        </w:rPr>
        <w:t>2</w:t>
      </w:r>
      <w:r w:rsidR="00BD4B72" w:rsidRPr="008674A9">
        <w:rPr>
          <w:shd w:val="clear" w:color="auto" w:fill="FFFFFF"/>
        </w:rPr>
        <w:t xml:space="preserve">. На переконання Комісії, зазначені факти вказують на неналежне виконання Варибрусом В.А. обов’язків, передбачених Законом України «Про запобігання корупції». Водночас під час заповнення декларацій кандидат продемонстрував недостатню сумлінність, оскільки повинен був вжити всіх розумних заходів для з’ясування матеріального стану </w:t>
      </w:r>
      <w:r>
        <w:rPr>
          <w:shd w:val="clear" w:color="auto" w:fill="FFFFFF"/>
        </w:rPr>
        <w:t>членів своєї сім’ї</w:t>
      </w:r>
      <w:r w:rsidR="00BD4B72" w:rsidRPr="008674A9">
        <w:rPr>
          <w:shd w:val="clear" w:color="auto" w:fill="FFFFFF"/>
        </w:rPr>
        <w:t>. У своїй сукупності ці порушення свідчать про недбале ставлення до обов’язку декларування, недобросовісне виконання передбачених антикорупційним законодавством України обов’язків.</w:t>
      </w:r>
    </w:p>
    <w:p w:rsidR="00FE3A35" w:rsidRPr="008674A9" w:rsidRDefault="00B47497" w:rsidP="008674A9">
      <w:pPr>
        <w:spacing w:line="276" w:lineRule="auto"/>
        <w:ind w:firstLine="708"/>
        <w:jc w:val="both"/>
        <w:rPr>
          <w:shd w:val="clear" w:color="auto" w:fill="FFFFFF"/>
        </w:rPr>
      </w:pPr>
      <w:r>
        <w:rPr>
          <w:shd w:val="clear" w:color="auto" w:fill="FFFFFF"/>
        </w:rPr>
        <w:t>13</w:t>
      </w:r>
      <w:r w:rsidR="001C41ED">
        <w:rPr>
          <w:shd w:val="clear" w:color="auto" w:fill="FFFFFF"/>
        </w:rPr>
        <w:t>3</w:t>
      </w:r>
      <w:r w:rsidR="00FE3A35" w:rsidRPr="008674A9">
        <w:rPr>
          <w:shd w:val="clear" w:color="auto" w:fill="FFFFFF"/>
        </w:rPr>
        <w:t xml:space="preserve">. Згідно з пунктом 18 розділу ІІІ Єдиних показників чесність </w:t>
      </w:r>
      <w:r w:rsidR="00FE3A35" w:rsidRPr="008674A9">
        <w:rPr>
          <w:rStyle w:val="af0"/>
          <w:rFonts w:eastAsiaTheme="majorEastAsia"/>
          <w:shd w:val="clear" w:color="auto" w:fill="FFFFFF"/>
        </w:rPr>
        <w:t>–</w:t>
      </w:r>
      <w:r w:rsidR="00FE3A35" w:rsidRPr="008674A9">
        <w:rPr>
          <w:shd w:val="clear" w:color="auto" w:fill="FFFFFF"/>
        </w:rPr>
        <w:t xml:space="preserve"> правдивість, принциповість, щирість судді (кандидата на посаду судді) у професійній діяльності та особистому житті. Суддя (кандидат на посаду судді) відповідає показнику чесності, якщо, </w:t>
      </w:r>
      <w:r w:rsidR="00FE3A35" w:rsidRPr="008674A9">
        <w:rPr>
          <w:shd w:val="clear" w:color="auto" w:fill="FFFFFF"/>
        </w:rPr>
        <w:lastRenderedPageBreak/>
        <w:t>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rsidR="00BE450C" w:rsidRPr="008674A9" w:rsidRDefault="00B47497" w:rsidP="008674A9">
      <w:pPr>
        <w:spacing w:line="276" w:lineRule="auto"/>
        <w:ind w:firstLine="708"/>
        <w:jc w:val="both"/>
        <w:rPr>
          <w:lang w:eastAsia="uk-UA"/>
        </w:rPr>
      </w:pPr>
      <w:r>
        <w:rPr>
          <w:shd w:val="clear" w:color="auto" w:fill="FFFFFF"/>
        </w:rPr>
        <w:t>13</w:t>
      </w:r>
      <w:r w:rsidR="001C41ED">
        <w:rPr>
          <w:shd w:val="clear" w:color="auto" w:fill="FFFFFF"/>
        </w:rPr>
        <w:t>4</w:t>
      </w:r>
      <w:r w:rsidR="00BE450C" w:rsidRPr="008674A9">
        <w:rPr>
          <w:shd w:val="clear" w:color="auto" w:fill="FFFFFF"/>
        </w:rPr>
        <w:t>.</w:t>
      </w:r>
      <w:r w:rsidR="00FE3A35" w:rsidRPr="008674A9">
        <w:rPr>
          <w:shd w:val="clear" w:color="auto" w:fill="FFFFFF"/>
        </w:rPr>
        <w:t xml:space="preserve"> </w:t>
      </w:r>
      <w:r w:rsidR="00FE3A35" w:rsidRPr="008674A9">
        <w:rPr>
          <w:lang w:eastAsia="uk-UA"/>
        </w:rPr>
        <w:t xml:space="preserve">Ураховуючи викладене, </w:t>
      </w:r>
      <w:r w:rsidR="00FE3A35" w:rsidRPr="008674A9">
        <w:rPr>
          <w:shd w:val="clear" w:color="auto" w:fill="FFFFFF"/>
        </w:rPr>
        <w:t>Комісія у складі колегії одноголосно вирішила зменшити бали кандидата за критеріями професійної етики та доброчесності на 15 балів за показником «чесність».</w:t>
      </w:r>
    </w:p>
    <w:p w:rsidR="00570221" w:rsidRPr="00570221" w:rsidRDefault="00B47497" w:rsidP="00570221">
      <w:pPr>
        <w:spacing w:line="276" w:lineRule="auto"/>
        <w:ind w:firstLine="709"/>
        <w:jc w:val="both"/>
        <w:rPr>
          <w:shd w:val="clear" w:color="auto" w:fill="FFFFFF"/>
        </w:rPr>
      </w:pPr>
      <w:r>
        <w:rPr>
          <w:shd w:val="clear" w:color="auto" w:fill="FFFFFF"/>
        </w:rPr>
        <w:t>13</w:t>
      </w:r>
      <w:r w:rsidR="001C41ED">
        <w:rPr>
          <w:shd w:val="clear" w:color="auto" w:fill="FFFFFF"/>
        </w:rPr>
        <w:t>5</w:t>
      </w:r>
      <w:r w:rsidR="00842F1E" w:rsidRPr="008674A9">
        <w:rPr>
          <w:shd w:val="clear" w:color="auto" w:fill="FFFFFF"/>
        </w:rPr>
        <w:t xml:space="preserve">. </w:t>
      </w:r>
      <w:r w:rsidR="00570221">
        <w:rPr>
          <w:shd w:val="clear" w:color="auto" w:fill="FFFFFF"/>
        </w:rPr>
        <w:t xml:space="preserve">Відповідно до </w:t>
      </w:r>
      <w:r w:rsidR="00570221" w:rsidRPr="00570221">
        <w:rPr>
          <w:shd w:val="clear" w:color="auto" w:fill="FFFFFF"/>
        </w:rPr>
        <w:t>пункт</w:t>
      </w:r>
      <w:r w:rsidR="00570221">
        <w:rPr>
          <w:shd w:val="clear" w:color="auto" w:fill="FFFFFF"/>
        </w:rPr>
        <w:t>у</w:t>
      </w:r>
      <w:r w:rsidR="00570221" w:rsidRPr="00570221">
        <w:rPr>
          <w:shd w:val="clear" w:color="auto" w:fill="FFFFFF"/>
        </w:rPr>
        <w:t>19 розділу ІІІ Єдиних показників сумлінність – старанне, ретельне та відповідальне виконання суддею (кандидатом на посаду судді) своїх обов’язків. Суддя (кандидат на посаду судді) відповідає показнику сумлінності, якщо, зокрема, але не виключно: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 наводив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w:t>
      </w:r>
    </w:p>
    <w:p w:rsidR="00570221" w:rsidRDefault="00570221" w:rsidP="00570221">
      <w:pPr>
        <w:spacing w:line="276" w:lineRule="auto"/>
        <w:ind w:firstLine="709"/>
        <w:jc w:val="both"/>
        <w:rPr>
          <w:shd w:val="clear" w:color="auto" w:fill="FFFFFF"/>
        </w:rPr>
      </w:pPr>
      <w:r w:rsidRPr="00570221">
        <w:rPr>
          <w:shd w:val="clear" w:color="auto" w:fill="FFFFFF"/>
        </w:rPr>
        <w:t>1</w:t>
      </w:r>
      <w:r w:rsidR="00B47497">
        <w:rPr>
          <w:shd w:val="clear" w:color="auto" w:fill="FFFFFF"/>
        </w:rPr>
        <w:t>3</w:t>
      </w:r>
      <w:r w:rsidRPr="00570221">
        <w:rPr>
          <w:shd w:val="clear" w:color="auto" w:fill="FFFFFF"/>
        </w:rPr>
        <w:t>6. Ураховуючи викладене, Комісія у складі колегії одноголосно вирішила зменшити бали кандидата за критеріями професійної етики та доброчесності на 15 балів за показником «сумлінність».</w:t>
      </w:r>
      <w:r>
        <w:rPr>
          <w:shd w:val="clear" w:color="auto" w:fill="FFFFFF"/>
        </w:rPr>
        <w:t xml:space="preserve"> </w:t>
      </w:r>
    </w:p>
    <w:p w:rsidR="00842F1E" w:rsidRPr="008674A9" w:rsidRDefault="00570221" w:rsidP="00570221">
      <w:pPr>
        <w:spacing w:line="276" w:lineRule="auto"/>
        <w:ind w:firstLine="709"/>
        <w:jc w:val="both"/>
        <w:rPr>
          <w:shd w:val="clear" w:color="auto" w:fill="FFFFFF"/>
        </w:rPr>
      </w:pPr>
      <w:r>
        <w:rPr>
          <w:shd w:val="clear" w:color="auto" w:fill="FFFFFF"/>
        </w:rPr>
        <w:t>1</w:t>
      </w:r>
      <w:r w:rsidR="00B47497">
        <w:rPr>
          <w:shd w:val="clear" w:color="auto" w:fill="FFFFFF"/>
        </w:rPr>
        <w:t>3</w:t>
      </w:r>
      <w:r>
        <w:rPr>
          <w:shd w:val="clear" w:color="auto" w:fill="FFFFFF"/>
        </w:rPr>
        <w:t xml:space="preserve">7. </w:t>
      </w:r>
      <w:r w:rsidR="00842F1E" w:rsidRPr="008674A9">
        <w:rPr>
          <w:shd w:val="clear" w:color="auto" w:fill="FFFFFF"/>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w:t>
      </w:r>
      <w:r w:rsidR="00F24AD6" w:rsidRPr="008674A9">
        <w:rPr>
          <w:shd w:val="clear" w:color="auto" w:fill="FFFFFF"/>
        </w:rPr>
        <w:t>итеріями, становить 255</w:t>
      </w:r>
      <w:r w:rsidR="00842F1E" w:rsidRPr="008674A9">
        <w:rPr>
          <w:shd w:val="clear" w:color="auto" w:fill="FFFFFF"/>
        </w:rPr>
        <w:t xml:space="preserve"> балів із 300 можливих, що </w:t>
      </w:r>
      <w:r w:rsidR="001C41ED">
        <w:rPr>
          <w:shd w:val="clear" w:color="auto" w:fill="FFFFFF"/>
        </w:rPr>
        <w:t>вище</w:t>
      </w:r>
      <w:r w:rsidR="00842F1E" w:rsidRPr="008674A9">
        <w:rPr>
          <w:shd w:val="clear" w:color="auto" w:fill="FFFFFF"/>
        </w:rPr>
        <w:t xml:space="preserve"> за 75% (225 балів) максимально можливого бала, а тому Комісія виснує, що кандидат відповідає критеріям </w:t>
      </w:r>
      <w:r w:rsidR="001C41ED" w:rsidRPr="008674A9">
        <w:rPr>
          <w:shd w:val="clear" w:color="auto" w:fill="FFFFFF"/>
        </w:rPr>
        <w:t xml:space="preserve">доброчесності </w:t>
      </w:r>
      <w:r w:rsidR="00842F1E" w:rsidRPr="008674A9">
        <w:rPr>
          <w:shd w:val="clear" w:color="auto" w:fill="FFFFFF"/>
        </w:rPr>
        <w:t xml:space="preserve">та </w:t>
      </w:r>
      <w:r w:rsidR="001C41ED" w:rsidRPr="008674A9">
        <w:rPr>
          <w:shd w:val="clear" w:color="auto" w:fill="FFFFFF"/>
        </w:rPr>
        <w:t>професійної етики</w:t>
      </w:r>
      <w:r w:rsidR="00842F1E" w:rsidRPr="008674A9">
        <w:rPr>
          <w:shd w:val="clear" w:color="auto" w:fill="FFFFFF"/>
        </w:rPr>
        <w:t>.</w:t>
      </w:r>
    </w:p>
    <w:p w:rsidR="00842F1E" w:rsidRPr="008674A9" w:rsidRDefault="00842F1E" w:rsidP="008674A9">
      <w:pPr>
        <w:shd w:val="clear" w:color="auto" w:fill="FFFFFF"/>
        <w:spacing w:line="276" w:lineRule="auto"/>
        <w:ind w:firstLine="567"/>
        <w:jc w:val="both"/>
        <w:rPr>
          <w:shd w:val="clear" w:color="auto" w:fill="FFFFFF"/>
        </w:rPr>
      </w:pPr>
    </w:p>
    <w:p w:rsidR="00842F1E" w:rsidRPr="008674A9" w:rsidRDefault="00842F1E" w:rsidP="008674A9">
      <w:pPr>
        <w:shd w:val="clear" w:color="auto" w:fill="FFFFFF"/>
        <w:spacing w:after="240" w:line="276" w:lineRule="auto"/>
        <w:ind w:firstLine="567"/>
        <w:jc w:val="both"/>
        <w:rPr>
          <w:rStyle w:val="af0"/>
          <w:rFonts w:eastAsiaTheme="majorEastAsia"/>
          <w:shd w:val="clear" w:color="auto" w:fill="FFFFFF"/>
        </w:rPr>
      </w:pPr>
      <w:r w:rsidRPr="008674A9">
        <w:rPr>
          <w:rStyle w:val="af0"/>
          <w:rFonts w:eastAsiaTheme="majorEastAsia"/>
          <w:shd w:val="clear" w:color="auto" w:fill="FFFFFF"/>
        </w:rPr>
        <w:t>VІ. Висновки за результатами кваліфікаційного оцінювання.</w:t>
      </w:r>
    </w:p>
    <w:tbl>
      <w:tblPr>
        <w:tblW w:w="9630" w:type="dxa"/>
        <w:tblBorders>
          <w:insideH w:val="nil"/>
          <w:insideV w:val="nil"/>
        </w:tblBorders>
        <w:tblLayout w:type="fixed"/>
        <w:tblLook w:val="0600" w:firstRow="0" w:lastRow="0" w:firstColumn="0" w:lastColumn="0" w:noHBand="1" w:noVBand="1"/>
      </w:tblPr>
      <w:tblGrid>
        <w:gridCol w:w="2325"/>
        <w:gridCol w:w="4500"/>
        <w:gridCol w:w="1485"/>
        <w:gridCol w:w="1320"/>
      </w:tblGrid>
      <w:tr w:rsidR="008674A9" w:rsidRPr="008674A9" w:rsidTr="00B70A82">
        <w:trPr>
          <w:trHeight w:val="440"/>
        </w:trPr>
        <w:tc>
          <w:tcPr>
            <w:tcW w:w="23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b/>
                <w:sz w:val="24"/>
                <w:szCs w:val="24"/>
              </w:rPr>
            </w:pPr>
            <w:r w:rsidRPr="008674A9">
              <w:rPr>
                <w:rFonts w:ascii="Times New Roman" w:hAnsi="Times New Roman"/>
                <w:b/>
                <w:sz w:val="24"/>
                <w:szCs w:val="24"/>
              </w:rPr>
              <w:t>Критерії</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b/>
                <w:sz w:val="24"/>
                <w:szCs w:val="24"/>
              </w:rPr>
            </w:pPr>
            <w:r w:rsidRPr="008674A9">
              <w:rPr>
                <w:rFonts w:ascii="Times New Roman" w:hAnsi="Times New Roman"/>
                <w:b/>
                <w:sz w:val="24"/>
                <w:szCs w:val="24"/>
              </w:rPr>
              <w:t>Показники</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b/>
                <w:sz w:val="24"/>
                <w:szCs w:val="24"/>
              </w:rPr>
            </w:pPr>
            <w:r w:rsidRPr="008674A9">
              <w:rPr>
                <w:rFonts w:ascii="Times New Roman" w:hAnsi="Times New Roman"/>
                <w:b/>
                <w:sz w:val="24"/>
                <w:szCs w:val="24"/>
              </w:rPr>
              <w:t>Бал за показник</w:t>
            </w:r>
          </w:p>
        </w:tc>
        <w:tc>
          <w:tcPr>
            <w:tcW w:w="132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b/>
                <w:sz w:val="24"/>
                <w:szCs w:val="24"/>
              </w:rPr>
            </w:pPr>
            <w:r w:rsidRPr="008674A9">
              <w:rPr>
                <w:rFonts w:ascii="Times New Roman" w:hAnsi="Times New Roman"/>
                <w:b/>
                <w:sz w:val="24"/>
                <w:szCs w:val="24"/>
              </w:rPr>
              <w:t>Бал за критерій</w:t>
            </w:r>
          </w:p>
        </w:tc>
      </w:tr>
      <w:tr w:rsidR="008674A9" w:rsidRPr="008674A9" w:rsidTr="00B70A82">
        <w:trPr>
          <w:trHeight w:val="404"/>
        </w:trPr>
        <w:tc>
          <w:tcPr>
            <w:tcW w:w="2325"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b/>
                <w:sz w:val="24"/>
                <w:szCs w:val="24"/>
              </w:rPr>
            </w:pPr>
            <w:r w:rsidRPr="008674A9">
              <w:rPr>
                <w:rFonts w:ascii="Times New Roman" w:hAnsi="Times New Roman"/>
                <w:sz w:val="24"/>
                <w:szCs w:val="24"/>
              </w:rPr>
              <w:t>Професійна компетентність</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b/>
                <w:sz w:val="24"/>
                <w:szCs w:val="24"/>
              </w:rPr>
            </w:pPr>
            <w:r w:rsidRPr="008674A9">
              <w:rPr>
                <w:rFonts w:ascii="Times New Roman" w:hAnsi="Times New Roman"/>
                <w:sz w:val="24"/>
                <w:szCs w:val="24"/>
                <w:shd w:val="clear" w:color="auto" w:fill="FFFFFF"/>
              </w:rPr>
              <w:t>Загальні знання у сфері права та знання зі спеціалізації суду відповідного рівня</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842F1E" w:rsidRPr="008674A9" w:rsidRDefault="00F24AD6" w:rsidP="008674A9">
            <w:pPr>
              <w:pStyle w:val="af8"/>
              <w:spacing w:line="276" w:lineRule="auto"/>
              <w:rPr>
                <w:rFonts w:ascii="Times New Roman" w:hAnsi="Times New Roman"/>
                <w:sz w:val="24"/>
                <w:szCs w:val="24"/>
              </w:rPr>
            </w:pPr>
            <w:r w:rsidRPr="008674A9">
              <w:rPr>
                <w:rFonts w:ascii="Times New Roman" w:hAnsi="Times New Roman"/>
                <w:sz w:val="24"/>
                <w:szCs w:val="24"/>
              </w:rPr>
              <w:t>140,00</w:t>
            </w:r>
          </w:p>
        </w:tc>
        <w:tc>
          <w:tcPr>
            <w:tcW w:w="1320"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842F1E" w:rsidRPr="008674A9" w:rsidRDefault="00F24AD6" w:rsidP="008674A9">
            <w:pPr>
              <w:pStyle w:val="af8"/>
              <w:spacing w:line="276" w:lineRule="auto"/>
              <w:rPr>
                <w:rFonts w:ascii="Times New Roman" w:hAnsi="Times New Roman"/>
                <w:sz w:val="24"/>
                <w:szCs w:val="24"/>
              </w:rPr>
            </w:pPr>
            <w:r w:rsidRPr="008674A9">
              <w:rPr>
                <w:rFonts w:ascii="Times New Roman" w:hAnsi="Times New Roman"/>
                <w:sz w:val="24"/>
                <w:szCs w:val="24"/>
              </w:rPr>
              <w:t>346,80</w:t>
            </w:r>
          </w:p>
        </w:tc>
      </w:tr>
      <w:tr w:rsidR="008674A9" w:rsidRPr="008674A9" w:rsidTr="00B70A82">
        <w:trPr>
          <w:trHeight w:val="12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842F1E" w:rsidRPr="008674A9" w:rsidRDefault="00842F1E" w:rsidP="008674A9">
            <w:pPr>
              <w:spacing w:line="276" w:lineRule="auto"/>
              <w:rPr>
                <w:b/>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b/>
                <w:sz w:val="24"/>
                <w:szCs w:val="24"/>
              </w:rPr>
            </w:pPr>
            <w:r w:rsidRPr="008674A9">
              <w:rPr>
                <w:rFonts w:ascii="Times New Roman" w:hAnsi="Times New Roman"/>
                <w:sz w:val="24"/>
                <w:szCs w:val="24"/>
                <w:shd w:val="clear" w:color="auto" w:fill="FFFFFF"/>
              </w:rPr>
              <w:t>Когнітивні здібності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842F1E" w:rsidRPr="008674A9" w:rsidRDefault="00F24AD6" w:rsidP="008674A9">
            <w:pPr>
              <w:pStyle w:val="af8"/>
              <w:spacing w:line="276" w:lineRule="auto"/>
              <w:rPr>
                <w:rFonts w:ascii="Times New Roman" w:hAnsi="Times New Roman"/>
                <w:sz w:val="24"/>
                <w:szCs w:val="24"/>
              </w:rPr>
            </w:pPr>
            <w:r w:rsidRPr="008674A9">
              <w:rPr>
                <w:rFonts w:ascii="Times New Roman" w:hAnsi="Times New Roman"/>
                <w:sz w:val="24"/>
                <w:szCs w:val="24"/>
              </w:rPr>
              <w:t>48,80</w:t>
            </w:r>
          </w:p>
        </w:tc>
        <w:tc>
          <w:tcPr>
            <w:tcW w:w="1320" w:type="dxa"/>
            <w:vMerge/>
            <w:tcBorders>
              <w:top w:val="single" w:sz="8" w:space="0" w:color="000000"/>
              <w:left w:val="nil"/>
              <w:bottom w:val="single" w:sz="8" w:space="0" w:color="000000"/>
              <w:right w:val="single" w:sz="8" w:space="0" w:color="000000"/>
            </w:tcBorders>
            <w:vAlign w:val="center"/>
          </w:tcPr>
          <w:p w:rsidR="00842F1E" w:rsidRPr="008674A9" w:rsidRDefault="00842F1E" w:rsidP="008674A9">
            <w:pPr>
              <w:spacing w:line="276" w:lineRule="auto"/>
            </w:pPr>
          </w:p>
        </w:tc>
      </w:tr>
      <w:tr w:rsidR="008674A9" w:rsidRPr="008674A9" w:rsidTr="00B70A82">
        <w:trPr>
          <w:trHeight w:val="18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842F1E" w:rsidRPr="008674A9" w:rsidRDefault="00842F1E" w:rsidP="008674A9">
            <w:pPr>
              <w:spacing w:line="276" w:lineRule="auto"/>
              <w:rPr>
                <w:b/>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sz w:val="24"/>
                <w:szCs w:val="24"/>
              </w:rPr>
            </w:pPr>
            <w:r w:rsidRPr="008674A9">
              <w:rPr>
                <w:rFonts w:ascii="Times New Roman" w:hAnsi="Times New Roman"/>
                <w:sz w:val="24"/>
                <w:szCs w:val="24"/>
              </w:rPr>
              <w:t>Знання історії української державності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842F1E" w:rsidRPr="008674A9" w:rsidRDefault="00F24AD6" w:rsidP="008674A9">
            <w:pPr>
              <w:pStyle w:val="af8"/>
              <w:spacing w:line="276" w:lineRule="auto"/>
              <w:rPr>
                <w:rFonts w:ascii="Times New Roman" w:hAnsi="Times New Roman"/>
                <w:sz w:val="24"/>
                <w:szCs w:val="24"/>
              </w:rPr>
            </w:pPr>
            <w:r w:rsidRPr="008674A9">
              <w:rPr>
                <w:rFonts w:ascii="Times New Roman" w:hAnsi="Times New Roman"/>
                <w:sz w:val="24"/>
                <w:szCs w:val="24"/>
              </w:rPr>
              <w:t>40,00</w:t>
            </w:r>
          </w:p>
        </w:tc>
        <w:tc>
          <w:tcPr>
            <w:tcW w:w="1320" w:type="dxa"/>
            <w:vMerge/>
            <w:tcBorders>
              <w:top w:val="single" w:sz="8" w:space="0" w:color="000000"/>
              <w:left w:val="nil"/>
              <w:bottom w:val="single" w:sz="8" w:space="0" w:color="000000"/>
              <w:right w:val="single" w:sz="8" w:space="0" w:color="000000"/>
            </w:tcBorders>
            <w:vAlign w:val="center"/>
          </w:tcPr>
          <w:p w:rsidR="00842F1E" w:rsidRPr="008674A9" w:rsidRDefault="00842F1E" w:rsidP="008674A9">
            <w:pPr>
              <w:spacing w:line="276" w:lineRule="auto"/>
            </w:pPr>
          </w:p>
        </w:tc>
      </w:tr>
      <w:tr w:rsidR="008674A9" w:rsidRPr="008674A9" w:rsidTr="00B70A82">
        <w:trPr>
          <w:trHeight w:val="418"/>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842F1E" w:rsidRPr="008674A9" w:rsidRDefault="00842F1E" w:rsidP="008674A9">
            <w:pPr>
              <w:spacing w:line="276" w:lineRule="auto"/>
              <w:rPr>
                <w:b/>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b/>
                <w:sz w:val="24"/>
                <w:szCs w:val="24"/>
              </w:rPr>
            </w:pPr>
            <w:r w:rsidRPr="008674A9">
              <w:rPr>
                <w:rFonts w:ascii="Times New Roman" w:hAnsi="Times New Roman"/>
                <w:sz w:val="24"/>
                <w:szCs w:val="24"/>
              </w:rPr>
              <w:t>Здатність практичного застосування знань у сфері права у суді відповідного рівня та спеціалізації</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842F1E" w:rsidRPr="008674A9" w:rsidRDefault="00F24AD6" w:rsidP="008674A9">
            <w:pPr>
              <w:pStyle w:val="af8"/>
              <w:spacing w:line="276" w:lineRule="auto"/>
              <w:rPr>
                <w:rFonts w:ascii="Times New Roman" w:hAnsi="Times New Roman"/>
                <w:sz w:val="24"/>
                <w:szCs w:val="24"/>
              </w:rPr>
            </w:pPr>
            <w:r w:rsidRPr="008674A9">
              <w:rPr>
                <w:rFonts w:ascii="Times New Roman" w:hAnsi="Times New Roman"/>
                <w:sz w:val="24"/>
                <w:szCs w:val="24"/>
              </w:rPr>
              <w:t>118,00</w:t>
            </w:r>
          </w:p>
        </w:tc>
        <w:tc>
          <w:tcPr>
            <w:tcW w:w="1320" w:type="dxa"/>
            <w:vMerge/>
            <w:tcBorders>
              <w:top w:val="single" w:sz="8" w:space="0" w:color="000000"/>
              <w:left w:val="nil"/>
              <w:bottom w:val="single" w:sz="8" w:space="0" w:color="000000"/>
              <w:right w:val="single" w:sz="8" w:space="0" w:color="000000"/>
            </w:tcBorders>
            <w:vAlign w:val="center"/>
          </w:tcPr>
          <w:p w:rsidR="00842F1E" w:rsidRPr="008674A9" w:rsidRDefault="00842F1E" w:rsidP="008674A9">
            <w:pPr>
              <w:spacing w:line="276" w:lineRule="auto"/>
            </w:pPr>
          </w:p>
        </w:tc>
      </w:tr>
      <w:tr w:rsidR="008674A9" w:rsidRPr="008674A9" w:rsidTr="00B70A82">
        <w:trPr>
          <w:trHeight w:val="254"/>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sz w:val="24"/>
                <w:szCs w:val="24"/>
              </w:rPr>
            </w:pPr>
            <w:r w:rsidRPr="008674A9">
              <w:rPr>
                <w:rFonts w:ascii="Times New Roman" w:hAnsi="Times New Roman"/>
                <w:sz w:val="24"/>
                <w:szCs w:val="24"/>
              </w:rPr>
              <w:t>Особиста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842F1E" w:rsidRPr="008674A9" w:rsidRDefault="00842F1E" w:rsidP="008674A9">
            <w:pPr>
              <w:shd w:val="clear" w:color="auto" w:fill="FFFFFF"/>
              <w:spacing w:line="276" w:lineRule="auto"/>
            </w:pPr>
            <w:r w:rsidRPr="008674A9">
              <w:t>Рішучість та відповідальність</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rsidR="00842F1E" w:rsidRPr="008674A9" w:rsidRDefault="00F24AD6" w:rsidP="008674A9">
            <w:pPr>
              <w:pStyle w:val="af8"/>
              <w:spacing w:line="276" w:lineRule="auto"/>
              <w:rPr>
                <w:rFonts w:ascii="Times New Roman" w:hAnsi="Times New Roman"/>
                <w:sz w:val="24"/>
                <w:szCs w:val="24"/>
              </w:rPr>
            </w:pPr>
            <w:r w:rsidRPr="008674A9">
              <w:rPr>
                <w:rFonts w:ascii="Times New Roman" w:hAnsi="Times New Roman"/>
                <w:sz w:val="24"/>
                <w:szCs w:val="24"/>
              </w:rPr>
              <w:t>18,75</w:t>
            </w:r>
          </w:p>
        </w:tc>
        <w:tc>
          <w:tcPr>
            <w:tcW w:w="1320" w:type="dxa"/>
            <w:vMerge w:val="restart"/>
            <w:tcBorders>
              <w:top w:val="nil"/>
              <w:left w:val="nil"/>
              <w:bottom w:val="single" w:sz="8" w:space="0" w:color="000000"/>
              <w:right w:val="single" w:sz="8" w:space="0" w:color="000000"/>
            </w:tcBorders>
            <w:tcMar>
              <w:top w:w="0" w:type="dxa"/>
              <w:left w:w="100" w:type="dxa"/>
              <w:bottom w:w="0" w:type="dxa"/>
              <w:right w:w="100" w:type="dxa"/>
            </w:tcMar>
            <w:vAlign w:val="center"/>
          </w:tcPr>
          <w:p w:rsidR="00842F1E" w:rsidRPr="008674A9" w:rsidRDefault="00F24AD6" w:rsidP="008674A9">
            <w:pPr>
              <w:pStyle w:val="af8"/>
              <w:spacing w:line="276" w:lineRule="auto"/>
              <w:rPr>
                <w:rFonts w:ascii="Times New Roman" w:hAnsi="Times New Roman"/>
                <w:sz w:val="24"/>
                <w:szCs w:val="24"/>
              </w:rPr>
            </w:pPr>
            <w:r w:rsidRPr="008674A9">
              <w:rPr>
                <w:rFonts w:ascii="Times New Roman" w:hAnsi="Times New Roman"/>
                <w:sz w:val="24"/>
                <w:szCs w:val="24"/>
              </w:rPr>
              <w:t>37,50</w:t>
            </w:r>
          </w:p>
        </w:tc>
      </w:tr>
      <w:tr w:rsidR="008674A9" w:rsidRPr="008674A9" w:rsidTr="00B70A82">
        <w:trPr>
          <w:trHeight w:val="40"/>
        </w:trPr>
        <w:tc>
          <w:tcPr>
            <w:tcW w:w="2325" w:type="dxa"/>
            <w:vMerge/>
            <w:tcBorders>
              <w:top w:val="nil"/>
              <w:left w:val="single" w:sz="8" w:space="0" w:color="000000"/>
              <w:bottom w:val="single" w:sz="8" w:space="0" w:color="000000"/>
              <w:right w:val="single" w:sz="8" w:space="0" w:color="000000"/>
            </w:tcBorders>
            <w:vAlign w:val="center"/>
            <w:hideMark/>
          </w:tcPr>
          <w:p w:rsidR="00842F1E" w:rsidRPr="008674A9" w:rsidRDefault="00842F1E" w:rsidP="008674A9">
            <w:pPr>
              <w:spacing w:line="276" w:lineRule="auto"/>
            </w:pPr>
          </w:p>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sz w:val="24"/>
                <w:szCs w:val="24"/>
              </w:rPr>
            </w:pPr>
            <w:r w:rsidRPr="008674A9">
              <w:rPr>
                <w:rFonts w:ascii="Times New Roman" w:hAnsi="Times New Roman"/>
                <w:sz w:val="24"/>
                <w:szCs w:val="24"/>
              </w:rPr>
              <w:t>Безперервний розвиток</w:t>
            </w:r>
          </w:p>
        </w:tc>
        <w:tc>
          <w:tcPr>
            <w:tcW w:w="148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rsidR="00842F1E" w:rsidRPr="008674A9" w:rsidRDefault="00F24AD6" w:rsidP="008674A9">
            <w:pPr>
              <w:pStyle w:val="af8"/>
              <w:spacing w:line="276" w:lineRule="auto"/>
              <w:rPr>
                <w:rFonts w:ascii="Times New Roman" w:hAnsi="Times New Roman"/>
                <w:sz w:val="24"/>
                <w:szCs w:val="24"/>
              </w:rPr>
            </w:pPr>
            <w:r w:rsidRPr="008674A9">
              <w:rPr>
                <w:rFonts w:ascii="Times New Roman" w:hAnsi="Times New Roman"/>
                <w:sz w:val="24"/>
                <w:szCs w:val="24"/>
              </w:rPr>
              <w:t>18,75</w:t>
            </w:r>
          </w:p>
        </w:tc>
        <w:tc>
          <w:tcPr>
            <w:tcW w:w="1320" w:type="dxa"/>
            <w:vMerge/>
            <w:tcBorders>
              <w:top w:val="nil"/>
              <w:left w:val="nil"/>
              <w:bottom w:val="single" w:sz="8" w:space="0" w:color="000000"/>
              <w:right w:val="single" w:sz="8" w:space="0" w:color="000000"/>
            </w:tcBorders>
            <w:vAlign w:val="center"/>
          </w:tcPr>
          <w:p w:rsidR="00842F1E" w:rsidRPr="008674A9" w:rsidRDefault="00842F1E" w:rsidP="008674A9">
            <w:pPr>
              <w:spacing w:line="276" w:lineRule="auto"/>
            </w:pPr>
          </w:p>
        </w:tc>
      </w:tr>
      <w:tr w:rsidR="008674A9" w:rsidRPr="008674A9" w:rsidTr="00B70A82">
        <w:trPr>
          <w:trHeight w:val="190"/>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sz w:val="24"/>
                <w:szCs w:val="24"/>
              </w:rPr>
            </w:pPr>
            <w:r w:rsidRPr="008674A9">
              <w:rPr>
                <w:rFonts w:ascii="Times New Roman" w:hAnsi="Times New Roman"/>
                <w:sz w:val="24"/>
                <w:szCs w:val="24"/>
              </w:rPr>
              <w:t>Соціальна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842F1E" w:rsidRPr="008674A9" w:rsidRDefault="00842F1E" w:rsidP="008674A9">
            <w:pPr>
              <w:shd w:val="clear" w:color="auto" w:fill="FFFFFF"/>
              <w:spacing w:line="276" w:lineRule="auto"/>
            </w:pPr>
            <w:r w:rsidRPr="008674A9">
              <w:t xml:space="preserve">Ефективна комунікація </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rsidR="00842F1E" w:rsidRPr="008674A9" w:rsidRDefault="00F24AD6" w:rsidP="008674A9">
            <w:pPr>
              <w:pStyle w:val="af8"/>
              <w:spacing w:line="276" w:lineRule="auto"/>
              <w:rPr>
                <w:rFonts w:ascii="Times New Roman" w:hAnsi="Times New Roman"/>
                <w:sz w:val="24"/>
                <w:szCs w:val="24"/>
              </w:rPr>
            </w:pPr>
            <w:r w:rsidRPr="008674A9">
              <w:rPr>
                <w:rFonts w:ascii="Times New Roman" w:hAnsi="Times New Roman"/>
                <w:sz w:val="24"/>
                <w:szCs w:val="24"/>
              </w:rPr>
              <w:t>10,00</w:t>
            </w: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842F1E" w:rsidRPr="008674A9" w:rsidRDefault="00F24AD6" w:rsidP="008674A9">
            <w:pPr>
              <w:pStyle w:val="af8"/>
              <w:spacing w:line="276" w:lineRule="auto"/>
              <w:rPr>
                <w:rFonts w:ascii="Times New Roman" w:hAnsi="Times New Roman"/>
                <w:sz w:val="24"/>
                <w:szCs w:val="24"/>
              </w:rPr>
            </w:pPr>
            <w:r w:rsidRPr="008674A9">
              <w:rPr>
                <w:rFonts w:ascii="Times New Roman" w:hAnsi="Times New Roman"/>
                <w:sz w:val="24"/>
                <w:szCs w:val="24"/>
              </w:rPr>
              <w:t>37,50</w:t>
            </w:r>
          </w:p>
        </w:tc>
      </w:tr>
      <w:tr w:rsidR="008674A9" w:rsidRPr="008674A9" w:rsidTr="00B70A82">
        <w:trPr>
          <w:trHeight w:val="244"/>
        </w:trPr>
        <w:tc>
          <w:tcPr>
            <w:tcW w:w="2325" w:type="dxa"/>
            <w:vMerge/>
            <w:tcBorders>
              <w:top w:val="nil"/>
              <w:left w:val="single" w:sz="8" w:space="0" w:color="000000"/>
              <w:bottom w:val="single" w:sz="8" w:space="0" w:color="000000"/>
              <w:right w:val="single" w:sz="8" w:space="0" w:color="000000"/>
            </w:tcBorders>
            <w:vAlign w:val="center"/>
            <w:hideMark/>
          </w:tcPr>
          <w:p w:rsidR="00842F1E" w:rsidRPr="008674A9" w:rsidRDefault="00842F1E" w:rsidP="008674A9">
            <w:pPr>
              <w:spacing w:line="276" w:lineRule="auto"/>
            </w:pPr>
          </w:p>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rsidR="00842F1E" w:rsidRPr="008674A9" w:rsidRDefault="00842F1E" w:rsidP="008674A9">
            <w:pPr>
              <w:shd w:val="clear" w:color="auto" w:fill="FFFFFF"/>
              <w:spacing w:line="276" w:lineRule="auto"/>
            </w:pPr>
            <w:r w:rsidRPr="008674A9">
              <w:t>Ефективна взаємодія</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842F1E" w:rsidRPr="008674A9" w:rsidRDefault="00F24AD6" w:rsidP="008674A9">
            <w:pPr>
              <w:pStyle w:val="af8"/>
              <w:spacing w:line="276" w:lineRule="auto"/>
              <w:rPr>
                <w:rFonts w:ascii="Times New Roman" w:hAnsi="Times New Roman"/>
                <w:sz w:val="24"/>
                <w:szCs w:val="24"/>
              </w:rPr>
            </w:pPr>
            <w:r w:rsidRPr="008674A9">
              <w:rPr>
                <w:rFonts w:ascii="Times New Roman" w:hAnsi="Times New Roman"/>
                <w:sz w:val="24"/>
                <w:szCs w:val="24"/>
              </w:rPr>
              <w:t>9,25</w:t>
            </w:r>
          </w:p>
        </w:tc>
        <w:tc>
          <w:tcPr>
            <w:tcW w:w="1320" w:type="dxa"/>
            <w:vMerge/>
            <w:tcBorders>
              <w:top w:val="nil"/>
              <w:left w:val="nil"/>
              <w:bottom w:val="single" w:sz="4" w:space="0" w:color="auto"/>
              <w:right w:val="single" w:sz="8" w:space="0" w:color="000000"/>
            </w:tcBorders>
            <w:vAlign w:val="center"/>
          </w:tcPr>
          <w:p w:rsidR="00842F1E" w:rsidRPr="008674A9" w:rsidRDefault="00842F1E" w:rsidP="008674A9">
            <w:pPr>
              <w:spacing w:line="276" w:lineRule="auto"/>
            </w:pPr>
          </w:p>
        </w:tc>
      </w:tr>
      <w:tr w:rsidR="008674A9" w:rsidRPr="008674A9" w:rsidTr="00B70A82">
        <w:trPr>
          <w:trHeight w:val="240"/>
        </w:trPr>
        <w:tc>
          <w:tcPr>
            <w:tcW w:w="2325" w:type="dxa"/>
            <w:vMerge/>
            <w:tcBorders>
              <w:top w:val="nil"/>
              <w:left w:val="single" w:sz="8" w:space="0" w:color="000000"/>
              <w:bottom w:val="single" w:sz="8" w:space="0" w:color="000000"/>
              <w:right w:val="single" w:sz="8" w:space="0" w:color="000000"/>
            </w:tcBorders>
            <w:vAlign w:val="center"/>
            <w:hideMark/>
          </w:tcPr>
          <w:p w:rsidR="00842F1E" w:rsidRPr="008674A9" w:rsidRDefault="00842F1E" w:rsidP="008674A9">
            <w:pPr>
              <w:spacing w:line="276" w:lineRule="auto"/>
            </w:pPr>
          </w:p>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rsidR="00842F1E" w:rsidRPr="008674A9" w:rsidRDefault="00842F1E" w:rsidP="008674A9">
            <w:pPr>
              <w:shd w:val="clear" w:color="auto" w:fill="FFFFFF"/>
              <w:spacing w:line="276" w:lineRule="auto"/>
            </w:pPr>
            <w:r w:rsidRPr="008674A9">
              <w:t xml:space="preserve">Стійкість мотивації </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842F1E" w:rsidRPr="008674A9" w:rsidRDefault="00F24AD6" w:rsidP="008674A9">
            <w:pPr>
              <w:pStyle w:val="af8"/>
              <w:spacing w:line="276" w:lineRule="auto"/>
              <w:rPr>
                <w:rFonts w:ascii="Times New Roman" w:hAnsi="Times New Roman"/>
                <w:sz w:val="24"/>
                <w:szCs w:val="24"/>
              </w:rPr>
            </w:pPr>
            <w:r w:rsidRPr="008674A9">
              <w:rPr>
                <w:rFonts w:ascii="Times New Roman" w:hAnsi="Times New Roman"/>
                <w:sz w:val="24"/>
                <w:szCs w:val="24"/>
              </w:rPr>
              <w:t>9,00</w:t>
            </w:r>
          </w:p>
        </w:tc>
        <w:tc>
          <w:tcPr>
            <w:tcW w:w="1320" w:type="dxa"/>
            <w:vMerge/>
            <w:tcBorders>
              <w:top w:val="nil"/>
              <w:left w:val="nil"/>
              <w:bottom w:val="single" w:sz="4" w:space="0" w:color="auto"/>
              <w:right w:val="single" w:sz="8" w:space="0" w:color="000000"/>
            </w:tcBorders>
            <w:vAlign w:val="center"/>
          </w:tcPr>
          <w:p w:rsidR="00842F1E" w:rsidRPr="008674A9" w:rsidRDefault="00842F1E" w:rsidP="008674A9">
            <w:pPr>
              <w:spacing w:line="276" w:lineRule="auto"/>
            </w:pPr>
          </w:p>
        </w:tc>
      </w:tr>
      <w:tr w:rsidR="008674A9" w:rsidRPr="008674A9" w:rsidTr="00B70A82">
        <w:trPr>
          <w:trHeight w:val="165"/>
        </w:trPr>
        <w:tc>
          <w:tcPr>
            <w:tcW w:w="2325" w:type="dxa"/>
            <w:vMerge/>
            <w:tcBorders>
              <w:top w:val="nil"/>
              <w:left w:val="single" w:sz="8" w:space="0" w:color="000000"/>
              <w:bottom w:val="single" w:sz="8" w:space="0" w:color="000000"/>
              <w:right w:val="single" w:sz="8" w:space="0" w:color="000000"/>
            </w:tcBorders>
            <w:vAlign w:val="center"/>
            <w:hideMark/>
          </w:tcPr>
          <w:p w:rsidR="00842F1E" w:rsidRPr="008674A9" w:rsidRDefault="00842F1E" w:rsidP="008674A9">
            <w:pPr>
              <w:spacing w:line="276" w:lineRule="auto"/>
            </w:pPr>
          </w:p>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sz w:val="24"/>
                <w:szCs w:val="24"/>
              </w:rPr>
            </w:pPr>
            <w:r w:rsidRPr="008674A9">
              <w:rPr>
                <w:rFonts w:ascii="Times New Roman" w:hAnsi="Times New Roman"/>
                <w:sz w:val="24"/>
                <w:szCs w:val="24"/>
              </w:rPr>
              <w:t>Емоційна стійкість</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842F1E" w:rsidRPr="008674A9" w:rsidRDefault="00F24AD6" w:rsidP="008674A9">
            <w:pPr>
              <w:pStyle w:val="af8"/>
              <w:spacing w:line="276" w:lineRule="auto"/>
              <w:rPr>
                <w:rFonts w:ascii="Times New Roman" w:hAnsi="Times New Roman"/>
                <w:sz w:val="24"/>
                <w:szCs w:val="24"/>
              </w:rPr>
            </w:pPr>
            <w:r w:rsidRPr="008674A9">
              <w:rPr>
                <w:rFonts w:ascii="Times New Roman" w:hAnsi="Times New Roman"/>
                <w:sz w:val="24"/>
                <w:szCs w:val="24"/>
              </w:rPr>
              <w:t>9,25</w:t>
            </w:r>
          </w:p>
        </w:tc>
        <w:tc>
          <w:tcPr>
            <w:tcW w:w="1320" w:type="dxa"/>
            <w:vMerge/>
            <w:tcBorders>
              <w:top w:val="nil"/>
              <w:left w:val="nil"/>
              <w:bottom w:val="single" w:sz="4" w:space="0" w:color="auto"/>
              <w:right w:val="single" w:sz="8" w:space="0" w:color="000000"/>
            </w:tcBorders>
            <w:vAlign w:val="center"/>
          </w:tcPr>
          <w:p w:rsidR="00842F1E" w:rsidRPr="008674A9" w:rsidRDefault="00842F1E" w:rsidP="008674A9">
            <w:pPr>
              <w:spacing w:line="276" w:lineRule="auto"/>
            </w:pPr>
          </w:p>
        </w:tc>
      </w:tr>
      <w:tr w:rsidR="008674A9" w:rsidRPr="008674A9" w:rsidTr="00B70A82">
        <w:trPr>
          <w:trHeight w:val="233"/>
        </w:trPr>
        <w:tc>
          <w:tcPr>
            <w:tcW w:w="2325" w:type="dxa"/>
            <w:vMerge w:val="restart"/>
            <w:tcBorders>
              <w:top w:val="nil"/>
              <w:left w:val="single" w:sz="8" w:space="0" w:color="000000"/>
              <w:bottom w:val="single" w:sz="4" w:space="0" w:color="auto"/>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sz w:val="24"/>
                <w:szCs w:val="24"/>
              </w:rPr>
            </w:pPr>
            <w:r w:rsidRPr="008674A9">
              <w:rPr>
                <w:rFonts w:ascii="Times New Roman" w:hAnsi="Times New Roman"/>
                <w:sz w:val="24"/>
                <w:szCs w:val="24"/>
              </w:rPr>
              <w:t>Доброчесність та професійна етика</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sz w:val="24"/>
                <w:szCs w:val="24"/>
              </w:rPr>
            </w:pPr>
            <w:r w:rsidRPr="008674A9">
              <w:rPr>
                <w:rFonts w:ascii="Times New Roman" w:hAnsi="Times New Roman"/>
                <w:sz w:val="24"/>
                <w:szCs w:val="24"/>
              </w:rPr>
              <w:t>Незалежність</w:t>
            </w:r>
          </w:p>
        </w:tc>
        <w:tc>
          <w:tcPr>
            <w:tcW w:w="1485"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842F1E" w:rsidRPr="008674A9" w:rsidRDefault="00842F1E" w:rsidP="008674A9">
            <w:pPr>
              <w:pStyle w:val="af8"/>
              <w:spacing w:line="276" w:lineRule="auto"/>
              <w:rPr>
                <w:rFonts w:ascii="Times New Roman" w:hAnsi="Times New Roman"/>
                <w:sz w:val="24"/>
                <w:szCs w:val="24"/>
              </w:rPr>
            </w:pP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842F1E" w:rsidRPr="008674A9" w:rsidRDefault="00F24AD6" w:rsidP="008674A9">
            <w:pPr>
              <w:pStyle w:val="af8"/>
              <w:spacing w:line="276" w:lineRule="auto"/>
              <w:rPr>
                <w:rFonts w:ascii="Times New Roman" w:hAnsi="Times New Roman"/>
                <w:sz w:val="24"/>
                <w:szCs w:val="24"/>
              </w:rPr>
            </w:pPr>
            <w:r w:rsidRPr="008674A9">
              <w:rPr>
                <w:rFonts w:ascii="Times New Roman" w:hAnsi="Times New Roman"/>
                <w:sz w:val="24"/>
                <w:szCs w:val="24"/>
              </w:rPr>
              <w:t>255,00</w:t>
            </w:r>
          </w:p>
        </w:tc>
      </w:tr>
      <w:tr w:rsidR="008674A9" w:rsidRPr="008674A9" w:rsidTr="00B70A82">
        <w:trPr>
          <w:trHeight w:val="129"/>
        </w:trPr>
        <w:tc>
          <w:tcPr>
            <w:tcW w:w="2325" w:type="dxa"/>
            <w:vMerge/>
            <w:tcBorders>
              <w:top w:val="nil"/>
              <w:left w:val="single" w:sz="8" w:space="0" w:color="000000"/>
              <w:bottom w:val="single" w:sz="4" w:space="0" w:color="auto"/>
              <w:right w:val="single" w:sz="8" w:space="0" w:color="000000"/>
            </w:tcBorders>
            <w:vAlign w:val="center"/>
            <w:hideMark/>
          </w:tcPr>
          <w:p w:rsidR="00842F1E" w:rsidRPr="008674A9" w:rsidRDefault="00842F1E" w:rsidP="008674A9">
            <w:pPr>
              <w:spacing w:line="276" w:lineRule="auto"/>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sz w:val="24"/>
                <w:szCs w:val="24"/>
              </w:rPr>
            </w:pPr>
            <w:r w:rsidRPr="008674A9">
              <w:rPr>
                <w:rFonts w:ascii="Times New Roman" w:hAnsi="Times New Roman"/>
                <w:sz w:val="24"/>
                <w:szCs w:val="24"/>
              </w:rPr>
              <w:t>Чесність</w:t>
            </w:r>
          </w:p>
        </w:tc>
        <w:tc>
          <w:tcPr>
            <w:tcW w:w="1485" w:type="dxa"/>
            <w:vMerge/>
            <w:tcBorders>
              <w:top w:val="nil"/>
              <w:left w:val="nil"/>
              <w:bottom w:val="single" w:sz="4" w:space="0" w:color="auto"/>
              <w:right w:val="single" w:sz="8" w:space="0" w:color="000000"/>
            </w:tcBorders>
            <w:vAlign w:val="center"/>
          </w:tcPr>
          <w:p w:rsidR="00842F1E" w:rsidRPr="008674A9" w:rsidRDefault="00842F1E" w:rsidP="008674A9">
            <w:pPr>
              <w:spacing w:line="276" w:lineRule="auto"/>
            </w:pPr>
          </w:p>
        </w:tc>
        <w:tc>
          <w:tcPr>
            <w:tcW w:w="1320" w:type="dxa"/>
            <w:vMerge/>
            <w:tcBorders>
              <w:top w:val="nil"/>
              <w:left w:val="nil"/>
              <w:bottom w:val="single" w:sz="4" w:space="0" w:color="auto"/>
              <w:right w:val="single" w:sz="8" w:space="0" w:color="000000"/>
            </w:tcBorders>
            <w:vAlign w:val="center"/>
          </w:tcPr>
          <w:p w:rsidR="00842F1E" w:rsidRPr="008674A9" w:rsidRDefault="00842F1E" w:rsidP="008674A9">
            <w:pPr>
              <w:spacing w:line="276" w:lineRule="auto"/>
            </w:pPr>
          </w:p>
        </w:tc>
      </w:tr>
      <w:tr w:rsidR="008674A9" w:rsidRPr="008674A9" w:rsidTr="00B70A82">
        <w:trPr>
          <w:trHeight w:val="134"/>
        </w:trPr>
        <w:tc>
          <w:tcPr>
            <w:tcW w:w="2325" w:type="dxa"/>
            <w:vMerge/>
            <w:tcBorders>
              <w:top w:val="nil"/>
              <w:left w:val="single" w:sz="8" w:space="0" w:color="000000"/>
              <w:bottom w:val="single" w:sz="4" w:space="0" w:color="auto"/>
              <w:right w:val="single" w:sz="8" w:space="0" w:color="000000"/>
            </w:tcBorders>
            <w:vAlign w:val="center"/>
            <w:hideMark/>
          </w:tcPr>
          <w:p w:rsidR="00842F1E" w:rsidRPr="008674A9" w:rsidRDefault="00842F1E" w:rsidP="008674A9">
            <w:pPr>
              <w:spacing w:line="276" w:lineRule="auto"/>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sz w:val="24"/>
                <w:szCs w:val="24"/>
              </w:rPr>
            </w:pPr>
            <w:r w:rsidRPr="008674A9">
              <w:rPr>
                <w:rFonts w:ascii="Times New Roman" w:hAnsi="Times New Roman"/>
                <w:sz w:val="24"/>
                <w:szCs w:val="24"/>
              </w:rPr>
              <w:t>Неупередженість</w:t>
            </w:r>
          </w:p>
        </w:tc>
        <w:tc>
          <w:tcPr>
            <w:tcW w:w="1485" w:type="dxa"/>
            <w:vMerge/>
            <w:tcBorders>
              <w:top w:val="nil"/>
              <w:left w:val="nil"/>
              <w:bottom w:val="single" w:sz="4" w:space="0" w:color="auto"/>
              <w:right w:val="single" w:sz="8" w:space="0" w:color="000000"/>
            </w:tcBorders>
            <w:vAlign w:val="center"/>
          </w:tcPr>
          <w:p w:rsidR="00842F1E" w:rsidRPr="008674A9" w:rsidRDefault="00842F1E" w:rsidP="008674A9">
            <w:pPr>
              <w:spacing w:line="276" w:lineRule="auto"/>
            </w:pPr>
          </w:p>
        </w:tc>
        <w:tc>
          <w:tcPr>
            <w:tcW w:w="1320" w:type="dxa"/>
            <w:vMerge/>
            <w:tcBorders>
              <w:top w:val="nil"/>
              <w:left w:val="nil"/>
              <w:bottom w:val="single" w:sz="4" w:space="0" w:color="auto"/>
              <w:right w:val="single" w:sz="8" w:space="0" w:color="000000"/>
            </w:tcBorders>
            <w:vAlign w:val="center"/>
          </w:tcPr>
          <w:p w:rsidR="00842F1E" w:rsidRPr="008674A9" w:rsidRDefault="00842F1E" w:rsidP="008674A9">
            <w:pPr>
              <w:spacing w:line="276" w:lineRule="auto"/>
            </w:pPr>
          </w:p>
        </w:tc>
      </w:tr>
      <w:tr w:rsidR="008674A9" w:rsidRPr="008674A9" w:rsidTr="00B70A82">
        <w:trPr>
          <w:trHeight w:val="256"/>
        </w:trPr>
        <w:tc>
          <w:tcPr>
            <w:tcW w:w="2325" w:type="dxa"/>
            <w:vMerge/>
            <w:tcBorders>
              <w:top w:val="nil"/>
              <w:left w:val="single" w:sz="8" w:space="0" w:color="000000"/>
              <w:bottom w:val="single" w:sz="4" w:space="0" w:color="auto"/>
              <w:right w:val="single" w:sz="8" w:space="0" w:color="000000"/>
            </w:tcBorders>
            <w:vAlign w:val="center"/>
            <w:hideMark/>
          </w:tcPr>
          <w:p w:rsidR="00842F1E" w:rsidRPr="008674A9" w:rsidRDefault="00842F1E" w:rsidP="008674A9">
            <w:pPr>
              <w:spacing w:line="276" w:lineRule="auto"/>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sz w:val="24"/>
                <w:szCs w:val="24"/>
              </w:rPr>
            </w:pPr>
            <w:r w:rsidRPr="008674A9">
              <w:rPr>
                <w:rFonts w:ascii="Times New Roman" w:hAnsi="Times New Roman"/>
                <w:sz w:val="24"/>
                <w:szCs w:val="24"/>
              </w:rPr>
              <w:t>Сумлінність</w:t>
            </w:r>
          </w:p>
        </w:tc>
        <w:tc>
          <w:tcPr>
            <w:tcW w:w="1485" w:type="dxa"/>
            <w:vMerge/>
            <w:tcBorders>
              <w:top w:val="nil"/>
              <w:left w:val="nil"/>
              <w:bottom w:val="single" w:sz="4" w:space="0" w:color="auto"/>
              <w:right w:val="single" w:sz="8" w:space="0" w:color="000000"/>
            </w:tcBorders>
            <w:vAlign w:val="center"/>
          </w:tcPr>
          <w:p w:rsidR="00842F1E" w:rsidRPr="008674A9" w:rsidRDefault="00842F1E" w:rsidP="008674A9">
            <w:pPr>
              <w:spacing w:line="276" w:lineRule="auto"/>
            </w:pPr>
          </w:p>
        </w:tc>
        <w:tc>
          <w:tcPr>
            <w:tcW w:w="1320" w:type="dxa"/>
            <w:vMerge/>
            <w:tcBorders>
              <w:top w:val="nil"/>
              <w:left w:val="nil"/>
              <w:bottom w:val="single" w:sz="4" w:space="0" w:color="auto"/>
              <w:right w:val="single" w:sz="8" w:space="0" w:color="000000"/>
            </w:tcBorders>
            <w:vAlign w:val="center"/>
          </w:tcPr>
          <w:p w:rsidR="00842F1E" w:rsidRPr="008674A9" w:rsidRDefault="00842F1E" w:rsidP="008674A9">
            <w:pPr>
              <w:spacing w:line="276" w:lineRule="auto"/>
            </w:pPr>
          </w:p>
        </w:tc>
      </w:tr>
      <w:tr w:rsidR="008674A9" w:rsidRPr="008674A9" w:rsidTr="00B70A82">
        <w:trPr>
          <w:trHeight w:val="212"/>
        </w:trPr>
        <w:tc>
          <w:tcPr>
            <w:tcW w:w="2325" w:type="dxa"/>
            <w:vMerge/>
            <w:tcBorders>
              <w:top w:val="nil"/>
              <w:left w:val="single" w:sz="8" w:space="0" w:color="000000"/>
              <w:bottom w:val="single" w:sz="4" w:space="0" w:color="auto"/>
              <w:right w:val="single" w:sz="8" w:space="0" w:color="000000"/>
            </w:tcBorders>
            <w:vAlign w:val="center"/>
            <w:hideMark/>
          </w:tcPr>
          <w:p w:rsidR="00842F1E" w:rsidRPr="008674A9" w:rsidRDefault="00842F1E" w:rsidP="008674A9">
            <w:pPr>
              <w:spacing w:line="276" w:lineRule="auto"/>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sz w:val="24"/>
                <w:szCs w:val="24"/>
              </w:rPr>
            </w:pPr>
            <w:r w:rsidRPr="008674A9">
              <w:rPr>
                <w:rFonts w:ascii="Times New Roman" w:hAnsi="Times New Roman"/>
                <w:sz w:val="24"/>
                <w:szCs w:val="24"/>
              </w:rPr>
              <w:t>Непідкупність</w:t>
            </w:r>
          </w:p>
        </w:tc>
        <w:tc>
          <w:tcPr>
            <w:tcW w:w="1485" w:type="dxa"/>
            <w:vMerge/>
            <w:tcBorders>
              <w:top w:val="nil"/>
              <w:left w:val="nil"/>
              <w:bottom w:val="single" w:sz="4" w:space="0" w:color="auto"/>
              <w:right w:val="single" w:sz="8" w:space="0" w:color="000000"/>
            </w:tcBorders>
            <w:vAlign w:val="center"/>
          </w:tcPr>
          <w:p w:rsidR="00842F1E" w:rsidRPr="008674A9" w:rsidRDefault="00842F1E" w:rsidP="008674A9">
            <w:pPr>
              <w:spacing w:line="276" w:lineRule="auto"/>
            </w:pPr>
          </w:p>
        </w:tc>
        <w:tc>
          <w:tcPr>
            <w:tcW w:w="1320" w:type="dxa"/>
            <w:vMerge/>
            <w:tcBorders>
              <w:top w:val="nil"/>
              <w:left w:val="nil"/>
              <w:bottom w:val="single" w:sz="4" w:space="0" w:color="auto"/>
              <w:right w:val="single" w:sz="8" w:space="0" w:color="000000"/>
            </w:tcBorders>
            <w:vAlign w:val="center"/>
          </w:tcPr>
          <w:p w:rsidR="00842F1E" w:rsidRPr="008674A9" w:rsidRDefault="00842F1E" w:rsidP="008674A9">
            <w:pPr>
              <w:spacing w:line="276" w:lineRule="auto"/>
            </w:pPr>
          </w:p>
        </w:tc>
      </w:tr>
      <w:tr w:rsidR="008674A9" w:rsidRPr="008674A9" w:rsidTr="00B70A82">
        <w:trPr>
          <w:trHeight w:val="419"/>
        </w:trPr>
        <w:tc>
          <w:tcPr>
            <w:tcW w:w="2325" w:type="dxa"/>
            <w:vMerge/>
            <w:tcBorders>
              <w:top w:val="nil"/>
              <w:left w:val="single" w:sz="8" w:space="0" w:color="000000"/>
              <w:bottom w:val="single" w:sz="4" w:space="0" w:color="auto"/>
              <w:right w:val="single" w:sz="8" w:space="0" w:color="000000"/>
            </w:tcBorders>
            <w:vAlign w:val="center"/>
            <w:hideMark/>
          </w:tcPr>
          <w:p w:rsidR="00842F1E" w:rsidRPr="008674A9" w:rsidRDefault="00842F1E" w:rsidP="008674A9">
            <w:pPr>
              <w:spacing w:line="276" w:lineRule="auto"/>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sz w:val="24"/>
                <w:szCs w:val="24"/>
              </w:rPr>
            </w:pPr>
            <w:r w:rsidRPr="008674A9">
              <w:rPr>
                <w:rFonts w:ascii="Times New Roman" w:hAnsi="Times New Roman"/>
                <w:sz w:val="24"/>
                <w:szCs w:val="24"/>
              </w:rPr>
              <w:t>Дотримання етичних норм і бездоганна поведінка у професійній діяльності та особистому житті</w:t>
            </w:r>
          </w:p>
        </w:tc>
        <w:tc>
          <w:tcPr>
            <w:tcW w:w="1485" w:type="dxa"/>
            <w:vMerge/>
            <w:tcBorders>
              <w:top w:val="nil"/>
              <w:left w:val="nil"/>
              <w:bottom w:val="single" w:sz="4" w:space="0" w:color="auto"/>
              <w:right w:val="single" w:sz="8" w:space="0" w:color="000000"/>
            </w:tcBorders>
            <w:vAlign w:val="center"/>
          </w:tcPr>
          <w:p w:rsidR="00842F1E" w:rsidRPr="008674A9" w:rsidRDefault="00842F1E" w:rsidP="008674A9">
            <w:pPr>
              <w:spacing w:line="276" w:lineRule="auto"/>
            </w:pPr>
          </w:p>
        </w:tc>
        <w:tc>
          <w:tcPr>
            <w:tcW w:w="1320" w:type="dxa"/>
            <w:vMerge/>
            <w:tcBorders>
              <w:top w:val="nil"/>
              <w:left w:val="nil"/>
              <w:bottom w:val="single" w:sz="4" w:space="0" w:color="auto"/>
              <w:right w:val="single" w:sz="8" w:space="0" w:color="000000"/>
            </w:tcBorders>
            <w:vAlign w:val="center"/>
          </w:tcPr>
          <w:p w:rsidR="00842F1E" w:rsidRPr="008674A9" w:rsidRDefault="00842F1E" w:rsidP="008674A9">
            <w:pPr>
              <w:spacing w:line="276" w:lineRule="auto"/>
            </w:pPr>
          </w:p>
        </w:tc>
      </w:tr>
      <w:tr w:rsidR="008674A9" w:rsidRPr="008674A9" w:rsidTr="00B70A82">
        <w:trPr>
          <w:trHeight w:val="630"/>
        </w:trPr>
        <w:tc>
          <w:tcPr>
            <w:tcW w:w="2325" w:type="dxa"/>
            <w:vMerge/>
            <w:tcBorders>
              <w:top w:val="nil"/>
              <w:left w:val="single" w:sz="8" w:space="0" w:color="000000"/>
              <w:bottom w:val="single" w:sz="4" w:space="0" w:color="auto"/>
              <w:right w:val="single" w:sz="8" w:space="0" w:color="000000"/>
            </w:tcBorders>
            <w:vAlign w:val="center"/>
            <w:hideMark/>
          </w:tcPr>
          <w:p w:rsidR="00842F1E" w:rsidRPr="008674A9" w:rsidRDefault="00842F1E" w:rsidP="008674A9">
            <w:pPr>
              <w:spacing w:line="276" w:lineRule="auto"/>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sz w:val="24"/>
                <w:szCs w:val="24"/>
              </w:rPr>
            </w:pPr>
            <w:r w:rsidRPr="008674A9">
              <w:rPr>
                <w:rFonts w:ascii="Times New Roman" w:hAnsi="Times New Roman"/>
                <w:sz w:val="24"/>
                <w:szCs w:val="24"/>
              </w:rPr>
              <w:t>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1485" w:type="dxa"/>
            <w:vMerge/>
            <w:tcBorders>
              <w:top w:val="nil"/>
              <w:left w:val="nil"/>
              <w:bottom w:val="single" w:sz="4" w:space="0" w:color="auto"/>
              <w:right w:val="single" w:sz="8" w:space="0" w:color="000000"/>
            </w:tcBorders>
            <w:vAlign w:val="center"/>
          </w:tcPr>
          <w:p w:rsidR="00842F1E" w:rsidRPr="008674A9" w:rsidRDefault="00842F1E" w:rsidP="008674A9">
            <w:pPr>
              <w:spacing w:line="276" w:lineRule="auto"/>
            </w:pPr>
          </w:p>
        </w:tc>
        <w:tc>
          <w:tcPr>
            <w:tcW w:w="1320" w:type="dxa"/>
            <w:vMerge/>
            <w:tcBorders>
              <w:top w:val="nil"/>
              <w:left w:val="nil"/>
              <w:bottom w:val="single" w:sz="4" w:space="0" w:color="auto"/>
              <w:right w:val="single" w:sz="8" w:space="0" w:color="000000"/>
            </w:tcBorders>
            <w:vAlign w:val="center"/>
          </w:tcPr>
          <w:p w:rsidR="00842F1E" w:rsidRPr="008674A9" w:rsidRDefault="00842F1E" w:rsidP="008674A9">
            <w:pPr>
              <w:spacing w:line="276" w:lineRule="auto"/>
            </w:pPr>
          </w:p>
        </w:tc>
      </w:tr>
      <w:tr w:rsidR="008674A9" w:rsidRPr="008674A9" w:rsidTr="00B70A82">
        <w:trPr>
          <w:trHeight w:val="140"/>
        </w:trPr>
        <w:tc>
          <w:tcPr>
            <w:tcW w:w="8310" w:type="dxa"/>
            <w:gridSpan w:val="3"/>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842F1E" w:rsidRPr="008674A9" w:rsidRDefault="00842F1E" w:rsidP="008674A9">
            <w:pPr>
              <w:pStyle w:val="af8"/>
              <w:spacing w:line="276" w:lineRule="auto"/>
              <w:rPr>
                <w:rFonts w:ascii="Times New Roman" w:hAnsi="Times New Roman"/>
                <w:sz w:val="24"/>
                <w:szCs w:val="24"/>
              </w:rPr>
            </w:pPr>
            <w:r w:rsidRPr="008674A9">
              <w:rPr>
                <w:rFonts w:ascii="Times New Roman" w:hAnsi="Times New Roman"/>
                <w:sz w:val="24"/>
                <w:szCs w:val="24"/>
              </w:rPr>
              <w:t>Всього</w:t>
            </w:r>
          </w:p>
        </w:tc>
        <w:tc>
          <w:tcPr>
            <w:tcW w:w="132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842F1E" w:rsidRPr="008674A9" w:rsidRDefault="00F24AD6" w:rsidP="008674A9">
            <w:pPr>
              <w:pStyle w:val="af8"/>
              <w:spacing w:line="276" w:lineRule="auto"/>
              <w:rPr>
                <w:rFonts w:ascii="Times New Roman" w:hAnsi="Times New Roman"/>
                <w:sz w:val="24"/>
                <w:szCs w:val="24"/>
              </w:rPr>
            </w:pPr>
            <w:r w:rsidRPr="008674A9">
              <w:rPr>
                <w:rFonts w:ascii="Times New Roman" w:hAnsi="Times New Roman"/>
                <w:sz w:val="24"/>
                <w:szCs w:val="24"/>
              </w:rPr>
              <w:t>676,80</w:t>
            </w:r>
          </w:p>
        </w:tc>
      </w:tr>
    </w:tbl>
    <w:p w:rsidR="00842F1E" w:rsidRPr="008674A9" w:rsidRDefault="00B47497" w:rsidP="008674A9">
      <w:pPr>
        <w:spacing w:line="276" w:lineRule="auto"/>
        <w:ind w:firstLine="567"/>
        <w:jc w:val="both"/>
        <w:rPr>
          <w:shd w:val="clear" w:color="auto" w:fill="FFFFFF"/>
        </w:rPr>
      </w:pPr>
      <w:r>
        <w:rPr>
          <w:shd w:val="clear" w:color="auto" w:fill="FFFFFF"/>
        </w:rPr>
        <w:t>13</w:t>
      </w:r>
      <w:r w:rsidR="00570221">
        <w:rPr>
          <w:shd w:val="clear" w:color="auto" w:fill="FFFFFF"/>
        </w:rPr>
        <w:t>8</w:t>
      </w:r>
      <w:r w:rsidR="00842F1E" w:rsidRPr="008674A9">
        <w:rPr>
          <w:shd w:val="clear" w:color="auto" w:fill="FFFFFF"/>
        </w:rPr>
        <w:t xml:space="preserve">. За результатами дослідження досьє та проведеної співбесіди кандидат </w:t>
      </w:r>
      <w:r w:rsidR="00F40F26">
        <w:rPr>
          <w:shd w:val="clear" w:color="auto" w:fill="FFFFFF"/>
        </w:rPr>
        <w:br/>
      </w:r>
      <w:r w:rsidR="00053F26" w:rsidRPr="008674A9">
        <w:rPr>
          <w:lang w:eastAsia="uk-UA"/>
        </w:rPr>
        <w:t>Варибрус В.А.</w:t>
      </w:r>
      <w:r w:rsidR="00842F1E" w:rsidRPr="008674A9">
        <w:rPr>
          <w:lang w:eastAsia="uk-UA"/>
        </w:rPr>
        <w:t xml:space="preserve"> в</w:t>
      </w:r>
      <w:r w:rsidR="00842F1E" w:rsidRPr="008674A9">
        <w:rPr>
          <w:shd w:val="clear" w:color="auto" w:fill="FFFFFF"/>
        </w:rPr>
        <w:t xml:space="preserve"> сукупності набрав </w:t>
      </w:r>
      <w:r w:rsidR="00292A5E" w:rsidRPr="008674A9">
        <w:rPr>
          <w:shd w:val="clear" w:color="auto" w:fill="FFFFFF"/>
        </w:rPr>
        <w:t>676,80</w:t>
      </w:r>
      <w:r w:rsidR="00842F1E" w:rsidRPr="008674A9">
        <w:rPr>
          <w:shd w:val="clear" w:color="auto" w:fill="FFFFFF"/>
        </w:rPr>
        <w:t xml:space="preserve"> бала, що є підставою для визнання його таким, що підтвердив здатність здійснювати правосуддя в апеляційному загальному суді.</w:t>
      </w:r>
    </w:p>
    <w:p w:rsidR="00842F1E" w:rsidRPr="008674A9" w:rsidRDefault="00842F1E" w:rsidP="008674A9">
      <w:pPr>
        <w:spacing w:line="276" w:lineRule="auto"/>
        <w:ind w:firstLine="567"/>
        <w:jc w:val="both"/>
        <w:rPr>
          <w:shd w:val="clear" w:color="auto" w:fill="FFFFFF"/>
        </w:rPr>
      </w:pPr>
      <w:r w:rsidRPr="008674A9">
        <w:rPr>
          <w:shd w:val="clear" w:color="auto" w:fill="FFFFFF"/>
        </w:rPr>
        <w:t>1</w:t>
      </w:r>
      <w:r w:rsidR="00B47497">
        <w:rPr>
          <w:shd w:val="clear" w:color="auto" w:fill="FFFFFF"/>
        </w:rPr>
        <w:t>3</w:t>
      </w:r>
      <w:r w:rsidR="00570221">
        <w:rPr>
          <w:shd w:val="clear" w:color="auto" w:fill="FFFFFF"/>
        </w:rPr>
        <w:t>9</w:t>
      </w:r>
      <w:r w:rsidRPr="008674A9">
        <w:rPr>
          <w:shd w:val="clear" w:color="auto" w:fill="FFFFFF"/>
        </w:rPr>
        <w:t>. Ураховуючи викладене, керуючись статтями 79, 79-2, 79-3,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842F1E" w:rsidRPr="008674A9" w:rsidRDefault="00842F1E" w:rsidP="008674A9">
      <w:pPr>
        <w:spacing w:line="276" w:lineRule="auto"/>
        <w:ind w:firstLine="567"/>
        <w:jc w:val="both"/>
      </w:pPr>
    </w:p>
    <w:p w:rsidR="00842F1E" w:rsidRPr="008674A9" w:rsidRDefault="00842F1E" w:rsidP="008674A9">
      <w:pPr>
        <w:shd w:val="clear" w:color="auto" w:fill="FFFFFF"/>
        <w:tabs>
          <w:tab w:val="left" w:pos="426"/>
        </w:tabs>
        <w:spacing w:line="276" w:lineRule="auto"/>
        <w:jc w:val="center"/>
        <w:rPr>
          <w:bCs/>
          <w:lang w:eastAsia="uk-UA"/>
        </w:rPr>
      </w:pPr>
      <w:r w:rsidRPr="008674A9">
        <w:rPr>
          <w:bCs/>
          <w:lang w:eastAsia="uk-UA"/>
        </w:rPr>
        <w:t>вирішила:</w:t>
      </w:r>
    </w:p>
    <w:p w:rsidR="00842F1E" w:rsidRPr="008674A9" w:rsidRDefault="00842F1E" w:rsidP="008674A9">
      <w:pPr>
        <w:shd w:val="clear" w:color="auto" w:fill="FFFFFF"/>
        <w:tabs>
          <w:tab w:val="left" w:pos="426"/>
        </w:tabs>
        <w:spacing w:line="276" w:lineRule="auto"/>
        <w:jc w:val="center"/>
        <w:rPr>
          <w:bCs/>
          <w:lang w:eastAsia="uk-UA"/>
        </w:rPr>
      </w:pPr>
    </w:p>
    <w:p w:rsidR="00842F1E" w:rsidRPr="008674A9" w:rsidRDefault="00842F1E" w:rsidP="008674A9">
      <w:pPr>
        <w:shd w:val="clear" w:color="auto" w:fill="FFFFFF"/>
        <w:spacing w:line="276" w:lineRule="auto"/>
        <w:ind w:firstLine="709"/>
        <w:jc w:val="both"/>
      </w:pPr>
      <w:r w:rsidRPr="008674A9">
        <w:t xml:space="preserve">1. Встановити, що під час проведення спеціальної перевірки не отримано інформації, яка може свідчити про невідповідність </w:t>
      </w:r>
      <w:r w:rsidR="00292A5E" w:rsidRPr="008674A9">
        <w:t>Варибруса Вадима Анатолійовича</w:t>
      </w:r>
      <w:r w:rsidRPr="008674A9">
        <w:t xml:space="preserve"> вимогам до кандидата на посаду судді.</w:t>
      </w:r>
    </w:p>
    <w:p w:rsidR="00842F1E" w:rsidRPr="008674A9" w:rsidRDefault="00842F1E" w:rsidP="008674A9">
      <w:pPr>
        <w:shd w:val="clear" w:color="auto" w:fill="FFFFFF"/>
        <w:spacing w:line="276" w:lineRule="auto"/>
        <w:ind w:firstLine="709"/>
        <w:jc w:val="both"/>
      </w:pPr>
      <w:r w:rsidRPr="008674A9">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r w:rsidR="00292A5E" w:rsidRPr="008674A9">
        <w:t xml:space="preserve">Варибрус Вадим Анатолійович </w:t>
      </w:r>
      <w:r w:rsidRPr="008674A9">
        <w:t xml:space="preserve">набрав </w:t>
      </w:r>
      <w:r w:rsidR="00292A5E" w:rsidRPr="008674A9">
        <w:t>676,80</w:t>
      </w:r>
      <w:r w:rsidRPr="008674A9">
        <w:t xml:space="preserve"> бала.</w:t>
      </w:r>
    </w:p>
    <w:p w:rsidR="00842F1E" w:rsidRPr="008674A9" w:rsidRDefault="00842F1E" w:rsidP="008674A9">
      <w:pPr>
        <w:shd w:val="clear" w:color="auto" w:fill="FFFFFF"/>
        <w:spacing w:line="276" w:lineRule="auto"/>
        <w:ind w:firstLine="709"/>
        <w:jc w:val="both"/>
        <w:rPr>
          <w:b/>
          <w:i/>
        </w:rPr>
      </w:pPr>
      <w:r w:rsidRPr="008674A9">
        <w:t xml:space="preserve">3. </w:t>
      </w:r>
      <w:r w:rsidRPr="008674A9">
        <w:rPr>
          <w:shd w:val="clear" w:color="auto" w:fill="FFFFFF"/>
        </w:rPr>
        <w:t xml:space="preserve">Визнати </w:t>
      </w:r>
      <w:r w:rsidR="00292A5E" w:rsidRPr="008674A9">
        <w:t xml:space="preserve">Варибруса Вадима Анатолійовича </w:t>
      </w:r>
      <w:r w:rsidRPr="008674A9">
        <w:rPr>
          <w:shd w:val="clear" w:color="auto" w:fill="FFFFFF"/>
        </w:rPr>
        <w:t>таким, що підтвердив здатність здійснювати правосуддя в апеляційному загальному суді.</w:t>
      </w:r>
      <w:r w:rsidRPr="008674A9">
        <w:rPr>
          <w:b/>
          <w:i/>
        </w:rPr>
        <w:t xml:space="preserve"> </w:t>
      </w:r>
    </w:p>
    <w:p w:rsidR="00842F1E" w:rsidRPr="008674A9" w:rsidRDefault="00842F1E" w:rsidP="008674A9">
      <w:pPr>
        <w:shd w:val="clear" w:color="auto" w:fill="FFFFFF"/>
        <w:spacing w:line="276" w:lineRule="auto"/>
        <w:jc w:val="both"/>
        <w:rPr>
          <w:bCs/>
        </w:rPr>
      </w:pPr>
    </w:p>
    <w:p w:rsidR="00842F1E" w:rsidRPr="008674A9" w:rsidRDefault="00842F1E" w:rsidP="008674A9">
      <w:pPr>
        <w:spacing w:line="276" w:lineRule="auto"/>
        <w:jc w:val="both"/>
      </w:pPr>
    </w:p>
    <w:p w:rsidR="00842F1E" w:rsidRPr="008674A9" w:rsidRDefault="00842F1E" w:rsidP="001C41ED">
      <w:pPr>
        <w:shd w:val="clear" w:color="auto" w:fill="FFFFFF"/>
        <w:jc w:val="both"/>
        <w:rPr>
          <w:bCs/>
          <w:lang w:eastAsia="uk-UA"/>
        </w:rPr>
      </w:pPr>
      <w:r w:rsidRPr="008674A9">
        <w:rPr>
          <w:bCs/>
          <w:lang w:eastAsia="uk-UA"/>
        </w:rPr>
        <w:t>Головуючий</w:t>
      </w:r>
      <w:r w:rsidRPr="008674A9">
        <w:rPr>
          <w:bCs/>
          <w:lang w:eastAsia="uk-UA"/>
        </w:rPr>
        <w:tab/>
      </w:r>
      <w:r w:rsidRPr="008674A9">
        <w:rPr>
          <w:bCs/>
          <w:lang w:eastAsia="uk-UA"/>
        </w:rPr>
        <w:tab/>
      </w:r>
      <w:r w:rsidRPr="008674A9">
        <w:rPr>
          <w:bCs/>
          <w:lang w:eastAsia="uk-UA"/>
        </w:rPr>
        <w:tab/>
      </w:r>
      <w:r w:rsidRPr="008674A9">
        <w:rPr>
          <w:bCs/>
          <w:lang w:eastAsia="uk-UA"/>
        </w:rPr>
        <w:tab/>
      </w:r>
      <w:r w:rsidRPr="008674A9">
        <w:rPr>
          <w:bCs/>
          <w:lang w:eastAsia="uk-UA"/>
        </w:rPr>
        <w:tab/>
      </w:r>
      <w:r w:rsidRPr="008674A9">
        <w:rPr>
          <w:bCs/>
          <w:lang w:eastAsia="uk-UA"/>
        </w:rPr>
        <w:tab/>
      </w:r>
      <w:r w:rsidRPr="008674A9">
        <w:rPr>
          <w:bCs/>
          <w:lang w:eastAsia="uk-UA"/>
        </w:rPr>
        <w:tab/>
      </w:r>
      <w:r w:rsidRPr="008674A9">
        <w:rPr>
          <w:bCs/>
          <w:lang w:eastAsia="uk-UA"/>
        </w:rPr>
        <w:tab/>
        <w:t xml:space="preserve">  Олексій ОМЕЛЬЯН</w:t>
      </w:r>
    </w:p>
    <w:p w:rsidR="00842F1E" w:rsidRPr="008674A9" w:rsidRDefault="00842F1E" w:rsidP="001C41ED">
      <w:pPr>
        <w:shd w:val="clear" w:color="auto" w:fill="FFFFFF"/>
        <w:jc w:val="both"/>
        <w:rPr>
          <w:bCs/>
          <w:lang w:eastAsia="uk-UA"/>
        </w:rPr>
      </w:pPr>
    </w:p>
    <w:p w:rsidR="00842F1E" w:rsidRPr="008674A9" w:rsidRDefault="00842F1E" w:rsidP="001C41ED">
      <w:pPr>
        <w:shd w:val="clear" w:color="auto" w:fill="FFFFFF"/>
        <w:jc w:val="both"/>
        <w:rPr>
          <w:bCs/>
          <w:lang w:eastAsia="uk-UA"/>
        </w:rPr>
      </w:pPr>
    </w:p>
    <w:p w:rsidR="00842F1E" w:rsidRPr="008674A9" w:rsidRDefault="00842F1E" w:rsidP="001C41ED">
      <w:pPr>
        <w:shd w:val="clear" w:color="auto" w:fill="FFFFFF"/>
        <w:jc w:val="both"/>
        <w:rPr>
          <w:bCs/>
          <w:lang w:eastAsia="uk-UA"/>
        </w:rPr>
      </w:pPr>
      <w:r w:rsidRPr="008674A9">
        <w:rPr>
          <w:bCs/>
          <w:lang w:eastAsia="uk-UA"/>
        </w:rPr>
        <w:t>Члени Комісії:</w:t>
      </w:r>
      <w:r w:rsidRPr="008674A9">
        <w:rPr>
          <w:bCs/>
          <w:lang w:eastAsia="uk-UA"/>
        </w:rPr>
        <w:tab/>
      </w:r>
      <w:r w:rsidRPr="008674A9">
        <w:rPr>
          <w:bCs/>
          <w:lang w:eastAsia="uk-UA"/>
        </w:rPr>
        <w:tab/>
      </w:r>
      <w:r w:rsidRPr="008674A9">
        <w:rPr>
          <w:bCs/>
          <w:lang w:eastAsia="uk-UA"/>
        </w:rPr>
        <w:tab/>
      </w:r>
      <w:r w:rsidRPr="008674A9">
        <w:rPr>
          <w:bCs/>
          <w:lang w:eastAsia="uk-UA"/>
        </w:rPr>
        <w:tab/>
      </w:r>
      <w:r w:rsidRPr="008674A9">
        <w:rPr>
          <w:bCs/>
          <w:lang w:eastAsia="uk-UA"/>
        </w:rPr>
        <w:tab/>
      </w:r>
      <w:r w:rsidRPr="008674A9">
        <w:rPr>
          <w:bCs/>
          <w:lang w:eastAsia="uk-UA"/>
        </w:rPr>
        <w:tab/>
      </w:r>
      <w:r w:rsidRPr="008674A9">
        <w:rPr>
          <w:bCs/>
          <w:lang w:eastAsia="uk-UA"/>
        </w:rPr>
        <w:tab/>
        <w:t xml:space="preserve">  Ярослав ДУХ</w:t>
      </w:r>
    </w:p>
    <w:p w:rsidR="00842F1E" w:rsidRPr="008674A9" w:rsidRDefault="00842F1E" w:rsidP="001C41ED">
      <w:pPr>
        <w:shd w:val="clear" w:color="auto" w:fill="FFFFFF"/>
        <w:jc w:val="both"/>
        <w:rPr>
          <w:bCs/>
          <w:lang w:eastAsia="uk-UA"/>
        </w:rPr>
      </w:pPr>
    </w:p>
    <w:p w:rsidR="00842F1E" w:rsidRPr="008674A9" w:rsidRDefault="00842F1E" w:rsidP="001C41ED">
      <w:pPr>
        <w:shd w:val="clear" w:color="auto" w:fill="FFFFFF"/>
        <w:jc w:val="both"/>
        <w:rPr>
          <w:bCs/>
          <w:lang w:eastAsia="uk-UA"/>
        </w:rPr>
      </w:pPr>
    </w:p>
    <w:p w:rsidR="00842F1E" w:rsidRPr="008674A9" w:rsidRDefault="00842F1E" w:rsidP="001C41ED">
      <w:pPr>
        <w:shd w:val="clear" w:color="auto" w:fill="FFFFFF"/>
        <w:jc w:val="both"/>
        <w:rPr>
          <w:bCs/>
          <w:lang w:eastAsia="uk-UA"/>
        </w:rPr>
      </w:pPr>
      <w:r w:rsidRPr="008674A9">
        <w:rPr>
          <w:bCs/>
          <w:lang w:eastAsia="uk-UA"/>
        </w:rPr>
        <w:tab/>
      </w:r>
      <w:r w:rsidRPr="008674A9">
        <w:rPr>
          <w:bCs/>
          <w:lang w:eastAsia="uk-UA"/>
        </w:rPr>
        <w:tab/>
      </w:r>
      <w:r w:rsidRPr="008674A9">
        <w:rPr>
          <w:bCs/>
          <w:lang w:eastAsia="uk-UA"/>
        </w:rPr>
        <w:tab/>
      </w:r>
      <w:r w:rsidRPr="008674A9">
        <w:rPr>
          <w:bCs/>
          <w:lang w:eastAsia="uk-UA"/>
        </w:rPr>
        <w:tab/>
      </w:r>
      <w:r w:rsidRPr="008674A9">
        <w:rPr>
          <w:bCs/>
          <w:lang w:eastAsia="uk-UA"/>
        </w:rPr>
        <w:tab/>
      </w:r>
      <w:r w:rsidRPr="008674A9">
        <w:rPr>
          <w:bCs/>
          <w:lang w:eastAsia="uk-UA"/>
        </w:rPr>
        <w:tab/>
      </w:r>
      <w:r w:rsidRPr="008674A9">
        <w:rPr>
          <w:bCs/>
          <w:lang w:eastAsia="uk-UA"/>
        </w:rPr>
        <w:tab/>
      </w:r>
      <w:r w:rsidRPr="008674A9">
        <w:rPr>
          <w:bCs/>
          <w:lang w:eastAsia="uk-UA"/>
        </w:rPr>
        <w:tab/>
      </w:r>
      <w:r w:rsidRPr="008674A9">
        <w:rPr>
          <w:bCs/>
          <w:lang w:eastAsia="uk-UA"/>
        </w:rPr>
        <w:tab/>
        <w:t xml:space="preserve">  Ігор КУШНІР</w:t>
      </w:r>
    </w:p>
    <w:p w:rsidR="00842F1E" w:rsidRPr="008674A9" w:rsidRDefault="00842F1E" w:rsidP="001C41ED">
      <w:pPr>
        <w:shd w:val="clear" w:color="auto" w:fill="FFFFFF"/>
        <w:jc w:val="both"/>
        <w:rPr>
          <w:bCs/>
          <w:lang w:eastAsia="uk-UA"/>
        </w:rPr>
      </w:pPr>
    </w:p>
    <w:p w:rsidR="00842F1E" w:rsidRPr="008674A9" w:rsidRDefault="00842F1E" w:rsidP="001C41ED">
      <w:pPr>
        <w:shd w:val="clear" w:color="auto" w:fill="FFFFFF"/>
        <w:jc w:val="both"/>
        <w:rPr>
          <w:bCs/>
          <w:lang w:eastAsia="uk-UA"/>
        </w:rPr>
      </w:pPr>
    </w:p>
    <w:p w:rsidR="0051389F" w:rsidRPr="008674A9" w:rsidRDefault="00842F1E" w:rsidP="009C659B">
      <w:pPr>
        <w:shd w:val="clear" w:color="auto" w:fill="FFFFFF"/>
        <w:jc w:val="both"/>
      </w:pPr>
      <w:r w:rsidRPr="008674A9">
        <w:rPr>
          <w:bCs/>
          <w:lang w:eastAsia="uk-UA"/>
        </w:rPr>
        <w:tab/>
      </w:r>
      <w:r w:rsidRPr="008674A9">
        <w:rPr>
          <w:bCs/>
          <w:lang w:eastAsia="uk-UA"/>
        </w:rPr>
        <w:tab/>
      </w:r>
      <w:r w:rsidRPr="008674A9">
        <w:rPr>
          <w:bCs/>
          <w:lang w:eastAsia="uk-UA"/>
        </w:rPr>
        <w:tab/>
      </w:r>
      <w:r w:rsidRPr="008674A9">
        <w:rPr>
          <w:bCs/>
          <w:lang w:eastAsia="uk-UA"/>
        </w:rPr>
        <w:tab/>
      </w:r>
      <w:r w:rsidRPr="008674A9">
        <w:rPr>
          <w:bCs/>
          <w:lang w:eastAsia="uk-UA"/>
        </w:rPr>
        <w:tab/>
      </w:r>
      <w:r w:rsidRPr="008674A9">
        <w:rPr>
          <w:bCs/>
          <w:lang w:eastAsia="uk-UA"/>
        </w:rPr>
        <w:tab/>
      </w:r>
      <w:r w:rsidRPr="008674A9">
        <w:rPr>
          <w:bCs/>
          <w:lang w:eastAsia="uk-UA"/>
        </w:rPr>
        <w:tab/>
      </w:r>
      <w:r w:rsidRPr="008674A9">
        <w:rPr>
          <w:bCs/>
          <w:lang w:eastAsia="uk-UA"/>
        </w:rPr>
        <w:tab/>
      </w:r>
      <w:r w:rsidRPr="008674A9">
        <w:rPr>
          <w:bCs/>
          <w:lang w:eastAsia="uk-UA"/>
        </w:rPr>
        <w:tab/>
        <w:t xml:space="preserve">  Володимир ЛУГАНСЬКИЙ</w:t>
      </w:r>
    </w:p>
    <w:sectPr w:rsidR="0051389F" w:rsidRPr="008674A9" w:rsidSect="00B70A82">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76646" w:rsidRDefault="00776646">
      <w:r>
        <w:separator/>
      </w:r>
    </w:p>
  </w:endnote>
  <w:endnote w:type="continuationSeparator" w:id="0">
    <w:p w:rsidR="00776646" w:rsidRDefault="0077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76646" w:rsidRDefault="00776646">
      <w:r>
        <w:separator/>
      </w:r>
    </w:p>
  </w:footnote>
  <w:footnote w:type="continuationSeparator" w:id="0">
    <w:p w:rsidR="00776646" w:rsidRDefault="0077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rsidR="00C85E31" w:rsidRDefault="00C85E31">
        <w:pPr>
          <w:pStyle w:val="af2"/>
          <w:jc w:val="center"/>
        </w:pPr>
        <w:r>
          <w:fldChar w:fldCharType="begin"/>
        </w:r>
        <w:r>
          <w:instrText>PAGE   \* MERGEFORMAT</w:instrText>
        </w:r>
        <w:r>
          <w:fldChar w:fldCharType="separate"/>
        </w:r>
        <w:r w:rsidR="00B47497">
          <w:rPr>
            <w:noProof/>
          </w:rPr>
          <w:t>20</w:t>
        </w:r>
        <w:r>
          <w:fldChar w:fldCharType="end"/>
        </w:r>
      </w:p>
    </w:sdtContent>
  </w:sdt>
  <w:p w:rsidR="00C85E31" w:rsidRDefault="00C85E3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74F2240"/>
    <w:multiLevelType w:val="multilevel"/>
    <w:tmpl w:val="4A76DED6"/>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73EA0"/>
    <w:multiLevelType w:val="hybridMultilevel"/>
    <w:tmpl w:val="76FAC92A"/>
    <w:lvl w:ilvl="0" w:tplc="B374DC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CD64E3"/>
    <w:multiLevelType w:val="multilevel"/>
    <w:tmpl w:val="31AE65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E2C9F"/>
    <w:multiLevelType w:val="multilevel"/>
    <w:tmpl w:val="235CDE0A"/>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381B19"/>
    <w:multiLevelType w:val="multilevel"/>
    <w:tmpl w:val="699263AE"/>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8B1C56"/>
    <w:multiLevelType w:val="multilevel"/>
    <w:tmpl w:val="ADC63064"/>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DF2D99"/>
    <w:multiLevelType w:val="multilevel"/>
    <w:tmpl w:val="F20434F4"/>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C1324B"/>
    <w:multiLevelType w:val="multilevel"/>
    <w:tmpl w:val="38DCD76E"/>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14330F"/>
    <w:multiLevelType w:val="multilevel"/>
    <w:tmpl w:val="EF3A0EE0"/>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3257A9"/>
    <w:multiLevelType w:val="hybridMultilevel"/>
    <w:tmpl w:val="FFAE50A2"/>
    <w:lvl w:ilvl="0" w:tplc="BF26B7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0D3C90"/>
    <w:multiLevelType w:val="multilevel"/>
    <w:tmpl w:val="4F561BAC"/>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42559A"/>
    <w:multiLevelType w:val="multilevel"/>
    <w:tmpl w:val="5EE048E2"/>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4E7F1B"/>
    <w:multiLevelType w:val="hybridMultilevel"/>
    <w:tmpl w:val="D9FA01EC"/>
    <w:lvl w:ilvl="0" w:tplc="EA542C7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15:restartNumberingAfterBreak="0">
    <w:nsid w:val="4EDC15D1"/>
    <w:multiLevelType w:val="multilevel"/>
    <w:tmpl w:val="3454EB2A"/>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E54050"/>
    <w:multiLevelType w:val="hybridMultilevel"/>
    <w:tmpl w:val="8CA64D84"/>
    <w:lvl w:ilvl="0" w:tplc="18560C7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15:restartNumberingAfterBreak="0">
    <w:nsid w:val="57314AA8"/>
    <w:multiLevelType w:val="hybridMultilevel"/>
    <w:tmpl w:val="47388200"/>
    <w:lvl w:ilvl="0" w:tplc="FC144A5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6" w15:restartNumberingAfterBreak="0">
    <w:nsid w:val="583F4031"/>
    <w:multiLevelType w:val="hybridMultilevel"/>
    <w:tmpl w:val="A2CCE164"/>
    <w:lvl w:ilvl="0" w:tplc="AEBAC5C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58C95976"/>
    <w:multiLevelType w:val="hybridMultilevel"/>
    <w:tmpl w:val="29DC4588"/>
    <w:lvl w:ilvl="0" w:tplc="16F89E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8330DF"/>
    <w:multiLevelType w:val="multilevel"/>
    <w:tmpl w:val="24F4F80E"/>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EC5446"/>
    <w:multiLevelType w:val="hybridMultilevel"/>
    <w:tmpl w:val="B5C2505C"/>
    <w:lvl w:ilvl="0" w:tplc="5BDC5EB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AF13980"/>
    <w:multiLevelType w:val="hybridMultilevel"/>
    <w:tmpl w:val="D784768E"/>
    <w:lvl w:ilvl="0" w:tplc="E8AA4C26">
      <w:start w:val="19"/>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F39744F"/>
    <w:multiLevelType w:val="multilevel"/>
    <w:tmpl w:val="905A73C4"/>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33"/>
  </w:num>
  <w:num w:numId="3">
    <w:abstractNumId w:val="23"/>
  </w:num>
  <w:num w:numId="4">
    <w:abstractNumId w:val="17"/>
  </w:num>
  <w:num w:numId="5">
    <w:abstractNumId w:val="30"/>
  </w:num>
  <w:num w:numId="6">
    <w:abstractNumId w:val="15"/>
  </w:num>
  <w:num w:numId="7">
    <w:abstractNumId w:val="21"/>
  </w:num>
  <w:num w:numId="8">
    <w:abstractNumId w:val="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5"/>
  </w:num>
  <w:num w:numId="14">
    <w:abstractNumId w:val="28"/>
  </w:num>
  <w:num w:numId="15">
    <w:abstractNumId w:val="13"/>
  </w:num>
  <w:num w:numId="16">
    <w:abstractNumId w:val="10"/>
  </w:num>
  <w:num w:numId="17">
    <w:abstractNumId w:val="34"/>
  </w:num>
  <w:num w:numId="18">
    <w:abstractNumId w:val="25"/>
  </w:num>
  <w:num w:numId="19">
    <w:abstractNumId w:val="4"/>
  </w:num>
  <w:num w:numId="20">
    <w:abstractNumId w:val="27"/>
  </w:num>
  <w:num w:numId="21">
    <w:abstractNumId w:val="12"/>
  </w:num>
  <w:num w:numId="22">
    <w:abstractNumId w:val="2"/>
  </w:num>
  <w:num w:numId="23">
    <w:abstractNumId w:val="26"/>
  </w:num>
  <w:num w:numId="24">
    <w:abstractNumId w:val="24"/>
  </w:num>
  <w:num w:numId="25">
    <w:abstractNumId w:val="18"/>
  </w:num>
  <w:num w:numId="26">
    <w:abstractNumId w:val="32"/>
  </w:num>
  <w:num w:numId="27">
    <w:abstractNumId w:val="20"/>
  </w:num>
  <w:num w:numId="28">
    <w:abstractNumId w:val="6"/>
  </w:num>
  <w:num w:numId="29">
    <w:abstractNumId w:val="1"/>
  </w:num>
  <w:num w:numId="30">
    <w:abstractNumId w:val="31"/>
  </w:num>
  <w:num w:numId="31">
    <w:abstractNumId w:val="16"/>
  </w:num>
  <w:num w:numId="32">
    <w:abstractNumId w:val="7"/>
  </w:num>
  <w:num w:numId="33">
    <w:abstractNumId w:val="11"/>
  </w:num>
  <w:num w:numId="34">
    <w:abstractNumId w:val="8"/>
  </w:num>
  <w:num w:numId="35">
    <w:abstractNumId w:val="14"/>
  </w:num>
  <w:num w:numId="36">
    <w:abstractNumId w:val="5"/>
  </w:num>
  <w:num w:numId="37">
    <w:abstractNumId w:val="36"/>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DFD"/>
    <w:rsid w:val="00014E1D"/>
    <w:rsid w:val="000175D5"/>
    <w:rsid w:val="00026ADD"/>
    <w:rsid w:val="00027936"/>
    <w:rsid w:val="00034813"/>
    <w:rsid w:val="00036ED1"/>
    <w:rsid w:val="00053F26"/>
    <w:rsid w:val="00075254"/>
    <w:rsid w:val="000871E3"/>
    <w:rsid w:val="000A6700"/>
    <w:rsid w:val="000D39E9"/>
    <w:rsid w:val="000D5832"/>
    <w:rsid w:val="000D6E9F"/>
    <w:rsid w:val="000E22B3"/>
    <w:rsid w:val="000E36D3"/>
    <w:rsid w:val="000F6E53"/>
    <w:rsid w:val="00106E07"/>
    <w:rsid w:val="0011273D"/>
    <w:rsid w:val="00114EC7"/>
    <w:rsid w:val="00117C3A"/>
    <w:rsid w:val="00127527"/>
    <w:rsid w:val="001308A7"/>
    <w:rsid w:val="001333A1"/>
    <w:rsid w:val="0015137B"/>
    <w:rsid w:val="00172153"/>
    <w:rsid w:val="00176316"/>
    <w:rsid w:val="00177CE7"/>
    <w:rsid w:val="001911AB"/>
    <w:rsid w:val="00193BA7"/>
    <w:rsid w:val="00195F24"/>
    <w:rsid w:val="001B2D53"/>
    <w:rsid w:val="001B79FB"/>
    <w:rsid w:val="001C41ED"/>
    <w:rsid w:val="001E7007"/>
    <w:rsid w:val="001F26A5"/>
    <w:rsid w:val="00200458"/>
    <w:rsid w:val="0020463A"/>
    <w:rsid w:val="00216729"/>
    <w:rsid w:val="00221235"/>
    <w:rsid w:val="002501A7"/>
    <w:rsid w:val="00250660"/>
    <w:rsid w:val="00251FB1"/>
    <w:rsid w:val="002658DB"/>
    <w:rsid w:val="002673C5"/>
    <w:rsid w:val="00271704"/>
    <w:rsid w:val="002833D9"/>
    <w:rsid w:val="00292A5E"/>
    <w:rsid w:val="00295572"/>
    <w:rsid w:val="002A142D"/>
    <w:rsid w:val="002B26BA"/>
    <w:rsid w:val="002C2536"/>
    <w:rsid w:val="002E42F4"/>
    <w:rsid w:val="00311705"/>
    <w:rsid w:val="00325941"/>
    <w:rsid w:val="00346F33"/>
    <w:rsid w:val="00346FA6"/>
    <w:rsid w:val="00392742"/>
    <w:rsid w:val="003A29E6"/>
    <w:rsid w:val="003A643E"/>
    <w:rsid w:val="003D2436"/>
    <w:rsid w:val="0041011D"/>
    <w:rsid w:val="00413A73"/>
    <w:rsid w:val="004203E8"/>
    <w:rsid w:val="004234DC"/>
    <w:rsid w:val="00435F9F"/>
    <w:rsid w:val="0044008B"/>
    <w:rsid w:val="00454F1F"/>
    <w:rsid w:val="004636B0"/>
    <w:rsid w:val="004C57DB"/>
    <w:rsid w:val="004C6D0D"/>
    <w:rsid w:val="004F027F"/>
    <w:rsid w:val="0051389F"/>
    <w:rsid w:val="00526E3D"/>
    <w:rsid w:val="00542BE8"/>
    <w:rsid w:val="00560A87"/>
    <w:rsid w:val="00563E2C"/>
    <w:rsid w:val="00564352"/>
    <w:rsid w:val="00570221"/>
    <w:rsid w:val="00574ED9"/>
    <w:rsid w:val="00577736"/>
    <w:rsid w:val="00583297"/>
    <w:rsid w:val="005928D0"/>
    <w:rsid w:val="00596962"/>
    <w:rsid w:val="00597652"/>
    <w:rsid w:val="005D51A3"/>
    <w:rsid w:val="005F60D7"/>
    <w:rsid w:val="005F7E6E"/>
    <w:rsid w:val="00627DC9"/>
    <w:rsid w:val="006332C4"/>
    <w:rsid w:val="00643231"/>
    <w:rsid w:val="00644227"/>
    <w:rsid w:val="006456C6"/>
    <w:rsid w:val="00654A45"/>
    <w:rsid w:val="006670BB"/>
    <w:rsid w:val="00667F76"/>
    <w:rsid w:val="006855F2"/>
    <w:rsid w:val="006B3A78"/>
    <w:rsid w:val="006F010B"/>
    <w:rsid w:val="006F5C80"/>
    <w:rsid w:val="0071747D"/>
    <w:rsid w:val="00727909"/>
    <w:rsid w:val="007302DD"/>
    <w:rsid w:val="007444DE"/>
    <w:rsid w:val="007467A5"/>
    <w:rsid w:val="00752D67"/>
    <w:rsid w:val="00761759"/>
    <w:rsid w:val="00764DAB"/>
    <w:rsid w:val="00776646"/>
    <w:rsid w:val="00780646"/>
    <w:rsid w:val="00796549"/>
    <w:rsid w:val="007B6C1E"/>
    <w:rsid w:val="007D057E"/>
    <w:rsid w:val="007E5B07"/>
    <w:rsid w:val="007F2DDE"/>
    <w:rsid w:val="00802EE9"/>
    <w:rsid w:val="0081123F"/>
    <w:rsid w:val="00812EF8"/>
    <w:rsid w:val="00821C48"/>
    <w:rsid w:val="008276E6"/>
    <w:rsid w:val="008312DF"/>
    <w:rsid w:val="0083748B"/>
    <w:rsid w:val="00842F1E"/>
    <w:rsid w:val="00843CEA"/>
    <w:rsid w:val="00845D9B"/>
    <w:rsid w:val="008674A9"/>
    <w:rsid w:val="00875451"/>
    <w:rsid w:val="00876278"/>
    <w:rsid w:val="008820CE"/>
    <w:rsid w:val="00886237"/>
    <w:rsid w:val="0089453C"/>
    <w:rsid w:val="00894978"/>
    <w:rsid w:val="008A146D"/>
    <w:rsid w:val="008C15EE"/>
    <w:rsid w:val="008C169E"/>
    <w:rsid w:val="008C42D9"/>
    <w:rsid w:val="008E090D"/>
    <w:rsid w:val="008E6B2E"/>
    <w:rsid w:val="008F2C48"/>
    <w:rsid w:val="00926E02"/>
    <w:rsid w:val="0092734D"/>
    <w:rsid w:val="0094117A"/>
    <w:rsid w:val="0094718B"/>
    <w:rsid w:val="00956841"/>
    <w:rsid w:val="0097105E"/>
    <w:rsid w:val="0097310E"/>
    <w:rsid w:val="009762D2"/>
    <w:rsid w:val="00995D00"/>
    <w:rsid w:val="009C1937"/>
    <w:rsid w:val="009C659B"/>
    <w:rsid w:val="009D0F73"/>
    <w:rsid w:val="00A17567"/>
    <w:rsid w:val="00A3465F"/>
    <w:rsid w:val="00A42B0B"/>
    <w:rsid w:val="00A610FA"/>
    <w:rsid w:val="00A7067E"/>
    <w:rsid w:val="00A7254E"/>
    <w:rsid w:val="00A75F1C"/>
    <w:rsid w:val="00A7700F"/>
    <w:rsid w:val="00A8036A"/>
    <w:rsid w:val="00A84F26"/>
    <w:rsid w:val="00A9416A"/>
    <w:rsid w:val="00A95DBB"/>
    <w:rsid w:val="00AA0A90"/>
    <w:rsid w:val="00AA6E72"/>
    <w:rsid w:val="00AA726C"/>
    <w:rsid w:val="00AD117D"/>
    <w:rsid w:val="00B11B10"/>
    <w:rsid w:val="00B15A53"/>
    <w:rsid w:val="00B17BD6"/>
    <w:rsid w:val="00B201B1"/>
    <w:rsid w:val="00B209E3"/>
    <w:rsid w:val="00B25ADB"/>
    <w:rsid w:val="00B37F58"/>
    <w:rsid w:val="00B40DA2"/>
    <w:rsid w:val="00B42A42"/>
    <w:rsid w:val="00B47497"/>
    <w:rsid w:val="00B70A82"/>
    <w:rsid w:val="00B76293"/>
    <w:rsid w:val="00B7683F"/>
    <w:rsid w:val="00B80952"/>
    <w:rsid w:val="00B84BE9"/>
    <w:rsid w:val="00B90E9A"/>
    <w:rsid w:val="00BA0E04"/>
    <w:rsid w:val="00BB0B47"/>
    <w:rsid w:val="00BC0239"/>
    <w:rsid w:val="00BC2FF1"/>
    <w:rsid w:val="00BD2C19"/>
    <w:rsid w:val="00BD4B72"/>
    <w:rsid w:val="00BD7149"/>
    <w:rsid w:val="00BE450C"/>
    <w:rsid w:val="00BE4F31"/>
    <w:rsid w:val="00BE608E"/>
    <w:rsid w:val="00BE7F78"/>
    <w:rsid w:val="00BF08E8"/>
    <w:rsid w:val="00BF0CFA"/>
    <w:rsid w:val="00C03CC3"/>
    <w:rsid w:val="00C14382"/>
    <w:rsid w:val="00C178BE"/>
    <w:rsid w:val="00C2639E"/>
    <w:rsid w:val="00C32018"/>
    <w:rsid w:val="00C325D0"/>
    <w:rsid w:val="00C33C0F"/>
    <w:rsid w:val="00C369BF"/>
    <w:rsid w:val="00C40626"/>
    <w:rsid w:val="00C574C9"/>
    <w:rsid w:val="00C62152"/>
    <w:rsid w:val="00C64DFC"/>
    <w:rsid w:val="00C6733F"/>
    <w:rsid w:val="00C71615"/>
    <w:rsid w:val="00C77D5A"/>
    <w:rsid w:val="00C85E31"/>
    <w:rsid w:val="00CA3D80"/>
    <w:rsid w:val="00CA7B93"/>
    <w:rsid w:val="00CB1874"/>
    <w:rsid w:val="00CD141F"/>
    <w:rsid w:val="00CD3C2B"/>
    <w:rsid w:val="00CE2A06"/>
    <w:rsid w:val="00CE5EA9"/>
    <w:rsid w:val="00CF5B27"/>
    <w:rsid w:val="00D00B4A"/>
    <w:rsid w:val="00D07918"/>
    <w:rsid w:val="00D3287C"/>
    <w:rsid w:val="00D467A0"/>
    <w:rsid w:val="00D51447"/>
    <w:rsid w:val="00D519BD"/>
    <w:rsid w:val="00D51D02"/>
    <w:rsid w:val="00D57ABE"/>
    <w:rsid w:val="00D63BC5"/>
    <w:rsid w:val="00D90DFD"/>
    <w:rsid w:val="00DA18A7"/>
    <w:rsid w:val="00DA6D03"/>
    <w:rsid w:val="00DB3A54"/>
    <w:rsid w:val="00DC3279"/>
    <w:rsid w:val="00DE1968"/>
    <w:rsid w:val="00E02683"/>
    <w:rsid w:val="00E1027F"/>
    <w:rsid w:val="00E138ED"/>
    <w:rsid w:val="00E1531D"/>
    <w:rsid w:val="00E208D7"/>
    <w:rsid w:val="00E24BAF"/>
    <w:rsid w:val="00E43F04"/>
    <w:rsid w:val="00E4487D"/>
    <w:rsid w:val="00E553F6"/>
    <w:rsid w:val="00E73AD0"/>
    <w:rsid w:val="00E83703"/>
    <w:rsid w:val="00E863AD"/>
    <w:rsid w:val="00E875B2"/>
    <w:rsid w:val="00EA5581"/>
    <w:rsid w:val="00EB224F"/>
    <w:rsid w:val="00EC0FAE"/>
    <w:rsid w:val="00EC3BF3"/>
    <w:rsid w:val="00EF792B"/>
    <w:rsid w:val="00F015CC"/>
    <w:rsid w:val="00F01AB2"/>
    <w:rsid w:val="00F02FD1"/>
    <w:rsid w:val="00F06CB2"/>
    <w:rsid w:val="00F174A3"/>
    <w:rsid w:val="00F24AD6"/>
    <w:rsid w:val="00F375D8"/>
    <w:rsid w:val="00F40F26"/>
    <w:rsid w:val="00F5037D"/>
    <w:rsid w:val="00F57DA0"/>
    <w:rsid w:val="00F8155E"/>
    <w:rsid w:val="00F96294"/>
    <w:rsid w:val="00FB1217"/>
    <w:rsid w:val="00FD0A56"/>
    <w:rsid w:val="00FE3A35"/>
    <w:rsid w:val="00FE48B7"/>
    <w:rsid w:val="00FF36AE"/>
    <w:rsid w:val="00FF4F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FCCA"/>
  <w15:chartTrackingRefBased/>
  <w15:docId w15:val="{2B1E994D-9CCA-44FA-A292-8624FAAE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F1E"/>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842F1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0">
    <w:name w:val="heading 2"/>
    <w:basedOn w:val="a"/>
    <w:next w:val="a"/>
    <w:link w:val="21"/>
    <w:uiPriority w:val="9"/>
    <w:semiHidden/>
    <w:unhideWhenUsed/>
    <w:qFormat/>
    <w:rsid w:val="00842F1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0">
    <w:name w:val="heading 3"/>
    <w:basedOn w:val="a"/>
    <w:next w:val="a"/>
    <w:link w:val="31"/>
    <w:uiPriority w:val="9"/>
    <w:semiHidden/>
    <w:unhideWhenUsed/>
    <w:qFormat/>
    <w:rsid w:val="00842F1E"/>
    <w:pPr>
      <w:keepNext/>
      <w:keepLines/>
      <w:spacing w:before="160" w:after="80"/>
      <w:outlineLvl w:val="2"/>
    </w:pPr>
    <w:rPr>
      <w:rFonts w:eastAsiaTheme="majorEastAsia" w:cstheme="majorBidi"/>
      <w:color w:val="2E74B5" w:themeColor="accent1" w:themeShade="BF"/>
      <w:sz w:val="28"/>
      <w:szCs w:val="28"/>
    </w:rPr>
  </w:style>
  <w:style w:type="paragraph" w:styleId="40">
    <w:name w:val="heading 4"/>
    <w:basedOn w:val="a"/>
    <w:next w:val="a"/>
    <w:link w:val="41"/>
    <w:uiPriority w:val="9"/>
    <w:semiHidden/>
    <w:unhideWhenUsed/>
    <w:qFormat/>
    <w:rsid w:val="00842F1E"/>
    <w:pPr>
      <w:keepNext/>
      <w:keepLines/>
      <w:spacing w:before="80" w:after="40"/>
      <w:outlineLvl w:val="3"/>
    </w:pPr>
    <w:rPr>
      <w:rFonts w:eastAsiaTheme="majorEastAsia" w:cstheme="majorBidi"/>
      <w:i/>
      <w:iCs/>
      <w:color w:val="2E74B5" w:themeColor="accent1" w:themeShade="BF"/>
    </w:rPr>
  </w:style>
  <w:style w:type="paragraph" w:styleId="50">
    <w:name w:val="heading 5"/>
    <w:basedOn w:val="a"/>
    <w:next w:val="a"/>
    <w:link w:val="51"/>
    <w:uiPriority w:val="9"/>
    <w:semiHidden/>
    <w:unhideWhenUsed/>
    <w:qFormat/>
    <w:rsid w:val="00842F1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842F1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2F1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2F1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2F1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842F1E"/>
    <w:rPr>
      <w:rFonts w:asciiTheme="majorHAnsi" w:eastAsiaTheme="majorEastAsia" w:hAnsiTheme="majorHAnsi" w:cstheme="majorBidi"/>
      <w:color w:val="2E74B5" w:themeColor="accent1" w:themeShade="BF"/>
      <w:sz w:val="40"/>
      <w:szCs w:val="40"/>
      <w:lang w:eastAsia="ru-RU"/>
    </w:rPr>
  </w:style>
  <w:style w:type="character" w:customStyle="1" w:styleId="21">
    <w:name w:val="Заголовок 2 Знак"/>
    <w:basedOn w:val="a0"/>
    <w:link w:val="20"/>
    <w:uiPriority w:val="9"/>
    <w:semiHidden/>
    <w:rsid w:val="00842F1E"/>
    <w:rPr>
      <w:rFonts w:asciiTheme="majorHAnsi" w:eastAsiaTheme="majorEastAsia" w:hAnsiTheme="majorHAnsi" w:cstheme="majorBidi"/>
      <w:color w:val="2E74B5" w:themeColor="accent1" w:themeShade="BF"/>
      <w:sz w:val="32"/>
      <w:szCs w:val="32"/>
      <w:lang w:eastAsia="ru-RU"/>
    </w:rPr>
  </w:style>
  <w:style w:type="character" w:customStyle="1" w:styleId="31">
    <w:name w:val="Заголовок 3 Знак"/>
    <w:basedOn w:val="a0"/>
    <w:link w:val="30"/>
    <w:uiPriority w:val="9"/>
    <w:semiHidden/>
    <w:rsid w:val="00842F1E"/>
    <w:rPr>
      <w:rFonts w:ascii="Times New Roman" w:eastAsiaTheme="majorEastAsia" w:hAnsi="Times New Roman" w:cstheme="majorBidi"/>
      <w:color w:val="2E74B5" w:themeColor="accent1" w:themeShade="BF"/>
      <w:sz w:val="28"/>
      <w:szCs w:val="28"/>
      <w:lang w:eastAsia="ru-RU"/>
    </w:rPr>
  </w:style>
  <w:style w:type="character" w:customStyle="1" w:styleId="41">
    <w:name w:val="Заголовок 4 Знак"/>
    <w:basedOn w:val="a0"/>
    <w:link w:val="40"/>
    <w:uiPriority w:val="9"/>
    <w:semiHidden/>
    <w:rsid w:val="00842F1E"/>
    <w:rPr>
      <w:rFonts w:ascii="Times New Roman" w:eastAsiaTheme="majorEastAsia" w:hAnsi="Times New Roman" w:cstheme="majorBidi"/>
      <w:i/>
      <w:iCs/>
      <w:color w:val="2E74B5" w:themeColor="accent1" w:themeShade="BF"/>
      <w:sz w:val="24"/>
      <w:szCs w:val="24"/>
      <w:lang w:eastAsia="ru-RU"/>
    </w:rPr>
  </w:style>
  <w:style w:type="character" w:customStyle="1" w:styleId="51">
    <w:name w:val="Заголовок 5 Знак"/>
    <w:basedOn w:val="a0"/>
    <w:link w:val="50"/>
    <w:uiPriority w:val="9"/>
    <w:semiHidden/>
    <w:rsid w:val="00842F1E"/>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842F1E"/>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842F1E"/>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842F1E"/>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842F1E"/>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842F1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42F1E"/>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842F1E"/>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42F1E"/>
    <w:rPr>
      <w:rFonts w:ascii="Times New Roman" w:eastAsiaTheme="majorEastAsia" w:hAnsi="Times New Roman" w:cstheme="majorBidi"/>
      <w:color w:val="595959" w:themeColor="text1" w:themeTint="A6"/>
      <w:spacing w:val="15"/>
      <w:sz w:val="28"/>
      <w:szCs w:val="28"/>
      <w:lang w:eastAsia="ru-RU"/>
    </w:rPr>
  </w:style>
  <w:style w:type="paragraph" w:styleId="a7">
    <w:name w:val="Quote"/>
    <w:basedOn w:val="a"/>
    <w:next w:val="a"/>
    <w:link w:val="a8"/>
    <w:uiPriority w:val="29"/>
    <w:qFormat/>
    <w:rsid w:val="00842F1E"/>
    <w:pPr>
      <w:spacing w:before="160" w:after="160"/>
      <w:jc w:val="center"/>
    </w:pPr>
    <w:rPr>
      <w:i/>
      <w:iCs/>
      <w:color w:val="404040" w:themeColor="text1" w:themeTint="BF"/>
    </w:rPr>
  </w:style>
  <w:style w:type="character" w:customStyle="1" w:styleId="a8">
    <w:name w:val="Цитата Знак"/>
    <w:basedOn w:val="a0"/>
    <w:link w:val="a7"/>
    <w:uiPriority w:val="29"/>
    <w:rsid w:val="00842F1E"/>
    <w:rPr>
      <w:rFonts w:ascii="Times New Roman" w:eastAsia="Times New Roman" w:hAnsi="Times New Roman" w:cs="Times New Roman"/>
      <w:i/>
      <w:iCs/>
      <w:color w:val="404040" w:themeColor="text1" w:themeTint="BF"/>
      <w:sz w:val="24"/>
      <w:szCs w:val="24"/>
      <w:lang w:eastAsia="ru-RU"/>
    </w:rPr>
  </w:style>
  <w:style w:type="paragraph" w:styleId="a9">
    <w:name w:val="List Paragraph"/>
    <w:basedOn w:val="a"/>
    <w:uiPriority w:val="34"/>
    <w:qFormat/>
    <w:rsid w:val="00842F1E"/>
    <w:pPr>
      <w:ind w:left="720"/>
      <w:contextualSpacing/>
    </w:pPr>
  </w:style>
  <w:style w:type="character" w:styleId="aa">
    <w:name w:val="Intense Emphasis"/>
    <w:basedOn w:val="a0"/>
    <w:uiPriority w:val="21"/>
    <w:qFormat/>
    <w:rsid w:val="00842F1E"/>
    <w:rPr>
      <w:i/>
      <w:iCs/>
      <w:color w:val="2E74B5" w:themeColor="accent1" w:themeShade="BF"/>
    </w:rPr>
  </w:style>
  <w:style w:type="paragraph" w:styleId="ab">
    <w:name w:val="Intense Quote"/>
    <w:basedOn w:val="a"/>
    <w:next w:val="a"/>
    <w:link w:val="ac"/>
    <w:uiPriority w:val="30"/>
    <w:qFormat/>
    <w:rsid w:val="00842F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842F1E"/>
    <w:rPr>
      <w:rFonts w:ascii="Times New Roman" w:eastAsia="Times New Roman" w:hAnsi="Times New Roman" w:cs="Times New Roman"/>
      <w:i/>
      <w:iCs/>
      <w:color w:val="2E74B5" w:themeColor="accent1" w:themeShade="BF"/>
      <w:sz w:val="24"/>
      <w:szCs w:val="24"/>
      <w:lang w:eastAsia="ru-RU"/>
    </w:rPr>
  </w:style>
  <w:style w:type="character" w:styleId="ad">
    <w:name w:val="Intense Reference"/>
    <w:basedOn w:val="a0"/>
    <w:uiPriority w:val="32"/>
    <w:qFormat/>
    <w:rsid w:val="00842F1E"/>
    <w:rPr>
      <w:b/>
      <w:bCs/>
      <w:smallCaps/>
      <w:color w:val="2E74B5" w:themeColor="accent1" w:themeShade="BF"/>
      <w:spacing w:val="5"/>
    </w:rPr>
  </w:style>
  <w:style w:type="numbering" w:customStyle="1" w:styleId="1">
    <w:name w:val="Текущий список1"/>
    <w:uiPriority w:val="99"/>
    <w:rsid w:val="00842F1E"/>
    <w:pPr>
      <w:numPr>
        <w:numId w:val="2"/>
      </w:numPr>
    </w:pPr>
  </w:style>
  <w:style w:type="numbering" w:customStyle="1" w:styleId="2">
    <w:name w:val="Текущий список2"/>
    <w:uiPriority w:val="99"/>
    <w:rsid w:val="00842F1E"/>
    <w:pPr>
      <w:numPr>
        <w:numId w:val="3"/>
      </w:numPr>
    </w:pPr>
  </w:style>
  <w:style w:type="numbering" w:customStyle="1" w:styleId="3">
    <w:name w:val="Текущий список3"/>
    <w:uiPriority w:val="99"/>
    <w:rsid w:val="00842F1E"/>
    <w:pPr>
      <w:numPr>
        <w:numId w:val="5"/>
      </w:numPr>
    </w:pPr>
  </w:style>
  <w:style w:type="numbering" w:customStyle="1" w:styleId="4">
    <w:name w:val="Текущий список4"/>
    <w:uiPriority w:val="99"/>
    <w:rsid w:val="00842F1E"/>
    <w:pPr>
      <w:numPr>
        <w:numId w:val="6"/>
      </w:numPr>
    </w:pPr>
  </w:style>
  <w:style w:type="numbering" w:customStyle="1" w:styleId="5">
    <w:name w:val="Текущий список5"/>
    <w:uiPriority w:val="99"/>
    <w:rsid w:val="00842F1E"/>
    <w:pPr>
      <w:numPr>
        <w:numId w:val="7"/>
      </w:numPr>
    </w:pPr>
  </w:style>
  <w:style w:type="table" w:styleId="ae">
    <w:name w:val="Table Grid"/>
    <w:basedOn w:val="a1"/>
    <w:uiPriority w:val="39"/>
    <w:rsid w:val="00842F1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842F1E"/>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842F1E"/>
    <w:pPr>
      <w:spacing w:before="100" w:beforeAutospacing="1" w:after="100" w:afterAutospacing="1"/>
    </w:pPr>
  </w:style>
  <w:style w:type="character" w:styleId="af0">
    <w:name w:val="Strong"/>
    <w:basedOn w:val="a0"/>
    <w:uiPriority w:val="22"/>
    <w:qFormat/>
    <w:rsid w:val="00842F1E"/>
    <w:rPr>
      <w:b/>
      <w:bCs/>
    </w:rPr>
  </w:style>
  <w:style w:type="character" w:styleId="af1">
    <w:name w:val="Hyperlink"/>
    <w:basedOn w:val="a0"/>
    <w:uiPriority w:val="99"/>
    <w:unhideWhenUsed/>
    <w:rsid w:val="00842F1E"/>
    <w:rPr>
      <w:color w:val="0563C1" w:themeColor="hyperlink"/>
      <w:u w:val="single"/>
    </w:rPr>
  </w:style>
  <w:style w:type="character" w:customStyle="1" w:styleId="13">
    <w:name w:val="Незакрита згадка1"/>
    <w:basedOn w:val="a0"/>
    <w:uiPriority w:val="99"/>
    <w:semiHidden/>
    <w:unhideWhenUsed/>
    <w:rsid w:val="00842F1E"/>
    <w:rPr>
      <w:color w:val="605E5C"/>
      <w:shd w:val="clear" w:color="auto" w:fill="E1DFDD"/>
    </w:rPr>
  </w:style>
  <w:style w:type="character" w:customStyle="1" w:styleId="apple-converted-space">
    <w:name w:val="apple-converted-space"/>
    <w:basedOn w:val="a0"/>
    <w:rsid w:val="00842F1E"/>
  </w:style>
  <w:style w:type="paragraph" w:styleId="af2">
    <w:name w:val="header"/>
    <w:basedOn w:val="a"/>
    <w:link w:val="af3"/>
    <w:uiPriority w:val="99"/>
    <w:unhideWhenUsed/>
    <w:rsid w:val="00842F1E"/>
    <w:pPr>
      <w:tabs>
        <w:tab w:val="center" w:pos="4819"/>
        <w:tab w:val="right" w:pos="9639"/>
      </w:tabs>
    </w:pPr>
  </w:style>
  <w:style w:type="character" w:customStyle="1" w:styleId="af3">
    <w:name w:val="Верхній колонтитул Знак"/>
    <w:basedOn w:val="a0"/>
    <w:link w:val="af2"/>
    <w:uiPriority w:val="99"/>
    <w:rsid w:val="00842F1E"/>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842F1E"/>
    <w:pPr>
      <w:tabs>
        <w:tab w:val="center" w:pos="4819"/>
        <w:tab w:val="right" w:pos="9639"/>
      </w:tabs>
    </w:pPr>
  </w:style>
  <w:style w:type="character" w:customStyle="1" w:styleId="af5">
    <w:name w:val="Нижній колонтитул Знак"/>
    <w:basedOn w:val="a0"/>
    <w:link w:val="af4"/>
    <w:uiPriority w:val="99"/>
    <w:rsid w:val="00842F1E"/>
    <w:rPr>
      <w:rFonts w:ascii="Times New Roman" w:eastAsia="Times New Roman" w:hAnsi="Times New Roman" w:cs="Times New Roman"/>
      <w:sz w:val="24"/>
      <w:szCs w:val="24"/>
      <w:lang w:eastAsia="ru-RU"/>
    </w:rPr>
  </w:style>
  <w:style w:type="character" w:customStyle="1" w:styleId="fontstyle01">
    <w:name w:val="fontstyle01"/>
    <w:basedOn w:val="a0"/>
    <w:rsid w:val="00842F1E"/>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842F1E"/>
    <w:rPr>
      <w:rFonts w:ascii="Segoe UI" w:hAnsi="Segoe UI" w:cs="Segoe UI"/>
      <w:sz w:val="18"/>
      <w:szCs w:val="18"/>
    </w:rPr>
  </w:style>
  <w:style w:type="character" w:customStyle="1" w:styleId="af7">
    <w:name w:val="Текст у виносці Знак"/>
    <w:basedOn w:val="a0"/>
    <w:link w:val="af6"/>
    <w:uiPriority w:val="99"/>
    <w:semiHidden/>
    <w:rsid w:val="00842F1E"/>
    <w:rPr>
      <w:rFonts w:ascii="Segoe UI" w:eastAsia="Times New Roman" w:hAnsi="Segoe UI" w:cs="Segoe UI"/>
      <w:sz w:val="18"/>
      <w:szCs w:val="18"/>
      <w:lang w:eastAsia="ru-RU"/>
    </w:rPr>
  </w:style>
  <w:style w:type="paragraph" w:customStyle="1" w:styleId="rtejustify">
    <w:name w:val="rtejustify"/>
    <w:basedOn w:val="a"/>
    <w:rsid w:val="00842F1E"/>
    <w:pPr>
      <w:spacing w:before="100" w:beforeAutospacing="1" w:after="100" w:afterAutospacing="1"/>
    </w:pPr>
    <w:rPr>
      <w:lang w:eastAsia="uk-UA"/>
    </w:rPr>
  </w:style>
  <w:style w:type="paragraph" w:styleId="af8">
    <w:name w:val="No Spacing"/>
    <w:uiPriority w:val="1"/>
    <w:qFormat/>
    <w:rsid w:val="00842F1E"/>
    <w:pPr>
      <w:spacing w:after="0" w:line="240" w:lineRule="auto"/>
    </w:pPr>
    <w:rPr>
      <w:rFonts w:ascii="Calibri" w:eastAsia="Calibri" w:hAnsi="Calibri" w:cs="Times New Roman"/>
    </w:rPr>
  </w:style>
  <w:style w:type="character" w:customStyle="1" w:styleId="fontstyle21">
    <w:name w:val="fontstyle21"/>
    <w:basedOn w:val="a0"/>
    <w:rsid w:val="00842F1E"/>
    <w:rPr>
      <w:rFonts w:ascii="TimesNewRomanPS-BoldMT" w:hAnsi="TimesNewRomanPS-BoldMT" w:hint="default"/>
      <w:b/>
      <w:bCs/>
      <w:i w:val="0"/>
      <w:iCs w:val="0"/>
      <w:color w:val="000000"/>
      <w:sz w:val="24"/>
      <w:szCs w:val="24"/>
    </w:rPr>
  </w:style>
  <w:style w:type="character" w:customStyle="1" w:styleId="fontstyle31">
    <w:name w:val="fontstyle31"/>
    <w:basedOn w:val="a0"/>
    <w:rsid w:val="00842F1E"/>
    <w:rPr>
      <w:rFonts w:ascii="TimesNewRomanPS-BoldMT" w:hAnsi="TimesNewRomanPS-BoldMT" w:hint="default"/>
      <w:b/>
      <w:bCs/>
      <w:i w:val="0"/>
      <w:iCs w:val="0"/>
      <w:color w:val="000000"/>
      <w:sz w:val="24"/>
      <w:szCs w:val="24"/>
    </w:rPr>
  </w:style>
  <w:style w:type="character" w:customStyle="1" w:styleId="rvts44">
    <w:name w:val="rvts44"/>
    <w:basedOn w:val="a0"/>
    <w:rsid w:val="00842F1E"/>
  </w:style>
  <w:style w:type="paragraph" w:styleId="HTML">
    <w:name w:val="HTML Preformatted"/>
    <w:basedOn w:val="a"/>
    <w:link w:val="HTML0"/>
    <w:uiPriority w:val="99"/>
    <w:unhideWhenUsed/>
    <w:rsid w:val="00842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842F1E"/>
    <w:rPr>
      <w:rFonts w:ascii="Courier New" w:eastAsia="Times New Roman" w:hAnsi="Courier New" w:cs="Courier New"/>
      <w:sz w:val="20"/>
      <w:szCs w:val="20"/>
      <w:lang w:eastAsia="uk-UA"/>
    </w:rPr>
  </w:style>
  <w:style w:type="character" w:customStyle="1" w:styleId="rvts13">
    <w:name w:val="rvts13"/>
    <w:basedOn w:val="a0"/>
    <w:rsid w:val="00B84BE9"/>
  </w:style>
  <w:style w:type="character" w:customStyle="1" w:styleId="rvts14">
    <w:name w:val="rvts14"/>
    <w:basedOn w:val="a0"/>
    <w:rsid w:val="009C1937"/>
  </w:style>
  <w:style w:type="character" w:customStyle="1" w:styleId="rvts11">
    <w:name w:val="rvts11"/>
    <w:basedOn w:val="a0"/>
    <w:rsid w:val="00B17BD6"/>
  </w:style>
  <w:style w:type="character" w:customStyle="1" w:styleId="rvts12">
    <w:name w:val="rvts12"/>
    <w:basedOn w:val="a0"/>
    <w:rsid w:val="00B17BD6"/>
  </w:style>
  <w:style w:type="character" w:customStyle="1" w:styleId="rvts24">
    <w:name w:val="rvts24"/>
    <w:basedOn w:val="a0"/>
    <w:rsid w:val="008C169E"/>
  </w:style>
  <w:style w:type="character" w:customStyle="1" w:styleId="rvts23">
    <w:name w:val="rvts23"/>
    <w:basedOn w:val="a0"/>
    <w:rsid w:val="008C1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4231">
      <w:bodyDiv w:val="1"/>
      <w:marLeft w:val="0"/>
      <w:marRight w:val="0"/>
      <w:marTop w:val="0"/>
      <w:marBottom w:val="0"/>
      <w:divBdr>
        <w:top w:val="none" w:sz="0" w:space="0" w:color="auto"/>
        <w:left w:val="none" w:sz="0" w:space="0" w:color="auto"/>
        <w:bottom w:val="none" w:sz="0" w:space="0" w:color="auto"/>
        <w:right w:val="none" w:sz="0" w:space="0" w:color="auto"/>
      </w:divBdr>
    </w:div>
    <w:div w:id="256060640">
      <w:bodyDiv w:val="1"/>
      <w:marLeft w:val="0"/>
      <w:marRight w:val="0"/>
      <w:marTop w:val="0"/>
      <w:marBottom w:val="0"/>
      <w:divBdr>
        <w:top w:val="none" w:sz="0" w:space="0" w:color="auto"/>
        <w:left w:val="none" w:sz="0" w:space="0" w:color="auto"/>
        <w:bottom w:val="none" w:sz="0" w:space="0" w:color="auto"/>
        <w:right w:val="none" w:sz="0" w:space="0" w:color="auto"/>
      </w:divBdr>
    </w:div>
    <w:div w:id="661541144">
      <w:bodyDiv w:val="1"/>
      <w:marLeft w:val="0"/>
      <w:marRight w:val="0"/>
      <w:marTop w:val="0"/>
      <w:marBottom w:val="0"/>
      <w:divBdr>
        <w:top w:val="none" w:sz="0" w:space="0" w:color="auto"/>
        <w:left w:val="none" w:sz="0" w:space="0" w:color="auto"/>
        <w:bottom w:val="none" w:sz="0" w:space="0" w:color="auto"/>
        <w:right w:val="none" w:sz="0" w:space="0" w:color="auto"/>
      </w:divBdr>
    </w:div>
    <w:div w:id="667440804">
      <w:bodyDiv w:val="1"/>
      <w:marLeft w:val="0"/>
      <w:marRight w:val="0"/>
      <w:marTop w:val="0"/>
      <w:marBottom w:val="0"/>
      <w:divBdr>
        <w:top w:val="none" w:sz="0" w:space="0" w:color="auto"/>
        <w:left w:val="none" w:sz="0" w:space="0" w:color="auto"/>
        <w:bottom w:val="none" w:sz="0" w:space="0" w:color="auto"/>
        <w:right w:val="none" w:sz="0" w:space="0" w:color="auto"/>
      </w:divBdr>
    </w:div>
    <w:div w:id="831874327">
      <w:bodyDiv w:val="1"/>
      <w:marLeft w:val="0"/>
      <w:marRight w:val="0"/>
      <w:marTop w:val="0"/>
      <w:marBottom w:val="0"/>
      <w:divBdr>
        <w:top w:val="none" w:sz="0" w:space="0" w:color="auto"/>
        <w:left w:val="none" w:sz="0" w:space="0" w:color="auto"/>
        <w:bottom w:val="none" w:sz="0" w:space="0" w:color="auto"/>
        <w:right w:val="none" w:sz="0" w:space="0" w:color="auto"/>
      </w:divBdr>
    </w:div>
    <w:div w:id="839851815">
      <w:bodyDiv w:val="1"/>
      <w:marLeft w:val="0"/>
      <w:marRight w:val="0"/>
      <w:marTop w:val="0"/>
      <w:marBottom w:val="0"/>
      <w:divBdr>
        <w:top w:val="none" w:sz="0" w:space="0" w:color="auto"/>
        <w:left w:val="none" w:sz="0" w:space="0" w:color="auto"/>
        <w:bottom w:val="none" w:sz="0" w:space="0" w:color="auto"/>
        <w:right w:val="none" w:sz="0" w:space="0" w:color="auto"/>
      </w:divBdr>
    </w:div>
    <w:div w:id="1270895339">
      <w:bodyDiv w:val="1"/>
      <w:marLeft w:val="0"/>
      <w:marRight w:val="0"/>
      <w:marTop w:val="0"/>
      <w:marBottom w:val="0"/>
      <w:divBdr>
        <w:top w:val="none" w:sz="0" w:space="0" w:color="auto"/>
        <w:left w:val="none" w:sz="0" w:space="0" w:color="auto"/>
        <w:bottom w:val="none" w:sz="0" w:space="0" w:color="auto"/>
        <w:right w:val="none" w:sz="0" w:space="0" w:color="auto"/>
      </w:divBdr>
    </w:div>
    <w:div w:id="1326322120">
      <w:bodyDiv w:val="1"/>
      <w:marLeft w:val="0"/>
      <w:marRight w:val="0"/>
      <w:marTop w:val="0"/>
      <w:marBottom w:val="0"/>
      <w:divBdr>
        <w:top w:val="none" w:sz="0" w:space="0" w:color="auto"/>
        <w:left w:val="none" w:sz="0" w:space="0" w:color="auto"/>
        <w:bottom w:val="none" w:sz="0" w:space="0" w:color="auto"/>
        <w:right w:val="none" w:sz="0" w:space="0" w:color="auto"/>
      </w:divBdr>
    </w:div>
    <w:div w:id="1384525033">
      <w:bodyDiv w:val="1"/>
      <w:marLeft w:val="0"/>
      <w:marRight w:val="0"/>
      <w:marTop w:val="0"/>
      <w:marBottom w:val="0"/>
      <w:divBdr>
        <w:top w:val="none" w:sz="0" w:space="0" w:color="auto"/>
        <w:left w:val="none" w:sz="0" w:space="0" w:color="auto"/>
        <w:bottom w:val="none" w:sz="0" w:space="0" w:color="auto"/>
        <w:right w:val="none" w:sz="0" w:space="0" w:color="auto"/>
      </w:divBdr>
    </w:div>
    <w:div w:id="1459563008">
      <w:bodyDiv w:val="1"/>
      <w:marLeft w:val="0"/>
      <w:marRight w:val="0"/>
      <w:marTop w:val="0"/>
      <w:marBottom w:val="0"/>
      <w:divBdr>
        <w:top w:val="none" w:sz="0" w:space="0" w:color="auto"/>
        <w:left w:val="none" w:sz="0" w:space="0" w:color="auto"/>
        <w:bottom w:val="none" w:sz="0" w:space="0" w:color="auto"/>
        <w:right w:val="none" w:sz="0" w:space="0" w:color="auto"/>
      </w:divBdr>
    </w:div>
    <w:div w:id="1610433352">
      <w:bodyDiv w:val="1"/>
      <w:marLeft w:val="0"/>
      <w:marRight w:val="0"/>
      <w:marTop w:val="0"/>
      <w:marBottom w:val="0"/>
      <w:divBdr>
        <w:top w:val="none" w:sz="0" w:space="0" w:color="auto"/>
        <w:left w:val="none" w:sz="0" w:space="0" w:color="auto"/>
        <w:bottom w:val="none" w:sz="0" w:space="0" w:color="auto"/>
        <w:right w:val="none" w:sz="0" w:space="0" w:color="auto"/>
      </w:divBdr>
    </w:div>
    <w:div w:id="1710837214">
      <w:bodyDiv w:val="1"/>
      <w:marLeft w:val="0"/>
      <w:marRight w:val="0"/>
      <w:marTop w:val="0"/>
      <w:marBottom w:val="0"/>
      <w:divBdr>
        <w:top w:val="none" w:sz="0" w:space="0" w:color="auto"/>
        <w:left w:val="none" w:sz="0" w:space="0" w:color="auto"/>
        <w:bottom w:val="none" w:sz="0" w:space="0" w:color="auto"/>
        <w:right w:val="none" w:sz="0" w:space="0" w:color="auto"/>
      </w:divBdr>
    </w:div>
    <w:div w:id="1845778926">
      <w:bodyDiv w:val="1"/>
      <w:marLeft w:val="0"/>
      <w:marRight w:val="0"/>
      <w:marTop w:val="0"/>
      <w:marBottom w:val="0"/>
      <w:divBdr>
        <w:top w:val="none" w:sz="0" w:space="0" w:color="auto"/>
        <w:left w:val="none" w:sz="0" w:space="0" w:color="auto"/>
        <w:bottom w:val="none" w:sz="0" w:space="0" w:color="auto"/>
        <w:right w:val="none" w:sz="0" w:space="0" w:color="auto"/>
      </w:divBdr>
    </w:div>
    <w:div w:id="1860582526">
      <w:bodyDiv w:val="1"/>
      <w:marLeft w:val="0"/>
      <w:marRight w:val="0"/>
      <w:marTop w:val="0"/>
      <w:marBottom w:val="0"/>
      <w:divBdr>
        <w:top w:val="none" w:sz="0" w:space="0" w:color="auto"/>
        <w:left w:val="none" w:sz="0" w:space="0" w:color="auto"/>
        <w:bottom w:val="none" w:sz="0" w:space="0" w:color="auto"/>
        <w:right w:val="none" w:sz="0" w:space="0" w:color="auto"/>
      </w:divBdr>
    </w:div>
    <w:div w:id="1983076519">
      <w:bodyDiv w:val="1"/>
      <w:marLeft w:val="0"/>
      <w:marRight w:val="0"/>
      <w:marTop w:val="0"/>
      <w:marBottom w:val="0"/>
      <w:divBdr>
        <w:top w:val="none" w:sz="0" w:space="0" w:color="auto"/>
        <w:left w:val="none" w:sz="0" w:space="0" w:color="auto"/>
        <w:bottom w:val="none" w:sz="0" w:space="0" w:color="auto"/>
        <w:right w:val="none" w:sz="0" w:space="0" w:color="auto"/>
      </w:divBdr>
    </w:div>
    <w:div w:id="20572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8BBDE-16EE-4C41-B442-542AF847D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20</Pages>
  <Words>41028</Words>
  <Characters>23386</Characters>
  <Application>Microsoft Office Word</Application>
  <DocSecurity>0</DocSecurity>
  <Lines>194</Lines>
  <Paragraphs>128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124</cp:revision>
  <dcterms:created xsi:type="dcterms:W3CDTF">2026-02-12T16:29:00Z</dcterms:created>
  <dcterms:modified xsi:type="dcterms:W3CDTF">2026-03-04T10:02:00Z</dcterms:modified>
</cp:coreProperties>
</file>