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099" w:rsidRPr="001B3D12" w:rsidRDefault="006A5C2F">
      <w:pPr>
        <w:shd w:val="clear" w:color="auto" w:fill="FFFFFF"/>
        <w:tabs>
          <w:tab w:val="left" w:pos="3969"/>
        </w:tabs>
        <w:ind w:left="1" w:right="-15" w:hanging="3"/>
        <w:jc w:val="center"/>
        <w:rPr>
          <w:color w:val="000000"/>
          <w:sz w:val="28"/>
          <w:szCs w:val="28"/>
          <w:lang w:val="uk-UA"/>
        </w:rPr>
      </w:pPr>
      <w:r w:rsidRPr="001B3D12"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6099" w:rsidRPr="001B3D12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386099" w:rsidRPr="001B3D12" w:rsidRDefault="006A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1B3D12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386099" w:rsidRPr="001B3D12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386099" w:rsidRPr="001B3D12" w:rsidRDefault="00C8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11 лютого</w:t>
      </w:r>
      <w:r w:rsidR="006A5C2F" w:rsidRPr="001B3D12">
        <w:rPr>
          <w:color w:val="000000"/>
          <w:sz w:val="28"/>
          <w:szCs w:val="28"/>
          <w:lang w:val="uk-UA"/>
        </w:rPr>
        <w:t xml:space="preserve"> 202</w:t>
      </w:r>
      <w:r w:rsidRPr="001B3D12">
        <w:rPr>
          <w:color w:val="000000"/>
          <w:sz w:val="28"/>
          <w:szCs w:val="28"/>
          <w:lang w:val="uk-UA"/>
        </w:rPr>
        <w:t>6</w:t>
      </w:r>
      <w:r w:rsidR="006A5C2F" w:rsidRPr="001B3D12">
        <w:rPr>
          <w:color w:val="000000"/>
          <w:sz w:val="28"/>
          <w:szCs w:val="28"/>
          <w:lang w:val="uk-UA"/>
        </w:rPr>
        <w:t xml:space="preserve"> року</w:t>
      </w:r>
      <w:r w:rsidR="006A5C2F" w:rsidRPr="001B3D12">
        <w:rPr>
          <w:color w:val="000000"/>
          <w:sz w:val="28"/>
          <w:szCs w:val="28"/>
          <w:lang w:val="uk-UA"/>
        </w:rPr>
        <w:tab/>
      </w:r>
      <w:r w:rsidR="006A5C2F" w:rsidRPr="001B3D12">
        <w:rPr>
          <w:color w:val="000000"/>
          <w:sz w:val="28"/>
          <w:szCs w:val="28"/>
          <w:lang w:val="uk-UA"/>
        </w:rPr>
        <w:tab/>
      </w:r>
      <w:r w:rsidR="006A5C2F" w:rsidRPr="001B3D12">
        <w:rPr>
          <w:color w:val="000000"/>
          <w:sz w:val="28"/>
          <w:szCs w:val="28"/>
          <w:lang w:val="uk-UA"/>
        </w:rPr>
        <w:tab/>
      </w:r>
      <w:r w:rsidR="006A5C2F" w:rsidRPr="001B3D12">
        <w:rPr>
          <w:color w:val="000000"/>
          <w:sz w:val="28"/>
          <w:szCs w:val="28"/>
          <w:lang w:val="uk-UA"/>
        </w:rPr>
        <w:tab/>
      </w:r>
      <w:r w:rsidR="006A5C2F" w:rsidRPr="001B3D12">
        <w:rPr>
          <w:color w:val="000000"/>
          <w:sz w:val="28"/>
          <w:szCs w:val="28"/>
          <w:lang w:val="uk-UA"/>
        </w:rPr>
        <w:tab/>
      </w:r>
      <w:r w:rsidR="006A5C2F" w:rsidRPr="001B3D12">
        <w:rPr>
          <w:color w:val="000000"/>
          <w:sz w:val="28"/>
          <w:szCs w:val="28"/>
          <w:lang w:val="uk-UA"/>
        </w:rPr>
        <w:tab/>
      </w:r>
      <w:r w:rsidR="006A5C2F" w:rsidRPr="001B3D12">
        <w:rPr>
          <w:color w:val="000000"/>
          <w:sz w:val="28"/>
          <w:szCs w:val="28"/>
          <w:lang w:val="uk-UA"/>
        </w:rPr>
        <w:tab/>
        <w:t xml:space="preserve"> </w:t>
      </w:r>
      <w:r w:rsidR="006A5C2F" w:rsidRPr="001B3D12">
        <w:rPr>
          <w:color w:val="000000"/>
          <w:sz w:val="28"/>
          <w:szCs w:val="28"/>
          <w:lang w:val="uk-UA"/>
        </w:rPr>
        <w:tab/>
        <w:t xml:space="preserve">  </w:t>
      </w:r>
      <w:r w:rsidR="00F260D6" w:rsidRPr="001B3D12">
        <w:rPr>
          <w:color w:val="000000"/>
          <w:sz w:val="28"/>
          <w:szCs w:val="28"/>
          <w:lang w:val="uk-UA"/>
        </w:rPr>
        <w:t xml:space="preserve">       </w:t>
      </w:r>
      <w:r w:rsidR="006A5C2F" w:rsidRPr="001B3D12">
        <w:rPr>
          <w:color w:val="000000"/>
          <w:sz w:val="28"/>
          <w:szCs w:val="28"/>
          <w:lang w:val="uk-UA"/>
        </w:rPr>
        <w:t xml:space="preserve"> м. Київ</w:t>
      </w:r>
    </w:p>
    <w:p w:rsidR="00386099" w:rsidRPr="001B3D12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386099" w:rsidRPr="001B3D12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1B3D12">
        <w:rPr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1B3D12">
        <w:rPr>
          <w:color w:val="000000"/>
          <w:sz w:val="28"/>
          <w:szCs w:val="28"/>
          <w:lang w:val="uk-UA"/>
        </w:rPr>
        <w:t>Н</w:t>
      </w:r>
      <w:proofErr w:type="spellEnd"/>
      <w:r w:rsidRPr="001B3D12">
        <w:rPr>
          <w:color w:val="000000"/>
          <w:sz w:val="28"/>
          <w:szCs w:val="28"/>
          <w:lang w:val="uk-UA"/>
        </w:rPr>
        <w:t xml:space="preserve"> Я  № </w:t>
      </w:r>
      <w:r w:rsidR="001B3D12">
        <w:rPr>
          <w:color w:val="000000"/>
          <w:sz w:val="28"/>
          <w:szCs w:val="28"/>
          <w:u w:val="single"/>
          <w:lang w:val="uk-UA"/>
        </w:rPr>
        <w:t>19/вс-26</w:t>
      </w:r>
    </w:p>
    <w:p w:rsidR="00386099" w:rsidRPr="001B3D12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</w:p>
    <w:p w:rsidR="00386099" w:rsidRPr="001B3D12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Вища кваліфікаційна комісія суддів України у складі колегії:</w:t>
      </w:r>
    </w:p>
    <w:p w:rsidR="00386099" w:rsidRPr="001B3D12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0413E1" w:rsidRPr="001B3D12" w:rsidRDefault="000413E1" w:rsidP="000413E1">
      <w:pPr>
        <w:shd w:val="clear" w:color="auto" w:fill="FFFFFF"/>
        <w:spacing w:line="240" w:lineRule="auto"/>
        <w:ind w:left="1" w:hanging="3"/>
        <w:jc w:val="both"/>
        <w:rPr>
          <w:sz w:val="28"/>
          <w:szCs w:val="28"/>
          <w:lang w:val="uk-UA" w:eastAsia="uk-UA"/>
        </w:rPr>
      </w:pPr>
      <w:r w:rsidRPr="001B3D12">
        <w:rPr>
          <w:color w:val="000000"/>
          <w:sz w:val="28"/>
          <w:szCs w:val="28"/>
          <w:lang w:val="uk-UA" w:eastAsia="uk-UA"/>
        </w:rPr>
        <w:t>головуючого – Руслана СИДОРОВИЧА (доповідач),</w:t>
      </w:r>
    </w:p>
    <w:p w:rsidR="000413E1" w:rsidRPr="001B3D12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</w:p>
    <w:p w:rsidR="000413E1" w:rsidRPr="001B3D12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  <w:r w:rsidRPr="001B3D12">
        <w:rPr>
          <w:color w:val="000000"/>
          <w:sz w:val="28"/>
          <w:szCs w:val="28"/>
          <w:lang w:val="uk-UA" w:eastAsia="uk-UA"/>
        </w:rPr>
        <w:t>членів Комісії: Людмили ВОЛКОВОЇ, Романа КИДИСЮКА,</w:t>
      </w:r>
    </w:p>
    <w:p w:rsidR="00386099" w:rsidRPr="001B3D12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386099" w:rsidRPr="001B3D12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 xml:space="preserve">розглянувши питання </w:t>
      </w:r>
      <w:r w:rsidR="00C803D3" w:rsidRPr="001B3D12">
        <w:rPr>
          <w:color w:val="000000"/>
          <w:sz w:val="28"/>
          <w:szCs w:val="28"/>
          <w:lang w:val="uk-UA"/>
        </w:rPr>
        <w:t xml:space="preserve">про допуск </w:t>
      </w:r>
      <w:r w:rsidR="003B682C" w:rsidRPr="001B3D12">
        <w:rPr>
          <w:color w:val="000000"/>
          <w:sz w:val="28"/>
          <w:szCs w:val="28"/>
          <w:lang w:val="uk-UA"/>
        </w:rPr>
        <w:t>Степів Юлії Олександрівни</w:t>
      </w:r>
      <w:r w:rsidR="00C803D3" w:rsidRPr="001B3D12">
        <w:rPr>
          <w:color w:val="000000"/>
          <w:sz w:val="28"/>
          <w:szCs w:val="28"/>
          <w:lang w:val="uk-UA"/>
        </w:rPr>
        <w:t xml:space="preserve">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</w:t>
      </w:r>
      <w:r w:rsidR="004B4724" w:rsidRPr="001B3D12">
        <w:rPr>
          <w:color w:val="000000"/>
          <w:sz w:val="28"/>
          <w:szCs w:val="28"/>
          <w:lang w:val="uk-UA"/>
        </w:rPr>
        <w:t>,</w:t>
      </w:r>
      <w:r w:rsidRPr="001B3D12">
        <w:rPr>
          <w:color w:val="000000"/>
          <w:sz w:val="28"/>
          <w:szCs w:val="28"/>
          <w:lang w:val="uk-UA"/>
        </w:rPr>
        <w:t xml:space="preserve"> </w:t>
      </w:r>
    </w:p>
    <w:p w:rsidR="00F260D6" w:rsidRPr="001B3D12" w:rsidRDefault="00F260D6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386099" w:rsidRPr="001B3D12" w:rsidRDefault="006A5C2F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встановила:</w:t>
      </w:r>
    </w:p>
    <w:p w:rsidR="00386099" w:rsidRPr="001B3D12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F668C2" w:rsidRPr="001B3D12" w:rsidRDefault="00F668C2" w:rsidP="00041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Рішенням Комісії від 29 жовтня 2025 року № 193/зп-25 оголошено конкурс на зайняття 17 вакантних посад суддів у Спеціалізованому окружному адміністративному суді (далі – Конкурс)</w:t>
      </w:r>
      <w:r w:rsidR="007B1E0C" w:rsidRPr="001B3D12">
        <w:rPr>
          <w:color w:val="000000"/>
          <w:sz w:val="28"/>
          <w:szCs w:val="28"/>
          <w:lang w:val="uk-UA"/>
        </w:rPr>
        <w:t>. Вказаним рішенням затверджено умови проведення Конкурсу (далі – Умови) та текст оголошення.</w:t>
      </w:r>
    </w:p>
    <w:p w:rsidR="007B1E0C" w:rsidRPr="001B3D12" w:rsidRDefault="008D7EAF" w:rsidP="00041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Ц</w:t>
      </w:r>
      <w:r w:rsidR="007B1E0C" w:rsidRPr="001B3D12">
        <w:rPr>
          <w:color w:val="000000"/>
          <w:sz w:val="28"/>
          <w:szCs w:val="28"/>
          <w:lang w:val="uk-UA"/>
        </w:rPr>
        <w:t xml:space="preserve">им рішенням </w:t>
      </w:r>
      <w:r w:rsidRPr="001B3D12">
        <w:rPr>
          <w:color w:val="000000"/>
          <w:sz w:val="28"/>
          <w:szCs w:val="28"/>
          <w:lang w:val="uk-UA"/>
        </w:rPr>
        <w:t xml:space="preserve">також </w:t>
      </w:r>
      <w:r w:rsidR="007B1E0C" w:rsidRPr="001B3D12">
        <w:rPr>
          <w:color w:val="000000"/>
          <w:sz w:val="28"/>
          <w:szCs w:val="28"/>
          <w:lang w:val="uk-UA"/>
        </w:rPr>
        <w:t>визначено, що питання допуску до участі в Конкурсі розглядаються у складі постійних колегій Комісії.</w:t>
      </w:r>
    </w:p>
    <w:p w:rsidR="007B1E0C" w:rsidRPr="001B3D12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Згідно з частиною третьою статті 79</w:t>
      </w:r>
      <w:r w:rsidRPr="001B3D12">
        <w:rPr>
          <w:color w:val="000000"/>
          <w:sz w:val="28"/>
          <w:szCs w:val="28"/>
          <w:vertAlign w:val="superscript"/>
          <w:lang w:val="uk-UA"/>
        </w:rPr>
        <w:t>3</w:t>
      </w:r>
      <w:r w:rsidRPr="001B3D12">
        <w:rPr>
          <w:color w:val="000000"/>
          <w:sz w:val="28"/>
          <w:szCs w:val="28"/>
          <w:lang w:val="uk-UA"/>
        </w:rPr>
        <w:t xml:space="preserve"> Закону України «Про судоустрій і статус суддів» (далі – Закон)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Комісії: </w:t>
      </w:r>
    </w:p>
    <w:p w:rsidR="007B1E0C" w:rsidRPr="001B3D12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 xml:space="preserve">1) письмову заяву про участь у конкурсі та про проведення кваліфікаційного оцінювання; </w:t>
      </w:r>
    </w:p>
    <w:p w:rsidR="007B1E0C" w:rsidRPr="001B3D12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2) документи, визначені пунктами 2</w:t>
      </w:r>
      <w:r w:rsidR="008D7EAF" w:rsidRPr="001B3D12">
        <w:rPr>
          <w:color w:val="000000"/>
          <w:sz w:val="28"/>
          <w:szCs w:val="28"/>
          <w:lang w:val="uk-UA"/>
        </w:rPr>
        <w:t>–</w:t>
      </w:r>
      <w:r w:rsidRPr="001B3D12">
        <w:rPr>
          <w:color w:val="000000"/>
          <w:sz w:val="28"/>
          <w:szCs w:val="28"/>
          <w:lang w:val="uk-UA"/>
        </w:rPr>
        <w:t xml:space="preserve">13 частини першої статті 72 Закону; </w:t>
      </w:r>
    </w:p>
    <w:p w:rsidR="007B1E0C" w:rsidRPr="001B3D12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7B1E0C" w:rsidRPr="001B3D12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Спеціальні вимоги до кандидата на посаду судді Спеціалізованого окружного адміністративного суду визначен</w:t>
      </w:r>
      <w:r w:rsidR="008D7EAF" w:rsidRPr="001B3D12">
        <w:rPr>
          <w:color w:val="000000"/>
          <w:sz w:val="28"/>
          <w:szCs w:val="28"/>
          <w:lang w:val="uk-UA"/>
        </w:rPr>
        <w:t>о</w:t>
      </w:r>
      <w:r w:rsidRPr="001B3D12">
        <w:rPr>
          <w:color w:val="000000"/>
          <w:sz w:val="28"/>
          <w:szCs w:val="28"/>
          <w:lang w:val="uk-UA"/>
        </w:rPr>
        <w:t xml:space="preserve"> пунктом 85 розділу ХІІ Закону, відповідно до якого </w:t>
      </w:r>
      <w:r w:rsidR="008D7EAF" w:rsidRPr="001B3D12">
        <w:rPr>
          <w:color w:val="000000"/>
          <w:sz w:val="28"/>
          <w:szCs w:val="28"/>
          <w:lang w:val="uk-UA"/>
        </w:rPr>
        <w:t>в</w:t>
      </w:r>
      <w:r w:rsidRPr="001B3D12">
        <w:rPr>
          <w:color w:val="000000"/>
          <w:sz w:val="28"/>
          <w:szCs w:val="28"/>
          <w:lang w:val="uk-UA"/>
        </w:rPr>
        <w:t xml:space="preserve"> конкурсі на зайняття вакантної посади судді Спеціалізованого окружного адміністративного суду може брати участь особа, </w:t>
      </w:r>
      <w:r w:rsidRPr="001B3D12">
        <w:rPr>
          <w:color w:val="000000"/>
          <w:sz w:val="28"/>
          <w:szCs w:val="28"/>
          <w:lang w:val="uk-UA"/>
        </w:rPr>
        <w:lastRenderedPageBreak/>
        <w:t>яка відповідає вимогам до кандидатів на посаду судді, за результатами кваліфікаційного оцінювання підтвердила здатність здійснювати правосуддя у Спеціалізованому окружному адміністративному суді, а також відповідає одній із таких вимог:</w:t>
      </w:r>
    </w:p>
    <w:p w:rsidR="007B1E0C" w:rsidRPr="001B3D12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1) має стаж роботи на посаді судді не менше п’яти років;</w:t>
      </w:r>
    </w:p>
    <w:p w:rsidR="007B1E0C" w:rsidRPr="001B3D12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2) має стаж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 сім років;</w:t>
      </w:r>
    </w:p>
    <w:p w:rsidR="007B1E0C" w:rsidRPr="001B3D12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3) має досвід професійної діяльності адвоката, у тому числі щодо здійснення представництва в публічно-правових спорах в адміністративних судах щонайменше сім років;</w:t>
      </w:r>
    </w:p>
    <w:p w:rsidR="007B1E0C" w:rsidRPr="001B3D12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4) має науковий ступінь у сфері права та стаж наукової роботи у сфері права щонайменше сім років;</w:t>
      </w:r>
    </w:p>
    <w:p w:rsidR="00F668C2" w:rsidRPr="001B3D12" w:rsidRDefault="007B1E0C" w:rsidP="007B1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 xml:space="preserve">5) має сукупний стаж (досвід) роботи (професійної діяльності) відповідно до </w:t>
      </w:r>
      <w:r w:rsidR="008D7EAF" w:rsidRPr="001B3D12">
        <w:rPr>
          <w:color w:val="000000"/>
          <w:sz w:val="28"/>
          <w:szCs w:val="28"/>
          <w:lang w:val="uk-UA"/>
        </w:rPr>
        <w:t>вимог, визначених підпунктами 1–</w:t>
      </w:r>
      <w:r w:rsidRPr="001B3D12">
        <w:rPr>
          <w:color w:val="000000"/>
          <w:sz w:val="28"/>
          <w:szCs w:val="28"/>
          <w:lang w:val="uk-UA"/>
        </w:rPr>
        <w:t>4 цього пункту, щонайменше сім років.</w:t>
      </w:r>
    </w:p>
    <w:p w:rsidR="007B1E0C" w:rsidRPr="001B3D12" w:rsidRDefault="00D62313" w:rsidP="00D623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Пунктом 1 частини четвертої статті 79</w:t>
      </w:r>
      <w:r w:rsidRPr="001B3D12">
        <w:rPr>
          <w:color w:val="000000"/>
          <w:sz w:val="28"/>
          <w:szCs w:val="28"/>
          <w:vertAlign w:val="superscript"/>
          <w:lang w:val="uk-UA"/>
        </w:rPr>
        <w:t>3</w:t>
      </w:r>
      <w:r w:rsidRPr="001B3D12">
        <w:rPr>
          <w:color w:val="000000"/>
          <w:sz w:val="28"/>
          <w:szCs w:val="28"/>
          <w:lang w:val="uk-UA"/>
        </w:rPr>
        <w:t xml:space="preserve"> Закону </w:t>
      </w:r>
      <w:r w:rsidR="008D7EAF" w:rsidRPr="001B3D12">
        <w:rPr>
          <w:color w:val="000000"/>
          <w:sz w:val="28"/>
          <w:szCs w:val="28"/>
          <w:lang w:val="uk-UA"/>
        </w:rPr>
        <w:t>передбачено</w:t>
      </w:r>
      <w:r w:rsidRPr="001B3D12">
        <w:rPr>
          <w:color w:val="000000"/>
          <w:sz w:val="28"/>
          <w:szCs w:val="28"/>
          <w:lang w:val="uk-UA"/>
        </w:rPr>
        <w:t>,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</w:p>
    <w:p w:rsidR="00F260D6" w:rsidRPr="001B3D12" w:rsidRDefault="00F260D6" w:rsidP="00D623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 xml:space="preserve">Відповідно до </w:t>
      </w:r>
      <w:r w:rsidR="00F668C2" w:rsidRPr="001B3D12">
        <w:rPr>
          <w:color w:val="000000"/>
          <w:sz w:val="28"/>
          <w:szCs w:val="28"/>
          <w:lang w:val="uk-UA"/>
        </w:rPr>
        <w:t>пункту 7</w:t>
      </w:r>
      <w:r w:rsidRPr="001B3D12">
        <w:rPr>
          <w:color w:val="000000"/>
          <w:sz w:val="28"/>
          <w:szCs w:val="28"/>
          <w:lang w:val="uk-UA"/>
        </w:rPr>
        <w:t xml:space="preserve"> Умов до участі </w:t>
      </w:r>
      <w:r w:rsidR="006C4FF3" w:rsidRPr="001B3D12">
        <w:rPr>
          <w:color w:val="000000"/>
          <w:sz w:val="28"/>
          <w:szCs w:val="28"/>
          <w:lang w:val="uk-UA"/>
        </w:rPr>
        <w:t>в</w:t>
      </w:r>
      <w:r w:rsidRPr="001B3D12">
        <w:rPr>
          <w:color w:val="000000"/>
          <w:sz w:val="28"/>
          <w:szCs w:val="28"/>
          <w:lang w:val="uk-UA"/>
        </w:rPr>
        <w:t xml:space="preserve"> Конкурсі допускаються особи, які:</w:t>
      </w:r>
    </w:p>
    <w:p w:rsidR="00F668C2" w:rsidRPr="001B3D12" w:rsidRDefault="00D62313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1B3D12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F668C2" w:rsidRPr="001B3D12">
        <w:rPr>
          <w:rFonts w:ascii="Times New Roman" w:hAnsi="Times New Roman"/>
          <w:color w:val="000000"/>
          <w:sz w:val="28"/>
          <w:szCs w:val="28"/>
        </w:rPr>
        <w:t>у порядку та строки, визначені Комісією, подали всі необхідні документи</w:t>
      </w:r>
      <w:r w:rsidRPr="001B3D12">
        <w:rPr>
          <w:rFonts w:ascii="Times New Roman" w:hAnsi="Times New Roman"/>
          <w:color w:val="000000"/>
          <w:sz w:val="28"/>
          <w:szCs w:val="28"/>
        </w:rPr>
        <w:t>;</w:t>
      </w:r>
    </w:p>
    <w:p w:rsidR="00F260D6" w:rsidRPr="001B3D12" w:rsidRDefault="00F668C2" w:rsidP="00D62313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1B3D12">
        <w:rPr>
          <w:rFonts w:ascii="Times New Roman" w:hAnsi="Times New Roman"/>
          <w:color w:val="000000"/>
          <w:sz w:val="28"/>
          <w:szCs w:val="28"/>
        </w:rPr>
        <w:t>на день подання документів відповідають вимогам, встановленим статтями 69, 79</w:t>
      </w:r>
      <w:r w:rsidRPr="001B3D12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1B3D12">
        <w:rPr>
          <w:rFonts w:ascii="Times New Roman" w:hAnsi="Times New Roman"/>
          <w:color w:val="000000"/>
          <w:sz w:val="28"/>
          <w:szCs w:val="28"/>
        </w:rPr>
        <w:t>, пунктом 85 розділу ХІІ Закону.</w:t>
      </w:r>
    </w:p>
    <w:p w:rsidR="00D62313" w:rsidRPr="001B3D12" w:rsidRDefault="00D62313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1B3D12">
        <w:rPr>
          <w:rFonts w:ascii="Times New Roman" w:hAnsi="Times New Roman"/>
          <w:color w:val="000000"/>
          <w:sz w:val="28"/>
          <w:szCs w:val="28"/>
        </w:rPr>
        <w:t>З огляду на викладене Комісія зауважує, що подання усіх документів, передбачених Законом та Умовами, у порядку та строки, встановлені рішенням Комісії від 29 жовтня 2025 року № 193/зп-25, є обов’язковим.</w:t>
      </w:r>
    </w:p>
    <w:p w:rsidR="003B682C" w:rsidRPr="001B3D12" w:rsidRDefault="003B682C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1B3D12">
        <w:rPr>
          <w:rFonts w:ascii="Times New Roman" w:hAnsi="Times New Roman"/>
          <w:color w:val="000000"/>
          <w:sz w:val="28"/>
          <w:szCs w:val="28"/>
        </w:rPr>
        <w:t>У визначений в Умовах строк до Комісії звернулась Степів Юлія Олександрівна із заявою про допуск до участі в Конкурсі та проведення стосовно неї кваліфікаційного оцінювання для підтвердження здатності здійснювати правосуддя у відповідному суді.</w:t>
      </w:r>
    </w:p>
    <w:p w:rsidR="003B682C" w:rsidRPr="001B3D12" w:rsidRDefault="003B682C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1B3D12">
        <w:rPr>
          <w:rFonts w:ascii="Times New Roman" w:hAnsi="Times New Roman"/>
          <w:color w:val="000000"/>
          <w:sz w:val="28"/>
          <w:szCs w:val="28"/>
        </w:rPr>
        <w:t xml:space="preserve">Перевіривши подані кандидаткою документи, заслухавши доповідача, </w:t>
      </w:r>
      <w:r w:rsidR="00A734F7" w:rsidRPr="001B3D12">
        <w:rPr>
          <w:rFonts w:ascii="Times New Roman" w:hAnsi="Times New Roman"/>
          <w:color w:val="000000"/>
          <w:sz w:val="28"/>
          <w:szCs w:val="28"/>
        </w:rPr>
        <w:t>Комісія встановила таке.</w:t>
      </w:r>
    </w:p>
    <w:p w:rsidR="00A734F7" w:rsidRPr="001B3D12" w:rsidRDefault="00A734F7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1B3D12">
        <w:rPr>
          <w:rFonts w:ascii="Times New Roman" w:hAnsi="Times New Roman"/>
          <w:color w:val="000000"/>
          <w:sz w:val="28"/>
          <w:szCs w:val="28"/>
        </w:rPr>
        <w:t>У заяві про допуск до участі в Конкурсі Степів Ю.В. зазначила, що відповідає вимогам підпункту 2 пункту 85 розділу ХІІ Закону, має стаж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 сім років.</w:t>
      </w:r>
    </w:p>
    <w:p w:rsidR="0052660A" w:rsidRPr="001B3D12" w:rsidRDefault="00A734F7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1B3D12">
        <w:rPr>
          <w:rFonts w:ascii="Times New Roman" w:hAnsi="Times New Roman"/>
          <w:color w:val="000000"/>
          <w:sz w:val="28"/>
          <w:szCs w:val="28"/>
        </w:rPr>
        <w:t xml:space="preserve">На підтвердження відповідного стажу Степів Ю.В. надала копію трудової книжки, відповідно до якої вона працювала на різних посадах у відділах державної виконавчої служби Бориспільського міськрайонного управління юстиції Київської області, Бориспільського міськрайонного відділу державної виконавчої служби Центрального міжрегіонального управління Міністерства юстиції (м. Київ), </w:t>
      </w:r>
      <w:r w:rsidR="0052660A" w:rsidRPr="001B3D12">
        <w:rPr>
          <w:rFonts w:ascii="Times New Roman" w:hAnsi="Times New Roman"/>
          <w:color w:val="000000"/>
          <w:sz w:val="28"/>
          <w:szCs w:val="28"/>
        </w:rPr>
        <w:t>Бориспільського відділу державної виконавчої служби у Бориспільському районі Київської області Центрального міжрегіонального управління Міністерства юстиції (м. Київ).</w:t>
      </w:r>
      <w:r w:rsidR="008D7EAF" w:rsidRPr="001B3D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60A" w:rsidRPr="001B3D12">
        <w:rPr>
          <w:rFonts w:ascii="Times New Roman" w:hAnsi="Times New Roman"/>
          <w:color w:val="000000"/>
          <w:sz w:val="28"/>
          <w:szCs w:val="28"/>
        </w:rPr>
        <w:t xml:space="preserve">Проте повноваження цих органів не </w:t>
      </w:r>
      <w:r w:rsidR="0052660A" w:rsidRPr="001B3D12">
        <w:rPr>
          <w:rFonts w:ascii="Times New Roman" w:hAnsi="Times New Roman"/>
          <w:color w:val="000000"/>
          <w:sz w:val="28"/>
          <w:szCs w:val="28"/>
        </w:rPr>
        <w:lastRenderedPageBreak/>
        <w:t>поширюються на всю територію України. Інша інформація про відповідний стаж у документах кандидатки відсутня.</w:t>
      </w:r>
    </w:p>
    <w:p w:rsidR="00A734F7" w:rsidRPr="001B3D12" w:rsidRDefault="0052660A" w:rsidP="008D7EAF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1B3D12">
        <w:rPr>
          <w:rFonts w:ascii="Times New Roman" w:hAnsi="Times New Roman"/>
          <w:color w:val="000000"/>
          <w:sz w:val="28"/>
          <w:szCs w:val="28"/>
        </w:rPr>
        <w:t>Тому</w:t>
      </w:r>
      <w:r w:rsidR="008D7EAF" w:rsidRPr="001B3D12">
        <w:rPr>
          <w:rFonts w:ascii="Times New Roman" w:hAnsi="Times New Roman"/>
          <w:color w:val="000000"/>
          <w:sz w:val="28"/>
          <w:szCs w:val="28"/>
        </w:rPr>
        <w:t>,</w:t>
      </w:r>
      <w:r w:rsidRPr="001B3D12">
        <w:rPr>
          <w:rFonts w:ascii="Times New Roman" w:hAnsi="Times New Roman"/>
          <w:color w:val="000000"/>
          <w:sz w:val="28"/>
          <w:szCs w:val="28"/>
        </w:rPr>
        <w:t xml:space="preserve"> Комісія позбавлена можливості встановити стаж професійної діяльності Степів Ю.В. у сфері права на посадах державної служби категорії «А», «Б» в органах державної влади, повноваження яких поширюються на всю територію України.  </w:t>
      </w:r>
    </w:p>
    <w:p w:rsidR="005C67E0" w:rsidRPr="001B3D12" w:rsidRDefault="005C67E0" w:rsidP="008D7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5C67E0" w:rsidRPr="001B3D12" w:rsidRDefault="005C67E0" w:rsidP="005C6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5C67E0" w:rsidRPr="001B3D12" w:rsidRDefault="005C67E0" w:rsidP="005C67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>вирішила:</w:t>
      </w:r>
    </w:p>
    <w:p w:rsidR="005C67E0" w:rsidRPr="001B3D12" w:rsidRDefault="005C67E0" w:rsidP="005C67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0" w:hanging="2"/>
        <w:jc w:val="both"/>
        <w:rPr>
          <w:color w:val="000000"/>
          <w:sz w:val="28"/>
          <w:szCs w:val="28"/>
          <w:lang w:val="uk-UA"/>
        </w:rPr>
      </w:pPr>
    </w:p>
    <w:p w:rsidR="005C67E0" w:rsidRPr="001B3D12" w:rsidRDefault="005C67E0" w:rsidP="005C67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0" w:hanging="2"/>
        <w:jc w:val="both"/>
        <w:rPr>
          <w:color w:val="000000"/>
          <w:sz w:val="28"/>
          <w:szCs w:val="28"/>
          <w:lang w:val="uk-UA"/>
        </w:rPr>
      </w:pPr>
      <w:r w:rsidRPr="001B3D12">
        <w:rPr>
          <w:color w:val="000000"/>
          <w:sz w:val="28"/>
          <w:szCs w:val="28"/>
          <w:lang w:val="uk-UA"/>
        </w:rPr>
        <w:t xml:space="preserve">відмовити </w:t>
      </w:r>
      <w:r w:rsidR="0052660A" w:rsidRPr="001B3D12">
        <w:rPr>
          <w:color w:val="000000"/>
          <w:sz w:val="28"/>
          <w:szCs w:val="28"/>
          <w:lang w:val="uk-UA"/>
        </w:rPr>
        <w:t>Степів Юлії Олександрівні</w:t>
      </w:r>
      <w:r w:rsidRPr="001B3D12">
        <w:rPr>
          <w:color w:val="000000"/>
          <w:sz w:val="28"/>
          <w:szCs w:val="28"/>
          <w:lang w:val="uk-UA"/>
        </w:rPr>
        <w:t xml:space="preserve">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 193/зп-25</w:t>
      </w:r>
      <w:r w:rsidR="008D7EAF" w:rsidRPr="001B3D12">
        <w:rPr>
          <w:color w:val="000000"/>
          <w:sz w:val="28"/>
          <w:szCs w:val="28"/>
          <w:lang w:val="uk-UA"/>
        </w:rPr>
        <w:t>.</w:t>
      </w:r>
    </w:p>
    <w:p w:rsidR="00F94D41" w:rsidRPr="001B3D12" w:rsidRDefault="00F94D41" w:rsidP="00D62313">
      <w:pPr>
        <w:pStyle w:val="af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566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0413E1" w:rsidRPr="001B3D12" w:rsidTr="00472C17">
        <w:tc>
          <w:tcPr>
            <w:tcW w:w="4961" w:type="dxa"/>
          </w:tcPr>
          <w:p w:rsidR="000413E1" w:rsidRPr="001B3D12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B3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Головуючий</w:t>
            </w:r>
          </w:p>
        </w:tc>
        <w:tc>
          <w:tcPr>
            <w:tcW w:w="5104" w:type="dxa"/>
          </w:tcPr>
          <w:p w:rsidR="000413E1" w:rsidRPr="001B3D12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B3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Руслан СИДОРОВИЧ </w:t>
            </w:r>
          </w:p>
        </w:tc>
      </w:tr>
      <w:tr w:rsidR="000413E1" w:rsidRPr="001B3D12" w:rsidTr="00472C17">
        <w:tc>
          <w:tcPr>
            <w:tcW w:w="4961" w:type="dxa"/>
          </w:tcPr>
          <w:p w:rsidR="000413E1" w:rsidRPr="001B3D12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B3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Члени Комісії:</w:t>
            </w:r>
          </w:p>
        </w:tc>
        <w:tc>
          <w:tcPr>
            <w:tcW w:w="5104" w:type="dxa"/>
          </w:tcPr>
          <w:p w:rsidR="000413E1" w:rsidRPr="001B3D12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B3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Людмила ВОЛКОВА</w:t>
            </w:r>
          </w:p>
        </w:tc>
      </w:tr>
      <w:tr w:rsidR="000413E1" w:rsidRPr="001B3D12" w:rsidTr="00472C17">
        <w:tc>
          <w:tcPr>
            <w:tcW w:w="4961" w:type="dxa"/>
          </w:tcPr>
          <w:p w:rsidR="000413E1" w:rsidRPr="001B3D12" w:rsidRDefault="000413E1" w:rsidP="00472C17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104" w:type="dxa"/>
          </w:tcPr>
          <w:p w:rsidR="000413E1" w:rsidRPr="001B3D12" w:rsidRDefault="000413E1" w:rsidP="00472C17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B3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Роман КИДИСЮК </w:t>
            </w:r>
          </w:p>
        </w:tc>
      </w:tr>
    </w:tbl>
    <w:p w:rsidR="00386099" w:rsidRPr="001B3D12" w:rsidRDefault="00386099" w:rsidP="001B3D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386099" w:rsidRPr="001B3D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A35" w:rsidRDefault="007B2A35">
      <w:pPr>
        <w:spacing w:line="240" w:lineRule="auto"/>
        <w:ind w:left="0" w:hanging="2"/>
      </w:pPr>
      <w:r>
        <w:separator/>
      </w:r>
    </w:p>
  </w:endnote>
  <w:endnote w:type="continuationSeparator" w:id="0">
    <w:p w:rsidR="007B2A35" w:rsidRDefault="007B2A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A35" w:rsidRDefault="007B2A35">
      <w:pPr>
        <w:spacing w:line="240" w:lineRule="auto"/>
        <w:ind w:left="0" w:hanging="2"/>
      </w:pPr>
      <w:r>
        <w:separator/>
      </w:r>
    </w:p>
  </w:footnote>
  <w:footnote w:type="continuationSeparator" w:id="0">
    <w:p w:rsidR="007B2A35" w:rsidRDefault="007B2A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99" w:rsidRDefault="006A5C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7EAF">
      <w:rPr>
        <w:noProof/>
        <w:color w:val="000000"/>
      </w:rPr>
      <w:t>2</w:t>
    </w:r>
    <w:r>
      <w:rPr>
        <w:color w:val="000000"/>
      </w:rPr>
      <w:fldChar w:fldCharType="end"/>
    </w:r>
  </w:p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E1" w:rsidRDefault="000413E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00B4F"/>
    <w:multiLevelType w:val="hybridMultilevel"/>
    <w:tmpl w:val="D19E189C"/>
    <w:lvl w:ilvl="0" w:tplc="66CAB77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174FF4"/>
    <w:multiLevelType w:val="hybridMultilevel"/>
    <w:tmpl w:val="1862E176"/>
    <w:lvl w:ilvl="0" w:tplc="D298C264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3BE91CA4"/>
    <w:multiLevelType w:val="multilevel"/>
    <w:tmpl w:val="11C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2EF2BC2"/>
    <w:multiLevelType w:val="hybridMultilevel"/>
    <w:tmpl w:val="D936B006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99"/>
    <w:rsid w:val="000413E1"/>
    <w:rsid w:val="000D1DFB"/>
    <w:rsid w:val="001B2ECD"/>
    <w:rsid w:val="001B3D12"/>
    <w:rsid w:val="00330A03"/>
    <w:rsid w:val="00386099"/>
    <w:rsid w:val="003B682C"/>
    <w:rsid w:val="003C0EE0"/>
    <w:rsid w:val="00407661"/>
    <w:rsid w:val="004508AF"/>
    <w:rsid w:val="004B4724"/>
    <w:rsid w:val="005042F3"/>
    <w:rsid w:val="00515110"/>
    <w:rsid w:val="0052660A"/>
    <w:rsid w:val="00551BE9"/>
    <w:rsid w:val="00565C3B"/>
    <w:rsid w:val="0056601F"/>
    <w:rsid w:val="005C67E0"/>
    <w:rsid w:val="005D042A"/>
    <w:rsid w:val="0065336E"/>
    <w:rsid w:val="00674291"/>
    <w:rsid w:val="006A5C2F"/>
    <w:rsid w:val="006C4FF3"/>
    <w:rsid w:val="007319FB"/>
    <w:rsid w:val="007B1E0C"/>
    <w:rsid w:val="007B2A35"/>
    <w:rsid w:val="00845E47"/>
    <w:rsid w:val="008845AB"/>
    <w:rsid w:val="008D7EAF"/>
    <w:rsid w:val="009503CE"/>
    <w:rsid w:val="00952C63"/>
    <w:rsid w:val="009F3914"/>
    <w:rsid w:val="00A734F7"/>
    <w:rsid w:val="00C803D3"/>
    <w:rsid w:val="00CA53A6"/>
    <w:rsid w:val="00D45E3D"/>
    <w:rsid w:val="00D62313"/>
    <w:rsid w:val="00DC0623"/>
    <w:rsid w:val="00F260D6"/>
    <w:rsid w:val="00F668C2"/>
    <w:rsid w:val="00F9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877C"/>
  <w15:docId w15:val="{BFE5D421-ADB1-4E23-960D-DD72F9E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table" w:styleId="af4">
    <w:name w:val="Table Grid"/>
    <w:basedOn w:val="a1"/>
    <w:uiPriority w:val="39"/>
    <w:rsid w:val="00041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3568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2026-02-09T06:51:00Z</cp:lastPrinted>
  <dcterms:created xsi:type="dcterms:W3CDTF">2026-02-17T09:14:00Z</dcterms:created>
  <dcterms:modified xsi:type="dcterms:W3CDTF">2026-02-17T09:14:00Z</dcterms:modified>
</cp:coreProperties>
</file>