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BBE" w:rsidRPr="00741075" w:rsidRDefault="00890BBE">
      <w:pPr>
        <w:pStyle w:val="ae"/>
      </w:pPr>
    </w:p>
    <w:p w:rsidR="00890BBE" w:rsidRPr="00741075" w:rsidRDefault="00572B87">
      <w:pPr>
        <w:pStyle w:val="Standard"/>
        <w:spacing w:line="276" w:lineRule="auto"/>
        <w:ind w:left="4517" w:right="4200"/>
      </w:pPr>
      <w:r w:rsidRPr="00741075">
        <w:rPr>
          <w:rStyle w:val="a3"/>
          <w:noProof/>
          <w:kern w:val="3"/>
          <w:sz w:val="36"/>
          <w:szCs w:val="36"/>
        </w:rPr>
        <w:drawing>
          <wp:inline distT="0" distB="0" distL="0" distR="0">
            <wp:extent cx="542925" cy="714375"/>
            <wp:effectExtent l="0" t="0" r="9525" b="9525"/>
            <wp:docPr id="1"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2925" cy="714375"/>
                    </a:xfrm>
                    <a:prstGeom prst="rect">
                      <a:avLst/>
                    </a:prstGeom>
                    <a:solidFill>
                      <a:srgbClr val="FFFFFF"/>
                    </a:solidFill>
                    <a:ln>
                      <a:noFill/>
                      <a:prstDash/>
                    </a:ln>
                  </pic:spPr>
                </pic:pic>
              </a:graphicData>
            </a:graphic>
          </wp:inline>
        </w:drawing>
      </w:r>
    </w:p>
    <w:p w:rsidR="00890BBE" w:rsidRPr="00741075" w:rsidRDefault="00890BBE">
      <w:pPr>
        <w:pStyle w:val="Standard"/>
        <w:spacing w:line="276" w:lineRule="auto"/>
        <w:ind w:left="4517" w:right="4200"/>
        <w:rPr>
          <w:sz w:val="36"/>
        </w:rPr>
      </w:pPr>
    </w:p>
    <w:p w:rsidR="00890BBE" w:rsidRPr="00741075" w:rsidRDefault="00572B87">
      <w:pPr>
        <w:pStyle w:val="Standard"/>
        <w:spacing w:line="276" w:lineRule="auto"/>
        <w:ind w:right="57"/>
        <w:jc w:val="center"/>
      </w:pPr>
      <w:r w:rsidRPr="00741075">
        <w:rPr>
          <w:rStyle w:val="a3"/>
          <w:sz w:val="36"/>
        </w:rPr>
        <w:t>ВИЩА КВАЛІФІКАЦІЙНА КОМІСІЯ СУДДІВ УКРАЇНИ</w:t>
      </w:r>
    </w:p>
    <w:p w:rsidR="00890BBE" w:rsidRPr="00741075" w:rsidRDefault="00890BBE">
      <w:pPr>
        <w:pStyle w:val="Standard"/>
        <w:spacing w:line="276" w:lineRule="auto"/>
        <w:ind w:right="57"/>
        <w:rPr>
          <w:sz w:val="26"/>
        </w:rPr>
      </w:pPr>
    </w:p>
    <w:p w:rsidR="00890BBE" w:rsidRPr="00741075" w:rsidRDefault="00572B87">
      <w:pPr>
        <w:pStyle w:val="Standard"/>
        <w:shd w:val="clear" w:color="auto" w:fill="FFFFFF"/>
        <w:spacing w:line="276" w:lineRule="auto"/>
        <w:jc w:val="both"/>
      </w:pPr>
      <w:r w:rsidRPr="00741075">
        <w:rPr>
          <w:rStyle w:val="a3"/>
          <w:sz w:val="26"/>
        </w:rPr>
        <w:t>22 січня 2026 року</w:t>
      </w:r>
      <w:r w:rsidRPr="00741075">
        <w:rPr>
          <w:rStyle w:val="a3"/>
          <w:sz w:val="26"/>
        </w:rPr>
        <w:tab/>
      </w:r>
      <w:r w:rsidRPr="00741075">
        <w:rPr>
          <w:rStyle w:val="a3"/>
          <w:sz w:val="26"/>
        </w:rPr>
        <w:tab/>
      </w:r>
      <w:r w:rsidRPr="00741075">
        <w:rPr>
          <w:rStyle w:val="a3"/>
          <w:sz w:val="26"/>
        </w:rPr>
        <w:tab/>
      </w:r>
      <w:r w:rsidRPr="00741075">
        <w:rPr>
          <w:rStyle w:val="a3"/>
          <w:sz w:val="26"/>
        </w:rPr>
        <w:tab/>
      </w:r>
      <w:r w:rsidRPr="00741075">
        <w:rPr>
          <w:rStyle w:val="a3"/>
          <w:sz w:val="26"/>
        </w:rPr>
        <w:tab/>
      </w:r>
      <w:r w:rsidRPr="00741075">
        <w:rPr>
          <w:rStyle w:val="a3"/>
          <w:sz w:val="26"/>
        </w:rPr>
        <w:tab/>
      </w:r>
      <w:r w:rsidRPr="00741075">
        <w:rPr>
          <w:rStyle w:val="a3"/>
          <w:sz w:val="26"/>
        </w:rPr>
        <w:tab/>
        <w:t xml:space="preserve">                           м. Київ</w:t>
      </w:r>
    </w:p>
    <w:p w:rsidR="00890BBE" w:rsidRPr="00741075" w:rsidRDefault="00890BBE">
      <w:pPr>
        <w:pStyle w:val="Standard"/>
        <w:shd w:val="clear" w:color="auto" w:fill="FFFFFF"/>
        <w:spacing w:line="276" w:lineRule="auto"/>
        <w:jc w:val="both"/>
        <w:rPr>
          <w:sz w:val="26"/>
        </w:rPr>
      </w:pPr>
    </w:p>
    <w:p w:rsidR="00890BBE" w:rsidRPr="00741075" w:rsidRDefault="00572B87">
      <w:pPr>
        <w:pStyle w:val="Standard"/>
        <w:shd w:val="clear" w:color="auto" w:fill="FFFFFF"/>
        <w:spacing w:line="276" w:lineRule="auto"/>
        <w:ind w:right="134"/>
        <w:jc w:val="center"/>
        <w:rPr>
          <w:u w:val="single"/>
        </w:rPr>
      </w:pPr>
      <w:r w:rsidRPr="00741075">
        <w:rPr>
          <w:rStyle w:val="a3"/>
          <w:sz w:val="26"/>
        </w:rPr>
        <w:t xml:space="preserve">Р І Ш Е Н </w:t>
      </w:r>
      <w:proofErr w:type="spellStart"/>
      <w:r w:rsidRPr="00741075">
        <w:rPr>
          <w:rStyle w:val="a3"/>
          <w:sz w:val="26"/>
        </w:rPr>
        <w:t>Н</w:t>
      </w:r>
      <w:proofErr w:type="spellEnd"/>
      <w:r w:rsidRPr="00741075">
        <w:rPr>
          <w:rStyle w:val="a3"/>
          <w:sz w:val="26"/>
        </w:rPr>
        <w:t xml:space="preserve"> Я  № </w:t>
      </w:r>
      <w:r w:rsidR="00741075">
        <w:rPr>
          <w:rStyle w:val="a3"/>
          <w:sz w:val="26"/>
          <w:u w:val="single"/>
        </w:rPr>
        <w:t>18/ас-26</w:t>
      </w:r>
    </w:p>
    <w:p w:rsidR="00890BBE" w:rsidRPr="00741075" w:rsidRDefault="00890BBE">
      <w:pPr>
        <w:pStyle w:val="Standard"/>
        <w:shd w:val="clear" w:color="auto" w:fill="FFFFFF"/>
        <w:tabs>
          <w:tab w:val="left" w:pos="567"/>
        </w:tabs>
        <w:ind w:right="-1"/>
        <w:jc w:val="both"/>
        <w:rPr>
          <w:sz w:val="26"/>
        </w:rPr>
      </w:pPr>
    </w:p>
    <w:p w:rsidR="00890BBE" w:rsidRPr="00741075" w:rsidRDefault="00572B87">
      <w:pPr>
        <w:pStyle w:val="Standard"/>
        <w:shd w:val="clear" w:color="auto" w:fill="FFFFFF"/>
        <w:tabs>
          <w:tab w:val="left" w:pos="567"/>
        </w:tabs>
        <w:ind w:right="-2"/>
        <w:jc w:val="both"/>
      </w:pPr>
      <w:r w:rsidRPr="00741075">
        <w:rPr>
          <w:rStyle w:val="a3"/>
          <w:sz w:val="26"/>
        </w:rPr>
        <w:t>Вища кваліфікаційна комісія суддів України у складі колегії:</w:t>
      </w:r>
    </w:p>
    <w:p w:rsidR="00890BBE" w:rsidRPr="00741075" w:rsidRDefault="00890BBE">
      <w:pPr>
        <w:pStyle w:val="Standard"/>
        <w:shd w:val="clear" w:color="auto" w:fill="FFFFFF"/>
        <w:ind w:right="-2"/>
        <w:jc w:val="both"/>
        <w:rPr>
          <w:sz w:val="26"/>
        </w:rPr>
      </w:pPr>
    </w:p>
    <w:p w:rsidR="00890BBE" w:rsidRPr="00741075" w:rsidRDefault="00572B87">
      <w:pPr>
        <w:pStyle w:val="Standard"/>
        <w:shd w:val="clear" w:color="auto" w:fill="FFFFFF"/>
        <w:tabs>
          <w:tab w:val="left" w:pos="3969"/>
        </w:tabs>
        <w:ind w:right="-2"/>
        <w:jc w:val="both"/>
      </w:pPr>
      <w:r w:rsidRPr="00741075">
        <w:rPr>
          <w:rStyle w:val="a3"/>
          <w:sz w:val="26"/>
        </w:rPr>
        <w:t>головуючого – Михайла БОГОНОСА (доповідач),</w:t>
      </w:r>
    </w:p>
    <w:p w:rsidR="00890BBE" w:rsidRPr="00741075" w:rsidRDefault="00890BBE">
      <w:pPr>
        <w:pStyle w:val="Standard"/>
        <w:shd w:val="clear" w:color="auto" w:fill="FFFFFF"/>
        <w:tabs>
          <w:tab w:val="left" w:pos="3969"/>
        </w:tabs>
        <w:ind w:right="-2"/>
        <w:jc w:val="both"/>
        <w:rPr>
          <w:sz w:val="26"/>
        </w:rPr>
      </w:pPr>
    </w:p>
    <w:p w:rsidR="00890BBE" w:rsidRPr="00741075" w:rsidRDefault="00572B87">
      <w:pPr>
        <w:pStyle w:val="Standard"/>
        <w:shd w:val="clear" w:color="auto" w:fill="FFFFFF"/>
        <w:tabs>
          <w:tab w:val="left" w:pos="3969"/>
        </w:tabs>
        <w:ind w:right="-2"/>
        <w:jc w:val="both"/>
      </w:pPr>
      <w:r w:rsidRPr="00741075">
        <w:rPr>
          <w:rStyle w:val="a3"/>
          <w:sz w:val="26"/>
        </w:rPr>
        <w:t>членів Комісії: Надії КОБЕЦЬКОЇ, Галини ШЕВЧУК,</w:t>
      </w:r>
    </w:p>
    <w:p w:rsidR="00890BBE" w:rsidRPr="00741075" w:rsidRDefault="00890BBE">
      <w:pPr>
        <w:pStyle w:val="Standard"/>
        <w:shd w:val="clear" w:color="auto" w:fill="FFFFFF"/>
        <w:tabs>
          <w:tab w:val="left" w:pos="3969"/>
        </w:tabs>
        <w:ind w:right="-2"/>
        <w:jc w:val="both"/>
        <w:rPr>
          <w:sz w:val="26"/>
        </w:rPr>
      </w:pPr>
    </w:p>
    <w:p w:rsidR="00890BBE" w:rsidRPr="00741075" w:rsidRDefault="00572B87">
      <w:pPr>
        <w:pStyle w:val="Standard"/>
        <w:shd w:val="clear" w:color="auto" w:fill="FFFFFF"/>
        <w:tabs>
          <w:tab w:val="left" w:pos="3969"/>
        </w:tabs>
        <w:ind w:right="-2"/>
        <w:jc w:val="both"/>
      </w:pPr>
      <w:r w:rsidRPr="00741075">
        <w:rPr>
          <w:rStyle w:val="a3"/>
          <w:sz w:val="26"/>
        </w:rPr>
        <w:t>за участі: кандидата на посаду судді апеляційного загального суду Артема ТОКАРЄВА,</w:t>
      </w:r>
    </w:p>
    <w:p w:rsidR="00890BBE" w:rsidRPr="00741075" w:rsidRDefault="00890BBE">
      <w:pPr>
        <w:pStyle w:val="Standard"/>
        <w:shd w:val="clear" w:color="auto" w:fill="FFFFFF"/>
        <w:tabs>
          <w:tab w:val="left" w:pos="3969"/>
        </w:tabs>
        <w:ind w:right="-2"/>
        <w:jc w:val="both"/>
        <w:rPr>
          <w:sz w:val="26"/>
        </w:rPr>
      </w:pPr>
    </w:p>
    <w:p w:rsidR="00890BBE" w:rsidRPr="00741075" w:rsidRDefault="00572B87">
      <w:pPr>
        <w:pStyle w:val="Standard"/>
        <w:shd w:val="clear" w:color="auto" w:fill="FFFFFF"/>
        <w:tabs>
          <w:tab w:val="left" w:pos="3969"/>
        </w:tabs>
        <w:ind w:right="-2"/>
        <w:jc w:val="both"/>
      </w:pPr>
      <w:r w:rsidRPr="00741075">
        <w:rPr>
          <w:rStyle w:val="a3"/>
          <w:sz w:val="26"/>
        </w:rPr>
        <w:t>уповноваженого представника Громадської ради доброчесності Ореста БУМБИ,</w:t>
      </w:r>
    </w:p>
    <w:p w:rsidR="00890BBE" w:rsidRPr="00741075" w:rsidRDefault="00890BBE">
      <w:pPr>
        <w:pStyle w:val="Standard"/>
        <w:shd w:val="clear" w:color="auto" w:fill="FFFFFF"/>
        <w:ind w:right="-2"/>
        <w:jc w:val="both"/>
        <w:rPr>
          <w:sz w:val="26"/>
        </w:rPr>
      </w:pPr>
    </w:p>
    <w:p w:rsidR="00890BBE" w:rsidRPr="00741075" w:rsidRDefault="00572B87">
      <w:pPr>
        <w:pStyle w:val="Standard"/>
        <w:shd w:val="clear" w:color="auto" w:fill="FFFFFF"/>
        <w:tabs>
          <w:tab w:val="left" w:pos="3969"/>
        </w:tabs>
        <w:ind w:right="-15"/>
        <w:jc w:val="both"/>
      </w:pPr>
      <w:r w:rsidRPr="00741075">
        <w:rPr>
          <w:rStyle w:val="a3"/>
          <w:sz w:val="26"/>
        </w:rPr>
        <w:t>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Токарєва Артема Геннадійовича в межах конкурсу, оголошеного рішенням Комісії від 14 вересня 2023 року № 94/зп-23 (зі змінами),</w:t>
      </w:r>
    </w:p>
    <w:p w:rsidR="00890BBE" w:rsidRPr="00741075" w:rsidRDefault="00890BBE">
      <w:pPr>
        <w:pStyle w:val="Standard"/>
        <w:shd w:val="clear" w:color="auto" w:fill="FFFFFF"/>
        <w:tabs>
          <w:tab w:val="left" w:pos="3969"/>
        </w:tabs>
        <w:ind w:right="-15"/>
        <w:jc w:val="both"/>
        <w:rPr>
          <w:sz w:val="26"/>
        </w:rPr>
      </w:pPr>
    </w:p>
    <w:p w:rsidR="00890BBE" w:rsidRPr="00741075" w:rsidRDefault="00572B87">
      <w:pPr>
        <w:pStyle w:val="Standard"/>
        <w:shd w:val="clear" w:color="auto" w:fill="FFFFFF"/>
        <w:tabs>
          <w:tab w:val="left" w:pos="3969"/>
        </w:tabs>
        <w:spacing w:line="276" w:lineRule="auto"/>
        <w:ind w:right="-15"/>
        <w:jc w:val="center"/>
      </w:pPr>
      <w:r w:rsidRPr="00741075">
        <w:rPr>
          <w:rStyle w:val="a3"/>
          <w:sz w:val="26"/>
        </w:rPr>
        <w:t>встановила:</w:t>
      </w:r>
    </w:p>
    <w:p w:rsidR="00890BBE" w:rsidRPr="00741075" w:rsidRDefault="00890BBE">
      <w:pPr>
        <w:pStyle w:val="Standard"/>
        <w:spacing w:line="276" w:lineRule="auto"/>
        <w:rPr>
          <w:sz w:val="26"/>
        </w:rPr>
      </w:pPr>
    </w:p>
    <w:p w:rsidR="00890BBE" w:rsidRPr="00741075" w:rsidRDefault="00572B87">
      <w:pPr>
        <w:pStyle w:val="Standard"/>
        <w:ind w:firstLine="567"/>
        <w:jc w:val="both"/>
      </w:pPr>
      <w:r w:rsidRPr="00741075">
        <w:rPr>
          <w:rStyle w:val="a3"/>
          <w:b/>
          <w:sz w:val="26"/>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890BBE" w:rsidRPr="00741075" w:rsidRDefault="00890BBE">
      <w:pPr>
        <w:pStyle w:val="Standard"/>
        <w:ind w:firstLine="567"/>
        <w:jc w:val="both"/>
        <w:rPr>
          <w:sz w:val="26"/>
        </w:rPr>
      </w:pPr>
    </w:p>
    <w:p w:rsidR="00890BBE" w:rsidRPr="00741075" w:rsidRDefault="00572B87">
      <w:pPr>
        <w:pStyle w:val="Standard"/>
        <w:shd w:val="clear" w:color="auto" w:fill="FFFFFF"/>
        <w:tabs>
          <w:tab w:val="left" w:pos="426"/>
        </w:tabs>
        <w:ind w:firstLine="567"/>
        <w:jc w:val="both"/>
      </w:pPr>
      <w:r w:rsidRPr="00741075">
        <w:rPr>
          <w:rStyle w:val="a3"/>
          <w:sz w:val="26"/>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890BBE" w:rsidRPr="00741075" w:rsidRDefault="00572B87">
      <w:pPr>
        <w:pStyle w:val="Standard"/>
        <w:shd w:val="clear" w:color="auto" w:fill="FFFFFF"/>
        <w:tabs>
          <w:tab w:val="left" w:pos="426"/>
        </w:tabs>
        <w:ind w:firstLine="567"/>
        <w:jc w:val="both"/>
      </w:pPr>
      <w:r w:rsidRPr="00741075">
        <w:rPr>
          <w:rStyle w:val="a3"/>
          <w:sz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w:t>
      </w:r>
      <w:r w:rsidRPr="00741075">
        <w:rPr>
          <w:rStyle w:val="a3"/>
          <w:sz w:val="26"/>
        </w:rPr>
        <w:lastRenderedPageBreak/>
        <w:t>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w:t>
      </w:r>
    </w:p>
    <w:p w:rsidR="00890BBE" w:rsidRPr="00741075" w:rsidRDefault="00572B87">
      <w:pPr>
        <w:pStyle w:val="Standard"/>
        <w:shd w:val="clear" w:color="auto" w:fill="FFFFFF"/>
        <w:tabs>
          <w:tab w:val="left" w:pos="426"/>
        </w:tabs>
        <w:ind w:firstLine="567"/>
        <w:jc w:val="both"/>
      </w:pPr>
      <w:r w:rsidRPr="00741075">
        <w:rPr>
          <w:rStyle w:val="a3"/>
          <w:sz w:val="26"/>
        </w:rPr>
        <w:t>За змістом частини другої статті 79</w:t>
      </w:r>
      <w:r w:rsidRPr="00741075">
        <w:rPr>
          <w:rStyle w:val="a3"/>
          <w:sz w:val="26"/>
          <w:vertAlign w:val="superscript"/>
        </w:rPr>
        <w:t>3</w:t>
      </w:r>
      <w:r w:rsidRPr="00741075">
        <w:rPr>
          <w:rStyle w:val="a3"/>
          <w:sz w:val="26"/>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w:t>
      </w:r>
    </w:p>
    <w:p w:rsidR="00890BBE" w:rsidRPr="00741075" w:rsidRDefault="00572B87">
      <w:pPr>
        <w:pStyle w:val="Standard"/>
        <w:shd w:val="clear" w:color="auto" w:fill="FFFFFF"/>
        <w:tabs>
          <w:tab w:val="left" w:pos="426"/>
        </w:tabs>
        <w:ind w:firstLine="567"/>
        <w:jc w:val="both"/>
      </w:pPr>
      <w:r w:rsidRPr="00741075">
        <w:rPr>
          <w:rStyle w:val="a3"/>
          <w:sz w:val="26"/>
        </w:rPr>
        <w:t>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890BBE" w:rsidRPr="00741075" w:rsidRDefault="00572B87">
      <w:pPr>
        <w:pStyle w:val="Standard"/>
        <w:shd w:val="clear" w:color="auto" w:fill="FFFFFF"/>
        <w:tabs>
          <w:tab w:val="left" w:pos="426"/>
        </w:tabs>
        <w:ind w:firstLine="567"/>
        <w:jc w:val="both"/>
      </w:pPr>
      <w:r w:rsidRPr="00741075">
        <w:rPr>
          <w:rStyle w:val="a3"/>
          <w:sz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w:t>
      </w:r>
      <w:r w:rsidRPr="00CA69F3">
        <w:rPr>
          <w:rStyle w:val="a3"/>
          <w:sz w:val="190"/>
          <w:szCs w:val="190"/>
        </w:rPr>
        <w:t xml:space="preserve"> </w:t>
      </w:r>
      <w:r w:rsidRPr="00741075">
        <w:rPr>
          <w:rStyle w:val="a3"/>
          <w:sz w:val="26"/>
        </w:rPr>
        <w:t>критеріями.</w:t>
      </w:r>
      <w:r w:rsidRPr="00CA69F3">
        <w:rPr>
          <w:rStyle w:val="a3"/>
          <w:sz w:val="190"/>
          <w:szCs w:val="190"/>
        </w:rPr>
        <w:t xml:space="preserve"> </w:t>
      </w:r>
      <w:r w:rsidRPr="00741075">
        <w:rPr>
          <w:rStyle w:val="a3"/>
          <w:sz w:val="26"/>
        </w:rPr>
        <w:t>Критеріями</w:t>
      </w:r>
      <w:r w:rsidRPr="00CA69F3">
        <w:rPr>
          <w:rStyle w:val="a3"/>
          <w:sz w:val="190"/>
          <w:szCs w:val="190"/>
        </w:rPr>
        <w:t xml:space="preserve"> </w:t>
      </w:r>
      <w:r w:rsidRPr="00741075">
        <w:rPr>
          <w:rStyle w:val="a3"/>
          <w:sz w:val="26"/>
        </w:rPr>
        <w:t>кваліфікаційного</w:t>
      </w:r>
      <w:r w:rsidRPr="00CA69F3">
        <w:rPr>
          <w:rStyle w:val="a3"/>
          <w:sz w:val="190"/>
          <w:szCs w:val="190"/>
        </w:rPr>
        <w:t xml:space="preserve"> </w:t>
      </w:r>
      <w:r w:rsidRPr="00741075">
        <w:rPr>
          <w:rStyle w:val="a3"/>
          <w:sz w:val="26"/>
        </w:rPr>
        <w:t>оцінювання</w:t>
      </w:r>
      <w:r w:rsidRPr="00CA69F3">
        <w:rPr>
          <w:rStyle w:val="a3"/>
          <w:sz w:val="190"/>
          <w:szCs w:val="190"/>
        </w:rPr>
        <w:t xml:space="preserve"> </w:t>
      </w:r>
      <w:r w:rsidRPr="00741075">
        <w:rPr>
          <w:rStyle w:val="a3"/>
          <w:sz w:val="26"/>
        </w:rPr>
        <w:t>є:</w:t>
      </w:r>
      <w:r w:rsidRPr="00CA69F3">
        <w:rPr>
          <w:rStyle w:val="a3"/>
          <w:sz w:val="190"/>
          <w:szCs w:val="190"/>
        </w:rPr>
        <w:t xml:space="preserve"> </w:t>
      </w:r>
      <w:r w:rsidRPr="00CA69F3">
        <w:rPr>
          <w:rStyle w:val="a3"/>
          <w:spacing w:val="8"/>
          <w:sz w:val="26"/>
        </w:rPr>
        <w:t xml:space="preserve">1) компетентність (професійна, особиста, соціальна тощо); 2) професійна етика; </w:t>
      </w:r>
      <w:r w:rsidRPr="00741075">
        <w:rPr>
          <w:rStyle w:val="a3"/>
          <w:sz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890BBE" w:rsidRPr="00741075" w:rsidRDefault="00572B87">
      <w:pPr>
        <w:pStyle w:val="Standard"/>
        <w:shd w:val="clear" w:color="auto" w:fill="FFFFFF"/>
        <w:tabs>
          <w:tab w:val="left" w:pos="426"/>
        </w:tabs>
        <w:ind w:firstLine="567"/>
        <w:jc w:val="both"/>
      </w:pPr>
      <w:r w:rsidRPr="00741075">
        <w:rPr>
          <w:rStyle w:val="a3"/>
          <w:sz w:val="26"/>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w:t>
      </w:r>
    </w:p>
    <w:p w:rsidR="00890BBE" w:rsidRPr="00741075" w:rsidRDefault="00572B87">
      <w:pPr>
        <w:pStyle w:val="Standard"/>
        <w:shd w:val="clear" w:color="auto" w:fill="FFFFFF"/>
        <w:tabs>
          <w:tab w:val="left" w:pos="426"/>
        </w:tabs>
        <w:ind w:firstLine="567"/>
        <w:jc w:val="both"/>
      </w:pPr>
      <w:r w:rsidRPr="00741075">
        <w:rPr>
          <w:rStyle w:val="a3"/>
          <w:sz w:val="26"/>
        </w:rPr>
        <w:t>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890BBE" w:rsidRPr="00741075" w:rsidRDefault="00572B87">
      <w:pPr>
        <w:pStyle w:val="Standard"/>
        <w:shd w:val="clear" w:color="auto" w:fill="FFFFFF"/>
        <w:tabs>
          <w:tab w:val="left" w:pos="426"/>
        </w:tabs>
        <w:ind w:firstLine="567"/>
        <w:jc w:val="both"/>
      </w:pPr>
      <w:r w:rsidRPr="00741075">
        <w:rPr>
          <w:rStyle w:val="a3"/>
          <w:sz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890BBE" w:rsidRPr="00741075" w:rsidRDefault="00572B87">
      <w:pPr>
        <w:pStyle w:val="Standard"/>
        <w:shd w:val="clear" w:color="auto" w:fill="FFFFFF"/>
        <w:tabs>
          <w:tab w:val="left" w:pos="426"/>
        </w:tabs>
        <w:ind w:firstLine="567"/>
        <w:jc w:val="both"/>
      </w:pPr>
      <w:r w:rsidRPr="00741075">
        <w:rPr>
          <w:rStyle w:val="a3"/>
          <w:sz w:val="26"/>
        </w:rPr>
        <w:t>У грудні 2023 року Токарєв Артем Геннадійович подав до Комісії заяву про допуск до участі в конкурсі на зайняття вакантної посади судді в апеляційному загальному суді, оголошеному рішенням Комісії від 14 вересня 2023 року, як особа, яка відповідає вимогам пункту 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890BBE" w:rsidRPr="00741075" w:rsidRDefault="00572B87">
      <w:pPr>
        <w:pStyle w:val="Standard"/>
        <w:shd w:val="clear" w:color="auto" w:fill="FFFFFF"/>
        <w:tabs>
          <w:tab w:val="left" w:pos="426"/>
        </w:tabs>
        <w:ind w:firstLine="567"/>
        <w:jc w:val="both"/>
      </w:pPr>
      <w:r w:rsidRPr="00741075">
        <w:rPr>
          <w:rStyle w:val="a3"/>
          <w:sz w:val="26"/>
        </w:rPr>
        <w:t>Рішенням Комісії від 04 березня 2024 року № 1/ас-24 Токарєва А.Г. допущено до проходження кваліфікаційного оцінювання та участі в конкурсі на зайняття 550 вакантних посад суддів в апеляційних судах.</w:t>
      </w:r>
    </w:p>
    <w:p w:rsidR="00890BBE" w:rsidRPr="00741075" w:rsidRDefault="00890BBE">
      <w:pPr>
        <w:pStyle w:val="Standard"/>
        <w:ind w:firstLine="567"/>
        <w:jc w:val="both"/>
        <w:rPr>
          <w:b/>
          <w:sz w:val="26"/>
        </w:rPr>
      </w:pPr>
    </w:p>
    <w:p w:rsidR="00890BBE" w:rsidRPr="00741075" w:rsidRDefault="00572B87">
      <w:pPr>
        <w:pStyle w:val="Standard"/>
        <w:ind w:firstLine="567"/>
        <w:jc w:val="both"/>
      </w:pPr>
      <w:r w:rsidRPr="00741075">
        <w:rPr>
          <w:rStyle w:val="a3"/>
          <w:b/>
          <w:sz w:val="26"/>
        </w:rPr>
        <w:t>Основні відомості про кандидата.</w:t>
      </w:r>
    </w:p>
    <w:p w:rsidR="00890BBE" w:rsidRPr="00741075" w:rsidRDefault="00890BBE">
      <w:pPr>
        <w:pStyle w:val="Standard"/>
        <w:ind w:firstLine="567"/>
        <w:jc w:val="both"/>
        <w:rPr>
          <w:sz w:val="26"/>
        </w:rPr>
      </w:pPr>
    </w:p>
    <w:p w:rsidR="00890BBE" w:rsidRPr="00741075" w:rsidRDefault="00572B87">
      <w:pPr>
        <w:pStyle w:val="Standard"/>
        <w:ind w:firstLine="567"/>
        <w:jc w:val="both"/>
      </w:pPr>
      <w:r w:rsidRPr="00741075">
        <w:rPr>
          <w:rStyle w:val="a3"/>
          <w:sz w:val="26"/>
        </w:rPr>
        <w:t xml:space="preserve">Токарєв А.Г., дата народження – </w:t>
      </w:r>
      <w:r w:rsidR="004A0FCA">
        <w:rPr>
          <w:rStyle w:val="a3"/>
          <w:sz w:val="26"/>
        </w:rPr>
        <w:t>_____________</w:t>
      </w:r>
      <w:r w:rsidRPr="00741075">
        <w:rPr>
          <w:rStyle w:val="a3"/>
          <w:sz w:val="26"/>
        </w:rPr>
        <w:t xml:space="preserve"> року,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rsidR="00890BBE" w:rsidRPr="00741075" w:rsidRDefault="00890BBE">
      <w:pPr>
        <w:pStyle w:val="Standard"/>
        <w:ind w:firstLine="567"/>
        <w:jc w:val="both"/>
      </w:pPr>
    </w:p>
    <w:p w:rsidR="00890BBE" w:rsidRPr="00741075" w:rsidRDefault="00572B87">
      <w:pPr>
        <w:pStyle w:val="Standard"/>
        <w:ind w:firstLine="567"/>
        <w:jc w:val="both"/>
        <w:rPr>
          <w:sz w:val="26"/>
          <w:szCs w:val="26"/>
        </w:rPr>
      </w:pPr>
      <w:r w:rsidRPr="00741075">
        <w:rPr>
          <w:sz w:val="26"/>
          <w:szCs w:val="26"/>
        </w:rPr>
        <w:lastRenderedPageBreak/>
        <w:t>У 2006 році кандидат закінчив Приватний вищий навчальний заклад «Донецький університет економіки та права» й отримав повну вищу освіту за спеціальністю «Правознавство» та здобув кваліфікацію юриста.</w:t>
      </w:r>
    </w:p>
    <w:p w:rsidR="00890BBE" w:rsidRPr="00741075" w:rsidRDefault="00572B87">
      <w:pPr>
        <w:pStyle w:val="Standard"/>
        <w:ind w:firstLine="567"/>
        <w:jc w:val="both"/>
      </w:pPr>
      <w:r w:rsidRPr="00741075">
        <w:rPr>
          <w:rStyle w:val="a3"/>
          <w:sz w:val="26"/>
          <w:szCs w:val="26"/>
        </w:rPr>
        <w:t>Указом Президента України від 12 січня 2011 року № 20/2011 Токарєва А.Г.</w:t>
      </w:r>
      <w:r w:rsidRPr="00741075">
        <w:rPr>
          <w:rStyle w:val="a3"/>
          <w:b/>
          <w:sz w:val="26"/>
          <w:szCs w:val="26"/>
        </w:rPr>
        <w:t xml:space="preserve"> </w:t>
      </w:r>
      <w:r w:rsidRPr="00741075">
        <w:rPr>
          <w:rStyle w:val="a3"/>
          <w:sz w:val="26"/>
          <w:szCs w:val="26"/>
        </w:rPr>
        <w:t>призначено на посаду судді Красноармійського міськрайонного суду Донецької області строком на п’ять років.</w:t>
      </w:r>
    </w:p>
    <w:p w:rsidR="00890BBE" w:rsidRPr="00741075" w:rsidRDefault="00572B87">
      <w:pPr>
        <w:pStyle w:val="Standard"/>
        <w:ind w:firstLine="567"/>
        <w:jc w:val="both"/>
      </w:pPr>
      <w:r w:rsidRPr="00741075">
        <w:rPr>
          <w:rStyle w:val="a3"/>
          <w:sz w:val="26"/>
          <w:szCs w:val="26"/>
        </w:rPr>
        <w:t>Рішенням Комісії від 20 жовтня 2017 року № 106/зп-17 призначено кваліфікаційне оцінювання 999 суддів місцевих та апеляційних судів на відповідність займаній посаді, зокрема судді Красноармійського міськрайонного суду Донецької області Токарєва</w:t>
      </w:r>
      <w:r w:rsidR="00CA69F3">
        <w:rPr>
          <w:rStyle w:val="a3"/>
          <w:sz w:val="26"/>
          <w:szCs w:val="26"/>
          <w:lang w:val="en-US"/>
        </w:rPr>
        <w:t> </w:t>
      </w:r>
      <w:r w:rsidRPr="00741075">
        <w:rPr>
          <w:rStyle w:val="a3"/>
          <w:sz w:val="26"/>
          <w:szCs w:val="26"/>
        </w:rPr>
        <w:t>А.Г.</w:t>
      </w:r>
    </w:p>
    <w:p w:rsidR="00890BBE" w:rsidRPr="00741075" w:rsidRDefault="00572B87">
      <w:pPr>
        <w:pStyle w:val="Standard"/>
        <w:ind w:firstLine="567"/>
        <w:jc w:val="both"/>
        <w:rPr>
          <w:sz w:val="26"/>
          <w:szCs w:val="26"/>
        </w:rPr>
      </w:pPr>
      <w:r w:rsidRPr="00741075">
        <w:rPr>
          <w:sz w:val="26"/>
          <w:szCs w:val="26"/>
        </w:rPr>
        <w:t xml:space="preserve">Рішенням Комісії від 03 квітня 2018 року № 167/ко-18 визначено, що суддя Красноармійського міськрайонного суду Донецької області Токарєв А.Г. за результатами кваліфікаційного оцінювання суддів місцевих та апеляційних судів на відповідність займаній посаді набрав 828,75 </w:t>
      </w:r>
      <w:proofErr w:type="spellStart"/>
      <w:r w:rsidRPr="00741075">
        <w:rPr>
          <w:sz w:val="26"/>
          <w:szCs w:val="26"/>
        </w:rPr>
        <w:t>бала</w:t>
      </w:r>
      <w:proofErr w:type="spellEnd"/>
      <w:r w:rsidRPr="00741075">
        <w:rPr>
          <w:sz w:val="26"/>
          <w:szCs w:val="26"/>
        </w:rPr>
        <w:t xml:space="preserve"> та визнано його таким, що відповідає займаній посаді.</w:t>
      </w:r>
    </w:p>
    <w:p w:rsidR="00890BBE" w:rsidRPr="00741075" w:rsidRDefault="00572B87">
      <w:pPr>
        <w:pStyle w:val="Standard"/>
        <w:ind w:firstLine="567"/>
        <w:jc w:val="both"/>
      </w:pPr>
      <w:r w:rsidRPr="00741075">
        <w:rPr>
          <w:rStyle w:val="a3"/>
          <w:sz w:val="26"/>
          <w:szCs w:val="26"/>
        </w:rPr>
        <w:t>Указом Президента України від 07 вересня 2018 року № 271/2018 Токарєв А.Г. призначений на посаду судді Красноармійського міськрайонного суду Донецької області.</w:t>
      </w:r>
    </w:p>
    <w:p w:rsidR="00890BBE" w:rsidRPr="00741075" w:rsidRDefault="00572B87">
      <w:pPr>
        <w:pStyle w:val="Standard"/>
        <w:ind w:firstLine="567"/>
        <w:jc w:val="both"/>
      </w:pPr>
      <w:r w:rsidRPr="00741075">
        <w:rPr>
          <w:rStyle w:val="a3"/>
          <w:sz w:val="26"/>
          <w:szCs w:val="26"/>
        </w:rPr>
        <w:t>Рішенням Голови Верховного Суду від 10 січня 2023 року № 2/0/149-23 Токарєв</w:t>
      </w:r>
      <w:r w:rsidR="00CA69F3">
        <w:rPr>
          <w:rStyle w:val="a3"/>
          <w:sz w:val="26"/>
          <w:szCs w:val="26"/>
          <w:lang w:val="en-US"/>
        </w:rPr>
        <w:t> </w:t>
      </w:r>
      <w:r w:rsidRPr="00741075">
        <w:rPr>
          <w:rStyle w:val="a3"/>
          <w:sz w:val="26"/>
          <w:szCs w:val="26"/>
        </w:rPr>
        <w:t>А.Г. відряджений до Богунського районного суду міста Житомира для здійснення правосуддя з 16 січня 2023 року без зазначення строку відрядження.</w:t>
      </w:r>
    </w:p>
    <w:p w:rsidR="00890BBE" w:rsidRPr="00741075" w:rsidRDefault="00572B87">
      <w:pPr>
        <w:pStyle w:val="Standard"/>
        <w:ind w:firstLine="567"/>
        <w:jc w:val="both"/>
      </w:pPr>
      <w:r w:rsidRPr="00741075">
        <w:rPr>
          <w:rStyle w:val="a3"/>
          <w:sz w:val="26"/>
          <w:szCs w:val="26"/>
        </w:rPr>
        <w:t>Рішенням Вищої ради правосуддя від 24 жовтня 2023 року № 1002/0/15-23 достроково закінчено відрядження судді Токарєва А.Г. до Богунського районного суду міста Житомира з 07 грудня 2023 року.</w:t>
      </w:r>
    </w:p>
    <w:p w:rsidR="00890BBE" w:rsidRPr="00741075" w:rsidRDefault="00572B87">
      <w:pPr>
        <w:pStyle w:val="Standard"/>
        <w:ind w:firstLine="567"/>
        <w:jc w:val="both"/>
      </w:pPr>
      <w:r w:rsidRPr="00741075">
        <w:rPr>
          <w:rStyle w:val="a3"/>
          <w:sz w:val="26"/>
          <w:szCs w:val="26"/>
        </w:rPr>
        <w:t>Відповідно до частини сьомої статті 147 Закону, ураховуючи неможливість здійснення судами правосуддя під час воєнного стану, рішенням Вищої ради правосуддя від 29 серпня 2024 року № 2584/0/15-24 змінено територіальну підсудність судових справ, зокрема, Красноармійського міськрайонного суду Донецької області шляхом її передачі до Заводського районного суду міста Дніпродзержинська Дніпропетровської області.</w:t>
      </w:r>
    </w:p>
    <w:p w:rsidR="00890BBE" w:rsidRPr="00741075" w:rsidRDefault="00572B87">
      <w:pPr>
        <w:pStyle w:val="Standard"/>
        <w:ind w:firstLine="567"/>
        <w:jc w:val="both"/>
      </w:pPr>
      <w:r w:rsidRPr="00741075">
        <w:rPr>
          <w:rStyle w:val="a3"/>
          <w:sz w:val="26"/>
          <w:szCs w:val="26"/>
        </w:rPr>
        <w:t>Відповідно до рішення Вищої ради правосуддя від 14 листопада 2023 року №</w:t>
      </w:r>
      <w:r w:rsidR="00CA69F3">
        <w:rPr>
          <w:rStyle w:val="a3"/>
          <w:sz w:val="26"/>
          <w:szCs w:val="26"/>
          <w:lang w:val="en-US"/>
        </w:rPr>
        <w:t> </w:t>
      </w:r>
      <w:r w:rsidRPr="00741075">
        <w:rPr>
          <w:rStyle w:val="a3"/>
          <w:sz w:val="26"/>
          <w:szCs w:val="26"/>
        </w:rPr>
        <w:t>3316/0/15-24 суддю Красноармійського міськрайонного суду Донецької області Токарєва А.Г. відряджено до Заводського районного суду міста Дніпродзержинська Дніпропетровської області для здійснення правосуддя строком на 1 (один) рік із 02</w:t>
      </w:r>
      <w:r w:rsidR="00CA69F3">
        <w:rPr>
          <w:rStyle w:val="a3"/>
          <w:sz w:val="26"/>
          <w:szCs w:val="26"/>
          <w:lang w:val="en-US"/>
        </w:rPr>
        <w:t> </w:t>
      </w:r>
      <w:r w:rsidRPr="00741075">
        <w:rPr>
          <w:rStyle w:val="a3"/>
          <w:sz w:val="26"/>
          <w:szCs w:val="26"/>
        </w:rPr>
        <w:t>грудня 2024 року.</w:t>
      </w:r>
    </w:p>
    <w:p w:rsidR="00890BBE" w:rsidRPr="00741075" w:rsidRDefault="00572B87">
      <w:pPr>
        <w:pStyle w:val="Standard"/>
        <w:ind w:firstLine="567"/>
        <w:jc w:val="both"/>
      </w:pPr>
      <w:r w:rsidRPr="00741075">
        <w:rPr>
          <w:rStyle w:val="a3"/>
          <w:sz w:val="26"/>
          <w:szCs w:val="26"/>
        </w:rPr>
        <w:t>Рішенням Вищої ради правосуддя від 29 серпня 2024 року № 2584/0/15-24, зокрема, змінено з 02 вересня 2024 року територіальну підсудність судових справ Красноармійського міськрайонного суду Донецької області шляхом її передачі до Заводського районного суду міста Дніпродзержинська Дніпропетровської області.</w:t>
      </w:r>
    </w:p>
    <w:p w:rsidR="00890BBE" w:rsidRPr="00741075" w:rsidRDefault="00572B87">
      <w:pPr>
        <w:pStyle w:val="Standard"/>
        <w:ind w:firstLine="567"/>
        <w:jc w:val="both"/>
      </w:pPr>
      <w:r w:rsidRPr="00741075">
        <w:rPr>
          <w:rStyle w:val="a3"/>
          <w:sz w:val="26"/>
          <w:szCs w:val="26"/>
        </w:rPr>
        <w:t xml:space="preserve">26 лютого 2025 року Верховна Рада України ухвалила Закон України «Про внесення змін до Закону України «Про судоустрій і статус суддів» № 4273-ІХ щодо зміни найменувань місцевих загальних судів», згідно з яким, з-поміж іншого, найменування Красноармійського міськрайонного суду Донецької області змінено на Покровський міськрайонний суд Донецької області, а найменування Заводського районного суду міста Дніпродзержинська Дніпропетровської області – на Заводський районний суд міста </w:t>
      </w:r>
      <w:proofErr w:type="spellStart"/>
      <w:r w:rsidRPr="00741075">
        <w:rPr>
          <w:rStyle w:val="a3"/>
          <w:sz w:val="26"/>
          <w:szCs w:val="26"/>
        </w:rPr>
        <w:t>Кам’янського</w:t>
      </w:r>
      <w:proofErr w:type="spellEnd"/>
      <w:r w:rsidRPr="00741075">
        <w:rPr>
          <w:rStyle w:val="a3"/>
          <w:sz w:val="26"/>
          <w:szCs w:val="26"/>
        </w:rPr>
        <w:t>.</w:t>
      </w:r>
    </w:p>
    <w:p w:rsidR="00890BBE" w:rsidRPr="00741075" w:rsidRDefault="00572B87">
      <w:pPr>
        <w:pStyle w:val="Standard"/>
        <w:ind w:firstLine="567"/>
        <w:jc w:val="both"/>
      </w:pPr>
      <w:r w:rsidRPr="00741075">
        <w:rPr>
          <w:rStyle w:val="a3"/>
          <w:sz w:val="26"/>
          <w:szCs w:val="26"/>
        </w:rPr>
        <w:t xml:space="preserve">Рішенням Вищої ради правосуддя від 07 жовтня 2025 року № 2070/0/15-25 строк відрядження судді Покровського міськрайонного суду Донецької області Токарєва А.Г. </w:t>
      </w:r>
      <w:r w:rsidRPr="00741075">
        <w:rPr>
          <w:rStyle w:val="a3"/>
          <w:sz w:val="26"/>
          <w:szCs w:val="26"/>
        </w:rPr>
        <w:lastRenderedPageBreak/>
        <w:t xml:space="preserve">до Заводського районного суду міста </w:t>
      </w:r>
      <w:proofErr w:type="spellStart"/>
      <w:r w:rsidRPr="00741075">
        <w:rPr>
          <w:rStyle w:val="a3"/>
          <w:sz w:val="26"/>
          <w:szCs w:val="26"/>
        </w:rPr>
        <w:t>Кам’янського</w:t>
      </w:r>
      <w:proofErr w:type="spellEnd"/>
      <w:r w:rsidRPr="00741075">
        <w:rPr>
          <w:rStyle w:val="a3"/>
          <w:sz w:val="26"/>
          <w:szCs w:val="26"/>
        </w:rPr>
        <w:t xml:space="preserve"> продовжено на 1 (один) рік з 02</w:t>
      </w:r>
      <w:r w:rsidR="00CA69F3">
        <w:rPr>
          <w:rStyle w:val="a3"/>
          <w:sz w:val="26"/>
          <w:szCs w:val="26"/>
          <w:lang w:val="en-US"/>
        </w:rPr>
        <w:t> </w:t>
      </w:r>
      <w:r w:rsidRPr="00741075">
        <w:rPr>
          <w:rStyle w:val="a3"/>
          <w:sz w:val="26"/>
          <w:szCs w:val="26"/>
        </w:rPr>
        <w:t>грудня 2025 року для здійснення правосуддя.</w:t>
      </w:r>
    </w:p>
    <w:p w:rsidR="00890BBE" w:rsidRPr="00741075" w:rsidRDefault="00572B87">
      <w:pPr>
        <w:pStyle w:val="Textbody"/>
        <w:spacing w:after="0" w:line="240" w:lineRule="auto"/>
        <w:ind w:firstLine="567"/>
        <w:jc w:val="both"/>
      </w:pPr>
      <w:r w:rsidRPr="00741075">
        <w:rPr>
          <w:rStyle w:val="a3"/>
          <w:color w:val="000000"/>
          <w:sz w:val="26"/>
          <w:szCs w:val="26"/>
        </w:rPr>
        <w:t>На момент подання заяви про допуск до участі в конкурсі стаж Токарєва А.Г. на посаді судді</w:t>
      </w:r>
      <w:r w:rsidR="004A0FCA">
        <w:rPr>
          <w:rStyle w:val="a3"/>
          <w:color w:val="000000"/>
          <w:sz w:val="26"/>
          <w:szCs w:val="26"/>
        </w:rPr>
        <w:t xml:space="preserve"> </w:t>
      </w:r>
      <w:r w:rsidRPr="00741075">
        <w:rPr>
          <w:rStyle w:val="a3"/>
          <w:color w:val="000000"/>
          <w:sz w:val="26"/>
          <w:szCs w:val="26"/>
        </w:rPr>
        <w:t>становив понад 12 років</w:t>
      </w:r>
      <w:r w:rsidRPr="00741075">
        <w:rPr>
          <w:rStyle w:val="afd"/>
          <w:i w:val="0"/>
          <w:color w:val="000000"/>
        </w:rPr>
        <w:t>.</w:t>
      </w:r>
    </w:p>
    <w:p w:rsidR="00890BBE" w:rsidRPr="00741075" w:rsidRDefault="00572B87">
      <w:pPr>
        <w:pStyle w:val="Textbody"/>
        <w:spacing w:after="0" w:line="240" w:lineRule="auto"/>
        <w:ind w:firstLine="567"/>
        <w:jc w:val="both"/>
      </w:pPr>
      <w:r w:rsidRPr="00741075">
        <w:rPr>
          <w:rStyle w:val="a3"/>
          <w:color w:val="000000"/>
          <w:sz w:val="26"/>
          <w:szCs w:val="26"/>
        </w:rPr>
        <w:t>До дисциплінарної відповідальності Токарєв А.Г. не притягався.</w:t>
      </w:r>
    </w:p>
    <w:p w:rsidR="00890BBE" w:rsidRPr="00741075" w:rsidRDefault="00890BBE">
      <w:pPr>
        <w:pStyle w:val="Standard"/>
        <w:spacing w:line="276" w:lineRule="auto"/>
        <w:ind w:firstLine="567"/>
        <w:jc w:val="both"/>
        <w:rPr>
          <w:sz w:val="26"/>
        </w:rPr>
      </w:pPr>
    </w:p>
    <w:p w:rsidR="00890BBE" w:rsidRPr="00741075" w:rsidRDefault="00572B87">
      <w:pPr>
        <w:pStyle w:val="Standard"/>
        <w:ind w:firstLine="567"/>
        <w:jc w:val="both"/>
      </w:pPr>
      <w:r w:rsidRPr="00741075">
        <w:rPr>
          <w:rStyle w:val="a3"/>
          <w:b/>
          <w:sz w:val="26"/>
        </w:rPr>
        <w:t>Складання кваліфікаційного іспиту (встановлення відповідності кандидата критерію професійної компетентності).</w:t>
      </w:r>
    </w:p>
    <w:p w:rsidR="00890BBE" w:rsidRPr="00741075" w:rsidRDefault="00890BBE">
      <w:pPr>
        <w:pStyle w:val="Standard"/>
        <w:ind w:firstLine="567"/>
        <w:jc w:val="both"/>
        <w:rPr>
          <w:b/>
          <w:sz w:val="26"/>
        </w:rPr>
      </w:pPr>
    </w:p>
    <w:p w:rsidR="00890BBE" w:rsidRPr="00741075" w:rsidRDefault="00572B87">
      <w:pPr>
        <w:pStyle w:val="Standard"/>
        <w:shd w:val="clear" w:color="auto" w:fill="FFFFFF"/>
        <w:tabs>
          <w:tab w:val="left" w:pos="426"/>
        </w:tabs>
        <w:ind w:firstLine="567"/>
        <w:jc w:val="both"/>
      </w:pPr>
      <w:r w:rsidRPr="00741075">
        <w:rPr>
          <w:rStyle w:val="a3"/>
          <w:sz w:val="26"/>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890BBE" w:rsidRPr="00741075" w:rsidRDefault="00572B87">
      <w:pPr>
        <w:pStyle w:val="Standard"/>
        <w:shd w:val="clear" w:color="auto" w:fill="FFFFFF"/>
        <w:tabs>
          <w:tab w:val="left" w:pos="426"/>
        </w:tabs>
        <w:ind w:firstLine="567"/>
        <w:jc w:val="both"/>
      </w:pPr>
      <w:r w:rsidRPr="00741075">
        <w:rPr>
          <w:rStyle w:val="a3"/>
          <w:sz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741075">
        <w:rPr>
          <w:rStyle w:val="a3"/>
          <w:sz w:val="26"/>
        </w:rPr>
        <w:t>інстанційності</w:t>
      </w:r>
      <w:proofErr w:type="spellEnd"/>
      <w:r w:rsidRPr="00741075">
        <w:rPr>
          <w:rStyle w:val="a3"/>
          <w:sz w:val="26"/>
        </w:rPr>
        <w:t xml:space="preserve">. Практичне завдання проводиться щодо спеціалізації відповідного суду з урахуванням його </w:t>
      </w:r>
      <w:proofErr w:type="spellStart"/>
      <w:r w:rsidRPr="00741075">
        <w:rPr>
          <w:rStyle w:val="a3"/>
          <w:sz w:val="26"/>
        </w:rPr>
        <w:t>інстанційності</w:t>
      </w:r>
      <w:proofErr w:type="spellEnd"/>
      <w:r w:rsidRPr="00741075">
        <w:rPr>
          <w:rStyle w:val="a3"/>
          <w:sz w:val="26"/>
        </w:rPr>
        <w:t>.</w:t>
      </w:r>
    </w:p>
    <w:p w:rsidR="00890BBE" w:rsidRPr="00741075" w:rsidRDefault="00572B87">
      <w:pPr>
        <w:pStyle w:val="Standard"/>
        <w:shd w:val="clear" w:color="auto" w:fill="FFFFFF"/>
        <w:tabs>
          <w:tab w:val="left" w:pos="426"/>
        </w:tabs>
        <w:ind w:firstLine="567"/>
        <w:jc w:val="both"/>
      </w:pPr>
      <w:r w:rsidRPr="00741075">
        <w:rPr>
          <w:rStyle w:val="a3"/>
          <w:sz w:val="26"/>
        </w:rPr>
        <w:t>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w:t>
      </w:r>
      <w:r w:rsidRPr="00CA69F3">
        <w:rPr>
          <w:rStyle w:val="a3"/>
          <w:sz w:val="80"/>
          <w:szCs w:val="80"/>
        </w:rPr>
        <w:t xml:space="preserve"> </w:t>
      </w:r>
      <w:r w:rsidRPr="00741075">
        <w:rPr>
          <w:rStyle w:val="a3"/>
          <w:sz w:val="26"/>
        </w:rPr>
        <w:t>судах,</w:t>
      </w:r>
      <w:r w:rsidRPr="00CA69F3">
        <w:rPr>
          <w:rStyle w:val="a3"/>
          <w:sz w:val="80"/>
          <w:szCs w:val="80"/>
        </w:rPr>
        <w:t xml:space="preserve"> </w:t>
      </w:r>
      <w:r w:rsidRPr="00741075">
        <w:rPr>
          <w:rStyle w:val="a3"/>
          <w:sz w:val="26"/>
        </w:rPr>
        <w:t>оголошеного</w:t>
      </w:r>
      <w:r w:rsidRPr="00CA69F3">
        <w:rPr>
          <w:rStyle w:val="a3"/>
          <w:sz w:val="80"/>
          <w:szCs w:val="80"/>
        </w:rPr>
        <w:t xml:space="preserve"> </w:t>
      </w:r>
      <w:r w:rsidRPr="00741075">
        <w:rPr>
          <w:rStyle w:val="a3"/>
          <w:sz w:val="26"/>
        </w:rPr>
        <w:t>рішенням</w:t>
      </w:r>
      <w:r w:rsidRPr="00CA69F3">
        <w:rPr>
          <w:rStyle w:val="a3"/>
          <w:sz w:val="80"/>
          <w:szCs w:val="80"/>
        </w:rPr>
        <w:t xml:space="preserve"> </w:t>
      </w:r>
      <w:r w:rsidRPr="00741075">
        <w:rPr>
          <w:rStyle w:val="a3"/>
          <w:sz w:val="26"/>
        </w:rPr>
        <w:t>Комісії</w:t>
      </w:r>
      <w:r w:rsidRPr="00CA69F3">
        <w:rPr>
          <w:rStyle w:val="a3"/>
          <w:sz w:val="80"/>
          <w:szCs w:val="80"/>
        </w:rPr>
        <w:t xml:space="preserve"> </w:t>
      </w:r>
      <w:r w:rsidRPr="00741075">
        <w:rPr>
          <w:rStyle w:val="a3"/>
          <w:sz w:val="26"/>
        </w:rPr>
        <w:t>від</w:t>
      </w:r>
      <w:r w:rsidRPr="00CA69F3">
        <w:rPr>
          <w:rStyle w:val="a3"/>
          <w:sz w:val="80"/>
          <w:szCs w:val="80"/>
        </w:rPr>
        <w:t xml:space="preserve"> </w:t>
      </w:r>
      <w:r w:rsidRPr="00741075">
        <w:rPr>
          <w:rStyle w:val="a3"/>
          <w:sz w:val="26"/>
        </w:rPr>
        <w:t>14</w:t>
      </w:r>
      <w:r w:rsidRPr="00CA69F3">
        <w:rPr>
          <w:rStyle w:val="a3"/>
          <w:sz w:val="80"/>
          <w:szCs w:val="80"/>
        </w:rPr>
        <w:t xml:space="preserve"> </w:t>
      </w:r>
      <w:r w:rsidRPr="00741075">
        <w:rPr>
          <w:rStyle w:val="a3"/>
          <w:sz w:val="26"/>
        </w:rPr>
        <w:t>вересня</w:t>
      </w:r>
      <w:r w:rsidRPr="00CA69F3">
        <w:rPr>
          <w:rStyle w:val="a3"/>
          <w:sz w:val="80"/>
          <w:szCs w:val="80"/>
        </w:rPr>
        <w:t xml:space="preserve"> </w:t>
      </w:r>
      <w:r w:rsidRPr="00741075">
        <w:rPr>
          <w:rStyle w:val="a3"/>
          <w:sz w:val="26"/>
        </w:rPr>
        <w:t>2023</w:t>
      </w:r>
      <w:r w:rsidRPr="00CA69F3">
        <w:rPr>
          <w:rStyle w:val="a3"/>
          <w:sz w:val="80"/>
          <w:szCs w:val="80"/>
        </w:rPr>
        <w:t xml:space="preserve"> </w:t>
      </w:r>
      <w:r w:rsidRPr="00741075">
        <w:rPr>
          <w:rStyle w:val="a3"/>
          <w:sz w:val="26"/>
        </w:rPr>
        <w:t>року</w:t>
      </w:r>
      <w:r w:rsidRPr="00CA69F3">
        <w:rPr>
          <w:rStyle w:val="a3"/>
          <w:sz w:val="80"/>
          <w:szCs w:val="80"/>
        </w:rPr>
        <w:t xml:space="preserve"> </w:t>
      </w:r>
      <w:r w:rsidRPr="00CA69F3">
        <w:rPr>
          <w:rStyle w:val="a3"/>
          <w:spacing w:val="4"/>
          <w:sz w:val="26"/>
        </w:rPr>
        <w:t xml:space="preserve">№ 94/зп-23 (зі змінами), та визначено черговість етапів його проведення (перший </w:t>
      </w:r>
      <w:r w:rsidRPr="00741075">
        <w:rPr>
          <w:rStyle w:val="a3"/>
          <w:sz w:val="26"/>
        </w:rPr>
        <w:t>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890BBE" w:rsidRPr="00741075" w:rsidRDefault="00572B87">
      <w:pPr>
        <w:pStyle w:val="Standard"/>
        <w:shd w:val="clear" w:color="auto" w:fill="FFFFFF"/>
        <w:tabs>
          <w:tab w:val="left" w:pos="426"/>
        </w:tabs>
        <w:ind w:firstLine="567"/>
        <w:jc w:val="both"/>
      </w:pPr>
      <w:r w:rsidRPr="00741075">
        <w:rPr>
          <w:rStyle w:val="a3"/>
          <w:sz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та від 23 листопада 2023 року № 145/зп-23.</w:t>
      </w:r>
    </w:p>
    <w:p w:rsidR="00890BBE" w:rsidRPr="00741075" w:rsidRDefault="00572B87">
      <w:pPr>
        <w:pStyle w:val="Standard"/>
        <w:shd w:val="clear" w:color="auto" w:fill="FFFFFF"/>
        <w:tabs>
          <w:tab w:val="left" w:pos="426"/>
        </w:tabs>
        <w:ind w:firstLine="567"/>
        <w:jc w:val="both"/>
      </w:pPr>
      <w:r w:rsidRPr="00741075">
        <w:rPr>
          <w:rStyle w:val="a3"/>
          <w:sz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890BBE" w:rsidRPr="00741075" w:rsidRDefault="00572B87">
      <w:pPr>
        <w:pStyle w:val="Standard"/>
        <w:shd w:val="clear" w:color="auto" w:fill="FFFFFF"/>
        <w:tabs>
          <w:tab w:val="left" w:pos="426"/>
        </w:tabs>
        <w:ind w:firstLine="567"/>
        <w:jc w:val="both"/>
      </w:pPr>
      <w:r w:rsidRPr="00741075">
        <w:rPr>
          <w:rStyle w:val="a3"/>
          <w:sz w:val="26"/>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741075">
        <w:rPr>
          <w:rStyle w:val="a3"/>
          <w:sz w:val="26"/>
        </w:rPr>
        <w:t>бала</w:t>
      </w:r>
      <w:proofErr w:type="spellEnd"/>
      <w:r w:rsidRPr="00741075">
        <w:rPr>
          <w:rStyle w:val="a3"/>
          <w:sz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741075">
        <w:rPr>
          <w:rStyle w:val="a3"/>
          <w:sz w:val="26"/>
        </w:rPr>
        <w:t>бала</w:t>
      </w:r>
      <w:proofErr w:type="spellEnd"/>
      <w:r w:rsidRPr="00741075">
        <w:rPr>
          <w:rStyle w:val="a3"/>
          <w:sz w:val="26"/>
        </w:rPr>
        <w:t xml:space="preserve"> тестування.</w:t>
      </w:r>
    </w:p>
    <w:p w:rsidR="00890BBE" w:rsidRPr="00741075" w:rsidRDefault="00572B87">
      <w:pPr>
        <w:pStyle w:val="Standard"/>
        <w:shd w:val="clear" w:color="auto" w:fill="FFFFFF"/>
        <w:tabs>
          <w:tab w:val="left" w:pos="426"/>
        </w:tabs>
        <w:ind w:firstLine="567"/>
        <w:jc w:val="both"/>
      </w:pPr>
      <w:r w:rsidRPr="00741075">
        <w:rPr>
          <w:rStyle w:val="a3"/>
          <w:sz w:val="26"/>
        </w:rPr>
        <w:t xml:space="preserve">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w:t>
      </w:r>
      <w:r w:rsidRPr="00741075">
        <w:rPr>
          <w:rStyle w:val="a3"/>
          <w:sz w:val="26"/>
        </w:rPr>
        <w:lastRenderedPageBreak/>
        <w:t>конкурсу, оголошеного рішенням Комісії від 14 вересня 2023 року № 94/зп-23</w:t>
      </w:r>
      <w:r w:rsidR="00CA69F3" w:rsidRPr="00CA69F3">
        <w:rPr>
          <w:rStyle w:val="a3"/>
          <w:sz w:val="26"/>
        </w:rPr>
        <w:t xml:space="preserve"> </w:t>
      </w:r>
      <w:r w:rsidRPr="00741075">
        <w:rPr>
          <w:rStyle w:val="a3"/>
          <w:sz w:val="26"/>
        </w:rPr>
        <w:t>(зі змінами).</w:t>
      </w:r>
    </w:p>
    <w:p w:rsidR="00890BBE" w:rsidRPr="00741075" w:rsidRDefault="00572B87">
      <w:pPr>
        <w:pStyle w:val="Standard"/>
        <w:shd w:val="clear" w:color="auto" w:fill="FFFFFF"/>
        <w:tabs>
          <w:tab w:val="left" w:pos="426"/>
        </w:tabs>
        <w:ind w:firstLine="567"/>
        <w:jc w:val="both"/>
      </w:pPr>
      <w:r w:rsidRPr="00741075">
        <w:rPr>
          <w:rStyle w:val="a3"/>
          <w:sz w:val="26"/>
        </w:rPr>
        <w:t>Токарєв А.Г. отримав такі результати першого етапу «Складання кваліфікаційного іспиту»:</w:t>
      </w:r>
    </w:p>
    <w:p w:rsidR="00890BBE" w:rsidRPr="00741075" w:rsidRDefault="00890BBE">
      <w:pPr>
        <w:pStyle w:val="Standard"/>
        <w:shd w:val="clear" w:color="auto" w:fill="FFFFFF"/>
        <w:tabs>
          <w:tab w:val="left" w:pos="426"/>
        </w:tabs>
        <w:ind w:firstLine="709"/>
        <w:jc w:val="both"/>
        <w:rPr>
          <w:sz w:val="26"/>
        </w:rPr>
      </w:pPr>
    </w:p>
    <w:tbl>
      <w:tblPr>
        <w:tblW w:w="9616" w:type="dxa"/>
        <w:tblInd w:w="-15" w:type="dxa"/>
        <w:tblLayout w:type="fixed"/>
        <w:tblCellMar>
          <w:left w:w="10" w:type="dxa"/>
          <w:right w:w="10" w:type="dxa"/>
        </w:tblCellMar>
        <w:tblLook w:val="0000" w:firstRow="0" w:lastRow="0" w:firstColumn="0" w:lastColumn="0" w:noHBand="0" w:noVBand="0"/>
      </w:tblPr>
      <w:tblGrid>
        <w:gridCol w:w="1675"/>
        <w:gridCol w:w="5563"/>
        <w:gridCol w:w="1481"/>
        <w:gridCol w:w="897"/>
      </w:tblGrid>
      <w:tr w:rsidR="00890BBE" w:rsidRPr="00741075">
        <w:trPr>
          <w:trHeight w:val="531"/>
        </w:trPr>
        <w:tc>
          <w:tcPr>
            <w:tcW w:w="167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pPr>
            <w:r w:rsidRPr="00741075">
              <w:rPr>
                <w:rStyle w:val="a3"/>
                <w:szCs w:val="24"/>
              </w:rPr>
              <w:t>професійна компетентність</w:t>
            </w:r>
          </w:p>
        </w:tc>
        <w:tc>
          <w:tcPr>
            <w:tcW w:w="556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890BBE" w:rsidRPr="00741075" w:rsidRDefault="00572B87">
            <w:pPr>
              <w:pStyle w:val="Standard"/>
            </w:pPr>
            <w:r w:rsidRPr="00741075">
              <w:rPr>
                <w:rStyle w:val="a3"/>
                <w:szCs w:val="24"/>
              </w:rPr>
              <w:t>когнітивні здібності</w:t>
            </w:r>
          </w:p>
        </w:tc>
        <w:tc>
          <w:tcPr>
            <w:tcW w:w="14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890BBE" w:rsidRPr="00741075" w:rsidRDefault="00572B87">
            <w:pPr>
              <w:pStyle w:val="Standard"/>
              <w:jc w:val="center"/>
            </w:pPr>
            <w:r w:rsidRPr="00741075">
              <w:rPr>
                <w:rStyle w:val="a3"/>
                <w:szCs w:val="24"/>
              </w:rPr>
              <w:t>45,9</w:t>
            </w:r>
          </w:p>
        </w:tc>
        <w:tc>
          <w:tcPr>
            <w:tcW w:w="897"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pPr>
              <w:pStyle w:val="Standard"/>
              <w:jc w:val="center"/>
              <w:rPr>
                <w:szCs w:val="24"/>
              </w:rPr>
            </w:pPr>
          </w:p>
          <w:p w:rsidR="00890BBE" w:rsidRPr="00741075" w:rsidRDefault="00890BBE">
            <w:pPr>
              <w:pStyle w:val="Standard"/>
              <w:jc w:val="center"/>
              <w:rPr>
                <w:szCs w:val="24"/>
              </w:rPr>
            </w:pPr>
          </w:p>
          <w:p w:rsidR="00890BBE" w:rsidRPr="00741075" w:rsidRDefault="00572B87">
            <w:pPr>
              <w:pStyle w:val="Standard"/>
              <w:jc w:val="center"/>
            </w:pPr>
            <w:r w:rsidRPr="00741075">
              <w:rPr>
                <w:rStyle w:val="a3"/>
                <w:szCs w:val="24"/>
              </w:rPr>
              <w:t>333,9</w:t>
            </w:r>
          </w:p>
          <w:p w:rsidR="00890BBE" w:rsidRPr="00741075" w:rsidRDefault="00890BBE">
            <w:pPr>
              <w:pStyle w:val="Standard"/>
              <w:jc w:val="center"/>
              <w:rPr>
                <w:szCs w:val="24"/>
              </w:rPr>
            </w:pPr>
          </w:p>
          <w:p w:rsidR="00890BBE" w:rsidRPr="00741075" w:rsidRDefault="00890BBE">
            <w:pPr>
              <w:pStyle w:val="Standard"/>
              <w:jc w:val="center"/>
              <w:rPr>
                <w:szCs w:val="24"/>
              </w:rPr>
            </w:pPr>
          </w:p>
        </w:tc>
      </w:tr>
      <w:tr w:rsidR="00890BBE" w:rsidRPr="00741075">
        <w:trPr>
          <w:trHeight w:val="692"/>
        </w:trPr>
        <w:tc>
          <w:tcPr>
            <w:tcW w:w="1675"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tc>
        <w:tc>
          <w:tcPr>
            <w:tcW w:w="556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890BBE" w:rsidRPr="00741075" w:rsidRDefault="00572B87">
            <w:pPr>
              <w:pStyle w:val="Standard"/>
            </w:pPr>
            <w:r w:rsidRPr="00741075">
              <w:rPr>
                <w:rStyle w:val="a3"/>
                <w:szCs w:val="24"/>
              </w:rPr>
              <w:t>знання історії української державності</w:t>
            </w:r>
          </w:p>
        </w:tc>
        <w:tc>
          <w:tcPr>
            <w:tcW w:w="14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rPr>
                <w:rStyle w:val="a3"/>
                <w:szCs w:val="24"/>
              </w:rPr>
              <w:t>40</w:t>
            </w:r>
          </w:p>
        </w:tc>
        <w:tc>
          <w:tcPr>
            <w:tcW w:w="89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tc>
      </w:tr>
      <w:tr w:rsidR="00890BBE" w:rsidRPr="00741075">
        <w:trPr>
          <w:trHeight w:val="713"/>
        </w:trPr>
        <w:tc>
          <w:tcPr>
            <w:tcW w:w="1675"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tc>
        <w:tc>
          <w:tcPr>
            <w:tcW w:w="556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890BBE" w:rsidRPr="00741075" w:rsidRDefault="00572B87">
            <w:pPr>
              <w:pStyle w:val="Standard"/>
            </w:pPr>
            <w:r w:rsidRPr="00741075">
              <w:rPr>
                <w:rStyle w:val="a3"/>
                <w:szCs w:val="24"/>
              </w:rPr>
              <w:t>знання у сфері права та зі спеціалізації суду</w:t>
            </w:r>
          </w:p>
        </w:tc>
        <w:tc>
          <w:tcPr>
            <w:tcW w:w="14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890BBE" w:rsidRPr="00741075" w:rsidRDefault="00572B87">
            <w:pPr>
              <w:pStyle w:val="Standard"/>
              <w:jc w:val="center"/>
            </w:pPr>
            <w:r w:rsidRPr="00741075">
              <w:rPr>
                <w:rStyle w:val="a3"/>
                <w:szCs w:val="24"/>
              </w:rPr>
              <w:t>121</w:t>
            </w:r>
          </w:p>
        </w:tc>
        <w:tc>
          <w:tcPr>
            <w:tcW w:w="89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tc>
      </w:tr>
      <w:tr w:rsidR="00890BBE" w:rsidRPr="00741075">
        <w:trPr>
          <w:trHeight w:val="875"/>
        </w:trPr>
        <w:tc>
          <w:tcPr>
            <w:tcW w:w="1675"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tc>
        <w:tc>
          <w:tcPr>
            <w:tcW w:w="5563"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890BBE" w:rsidRPr="00741075" w:rsidRDefault="00572B87">
            <w:pPr>
              <w:pStyle w:val="Standard"/>
            </w:pPr>
            <w:r w:rsidRPr="00741075">
              <w:rPr>
                <w:rStyle w:val="a3"/>
                <w:szCs w:val="24"/>
              </w:rPr>
              <w:t>здатність практичного застосування знань у сфері права у суді відповідного рівня та спеціалізації</w:t>
            </w:r>
          </w:p>
        </w:tc>
        <w:tc>
          <w:tcPr>
            <w:tcW w:w="1481"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bottom"/>
          </w:tcPr>
          <w:p w:rsidR="00890BBE" w:rsidRPr="00741075" w:rsidRDefault="00572B87">
            <w:pPr>
              <w:pStyle w:val="Standard"/>
              <w:jc w:val="center"/>
            </w:pPr>
            <w:r w:rsidRPr="00741075">
              <w:rPr>
                <w:rStyle w:val="a3"/>
                <w:szCs w:val="24"/>
              </w:rPr>
              <w:t>127</w:t>
            </w:r>
          </w:p>
        </w:tc>
        <w:tc>
          <w:tcPr>
            <w:tcW w:w="89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tc>
      </w:tr>
    </w:tbl>
    <w:p w:rsidR="00890BBE" w:rsidRPr="00741075" w:rsidRDefault="00890BBE">
      <w:pPr>
        <w:pStyle w:val="Standard"/>
        <w:shd w:val="clear" w:color="auto" w:fill="FFFFFF"/>
        <w:tabs>
          <w:tab w:val="left" w:pos="426"/>
        </w:tabs>
        <w:ind w:firstLine="709"/>
        <w:jc w:val="both"/>
        <w:rPr>
          <w:sz w:val="26"/>
        </w:rPr>
      </w:pPr>
    </w:p>
    <w:p w:rsidR="00890BBE" w:rsidRPr="00741075" w:rsidRDefault="00572B87">
      <w:pPr>
        <w:pStyle w:val="Standard"/>
        <w:shd w:val="clear" w:color="auto" w:fill="FFFFFF"/>
        <w:tabs>
          <w:tab w:val="left" w:pos="426"/>
        </w:tabs>
        <w:ind w:firstLine="567"/>
        <w:jc w:val="both"/>
      </w:pPr>
      <w:r w:rsidRPr="00741075">
        <w:rPr>
          <w:rStyle w:val="a3"/>
          <w:sz w:val="26"/>
        </w:rPr>
        <w:t>Отже, кількість балів, отриманих кандидатом за кваліфікаційний іспит, свідчить про його відповідність критерію професійної компетентності.</w:t>
      </w:r>
    </w:p>
    <w:p w:rsidR="00890BBE" w:rsidRPr="00741075" w:rsidRDefault="00890BBE">
      <w:pPr>
        <w:pStyle w:val="Standard"/>
        <w:shd w:val="clear" w:color="auto" w:fill="FFFFFF"/>
        <w:tabs>
          <w:tab w:val="left" w:pos="426"/>
        </w:tabs>
        <w:ind w:firstLine="567"/>
        <w:jc w:val="both"/>
        <w:rPr>
          <w:sz w:val="26"/>
        </w:rPr>
      </w:pPr>
    </w:p>
    <w:p w:rsidR="00890BBE" w:rsidRPr="00741075" w:rsidRDefault="00572B87">
      <w:pPr>
        <w:pStyle w:val="Standard"/>
        <w:ind w:firstLine="567"/>
        <w:jc w:val="both"/>
      </w:pPr>
      <w:r w:rsidRPr="00741075">
        <w:rPr>
          <w:rStyle w:val="a3"/>
          <w:b/>
          <w:sz w:val="26"/>
        </w:rPr>
        <w:t>Проведення спеціальної перевірки.</w:t>
      </w:r>
    </w:p>
    <w:p w:rsidR="00890BBE" w:rsidRPr="00741075" w:rsidRDefault="00890BBE">
      <w:pPr>
        <w:pStyle w:val="Standard"/>
        <w:ind w:firstLine="567"/>
        <w:jc w:val="both"/>
        <w:rPr>
          <w:sz w:val="26"/>
        </w:rPr>
      </w:pPr>
    </w:p>
    <w:p w:rsidR="00890BBE" w:rsidRPr="00741075" w:rsidRDefault="00572B87">
      <w:pPr>
        <w:pStyle w:val="Standard"/>
        <w:shd w:val="clear" w:color="auto" w:fill="FFFFFF"/>
        <w:tabs>
          <w:tab w:val="left" w:pos="426"/>
        </w:tabs>
        <w:ind w:firstLine="567"/>
        <w:jc w:val="both"/>
      </w:pPr>
      <w:r w:rsidRPr="00741075">
        <w:rPr>
          <w:rStyle w:val="a3"/>
          <w:sz w:val="26"/>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w:t>
      </w:r>
      <w:r w:rsidRPr="00CA69F3">
        <w:rPr>
          <w:rStyle w:val="a3"/>
          <w:spacing w:val="6"/>
          <w:sz w:val="26"/>
        </w:rPr>
        <w:t>затвердженого постановою Кабінету Міністрів України від 25 березня 2015 року № 171 (у редакції постанови Кабінету Міністрів України від 27 серпня 2022 року</w:t>
      </w:r>
      <w:r w:rsidRPr="00741075">
        <w:rPr>
          <w:rStyle w:val="a3"/>
          <w:sz w:val="26"/>
        </w:rPr>
        <w:t xml:space="preserve"> № 959), Вищою кваліфікаційною комісією суддів України організовано проведення спеціальної перевірки стосовно Токарєва А.Г.</w:t>
      </w:r>
    </w:p>
    <w:p w:rsidR="00890BBE" w:rsidRPr="00741075" w:rsidRDefault="00572B87">
      <w:pPr>
        <w:pStyle w:val="Standard"/>
        <w:shd w:val="clear" w:color="auto" w:fill="FFFFFF"/>
        <w:tabs>
          <w:tab w:val="left" w:pos="426"/>
        </w:tabs>
        <w:ind w:firstLine="567"/>
        <w:jc w:val="both"/>
      </w:pPr>
      <w:r w:rsidRPr="00741075">
        <w:rPr>
          <w:rStyle w:val="a3"/>
          <w:sz w:val="26"/>
        </w:rPr>
        <w:t>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 Донецького обласного територіального центру комплектування та соціальної підтримки.</w:t>
      </w:r>
    </w:p>
    <w:p w:rsidR="00890BBE" w:rsidRPr="00741075" w:rsidRDefault="00572B87">
      <w:pPr>
        <w:pStyle w:val="Standard"/>
        <w:shd w:val="clear" w:color="auto" w:fill="FFFFFF"/>
        <w:tabs>
          <w:tab w:val="left" w:pos="426"/>
        </w:tabs>
        <w:ind w:firstLine="567"/>
        <w:jc w:val="both"/>
      </w:pPr>
      <w:r w:rsidRPr="00741075">
        <w:rPr>
          <w:rStyle w:val="a3"/>
          <w:sz w:val="26"/>
        </w:rPr>
        <w:t>Крім того, у Єдиному державному реєстрі судових рішень перевірено відомості про кандидата на предмет обмеження дієздатності або недієздатності.</w:t>
      </w:r>
    </w:p>
    <w:p w:rsidR="00890BBE" w:rsidRPr="00741075" w:rsidRDefault="00572B87">
      <w:pPr>
        <w:pStyle w:val="Standard"/>
        <w:shd w:val="clear" w:color="auto" w:fill="FFFFFF"/>
        <w:tabs>
          <w:tab w:val="left" w:pos="426"/>
        </w:tabs>
        <w:ind w:firstLine="567"/>
        <w:jc w:val="both"/>
      </w:pPr>
      <w:r w:rsidRPr="00741075">
        <w:rPr>
          <w:rStyle w:val="a3"/>
          <w:sz w:val="26"/>
        </w:rPr>
        <w:t>Комісією отримано відповіді від уповноважених державних органів із інформацією щодо кандидата на посаду судді апеляційного загального суду.</w:t>
      </w:r>
    </w:p>
    <w:p w:rsidR="00890BBE" w:rsidRPr="00741075" w:rsidRDefault="00572B87">
      <w:pPr>
        <w:pStyle w:val="Standard"/>
        <w:shd w:val="clear" w:color="auto" w:fill="FFFFFF"/>
        <w:ind w:firstLine="567"/>
        <w:jc w:val="both"/>
      </w:pPr>
      <w:r w:rsidRPr="00741075">
        <w:rPr>
          <w:rStyle w:val="a3"/>
          <w:color w:val="000000"/>
          <w:sz w:val="26"/>
        </w:rPr>
        <w:t xml:space="preserve">За результатами спеціальної перевірки, проведеної щодо достовірності відомостей, зазначених у декларації особи, уповноваженої на виконання функцій держави або місцевого самоврядування, за 2024 рік НАЗК виявлено такі розбіжності: у розділі 11 «Доходи, у тому числі подарунки» декларації кандидат зазначив дохід від зайняття незалежною професійною діяльністю, отриманий членом сім’ї (дружиною) в розмірі 50 000 грн, проте відповідно до відомостей Державного реєстру фізичних осіб </w:t>
      </w:r>
      <w:r w:rsidRPr="00741075">
        <w:rPr>
          <w:rStyle w:val="a3"/>
          <w:color w:val="000000"/>
          <w:sz w:val="26"/>
        </w:rPr>
        <w:lastRenderedPageBreak/>
        <w:t xml:space="preserve">– платників податків така інформація відсутня (лист НАЗК </w:t>
      </w:r>
      <w:proofErr w:type="spellStart"/>
      <w:r w:rsidRPr="00741075">
        <w:rPr>
          <w:rStyle w:val="a3"/>
          <w:color w:val="000000"/>
          <w:sz w:val="26"/>
        </w:rPr>
        <w:t>вх</w:t>
      </w:r>
      <w:proofErr w:type="spellEnd"/>
      <w:r w:rsidRPr="00741075">
        <w:rPr>
          <w:rStyle w:val="a3"/>
          <w:color w:val="000000"/>
          <w:sz w:val="26"/>
        </w:rPr>
        <w:t xml:space="preserve"> № 32 дпс-428/24 від 11</w:t>
      </w:r>
      <w:r w:rsidR="00CA69F3">
        <w:rPr>
          <w:rStyle w:val="a3"/>
          <w:color w:val="000000"/>
          <w:sz w:val="26"/>
          <w:lang w:val="en-US"/>
        </w:rPr>
        <w:t> </w:t>
      </w:r>
      <w:r w:rsidRPr="00741075">
        <w:rPr>
          <w:rStyle w:val="a3"/>
          <w:color w:val="000000"/>
          <w:sz w:val="26"/>
        </w:rPr>
        <w:t>серпня 2025 року).</w:t>
      </w:r>
    </w:p>
    <w:p w:rsidR="00890BBE" w:rsidRPr="00741075" w:rsidRDefault="00572B87">
      <w:pPr>
        <w:pStyle w:val="Standard"/>
        <w:shd w:val="clear" w:color="auto" w:fill="FFFFFF"/>
        <w:ind w:firstLine="567"/>
        <w:jc w:val="both"/>
      </w:pPr>
      <w:r w:rsidRPr="00741075">
        <w:rPr>
          <w:rStyle w:val="a3"/>
          <w:color w:val="000000"/>
          <w:sz w:val="26"/>
        </w:rPr>
        <w:t>У зв’язку з цим Комісія запропонувала кандидату надати письмові пояснення стосовно виявлених розбіжностей у декларації особи, уповноваженої на виконання функцій держави або місцевого самоврядування, за 2024 рік (лист від 15 серпня 2025</w:t>
      </w:r>
      <w:r w:rsidR="00CA69F3">
        <w:rPr>
          <w:rStyle w:val="a3"/>
          <w:color w:val="000000"/>
          <w:sz w:val="26"/>
          <w:lang w:val="en-US"/>
        </w:rPr>
        <w:t> </w:t>
      </w:r>
      <w:r w:rsidRPr="00741075">
        <w:rPr>
          <w:rStyle w:val="a3"/>
          <w:color w:val="000000"/>
          <w:sz w:val="26"/>
        </w:rPr>
        <w:t>року № 32</w:t>
      </w:r>
      <w:r w:rsidRPr="00741075">
        <w:t xml:space="preserve"> </w:t>
      </w:r>
      <w:r w:rsidRPr="00741075">
        <w:rPr>
          <w:rStyle w:val="a3"/>
          <w:color w:val="000000"/>
          <w:sz w:val="26"/>
        </w:rPr>
        <w:t>дпс-428/24).</w:t>
      </w:r>
    </w:p>
    <w:p w:rsidR="00890BBE" w:rsidRPr="00741075" w:rsidRDefault="00572B87">
      <w:pPr>
        <w:pStyle w:val="Standard"/>
        <w:shd w:val="clear" w:color="auto" w:fill="FFFFFF"/>
        <w:ind w:firstLine="567"/>
        <w:jc w:val="both"/>
      </w:pPr>
      <w:r w:rsidRPr="00741075">
        <w:rPr>
          <w:rStyle w:val="a3"/>
          <w:color w:val="000000"/>
          <w:sz w:val="26"/>
        </w:rPr>
        <w:t>У встановлений строк кандидат надав письмові пояснення та підтверджувальні документи (</w:t>
      </w:r>
      <w:proofErr w:type="spellStart"/>
      <w:r w:rsidRPr="00741075">
        <w:rPr>
          <w:rStyle w:val="a3"/>
          <w:color w:val="000000"/>
          <w:sz w:val="26"/>
        </w:rPr>
        <w:t>вх</w:t>
      </w:r>
      <w:proofErr w:type="spellEnd"/>
      <w:r w:rsidRPr="00741075">
        <w:rPr>
          <w:rStyle w:val="a3"/>
          <w:color w:val="000000"/>
          <w:sz w:val="26"/>
        </w:rPr>
        <w:t>. № 32 дпс-428/24 від 26 серпня 2025 року).</w:t>
      </w:r>
    </w:p>
    <w:p w:rsidR="00890BBE" w:rsidRPr="00741075" w:rsidRDefault="00572B87">
      <w:pPr>
        <w:pStyle w:val="Standard"/>
        <w:shd w:val="clear" w:color="auto" w:fill="FFFFFF"/>
        <w:tabs>
          <w:tab w:val="left" w:pos="426"/>
        </w:tabs>
        <w:ind w:firstLine="567"/>
        <w:jc w:val="both"/>
      </w:pPr>
      <w:r w:rsidRPr="00741075">
        <w:rPr>
          <w:rStyle w:val="a3"/>
          <w:sz w:val="26"/>
        </w:rPr>
        <w:t>Під час проведення спеціальної перевірки не отримано інформації, яка свідчить про невідповідність Токарєва А.Г. вимогам до кандидата на посаду судді.</w:t>
      </w:r>
    </w:p>
    <w:p w:rsidR="00890BBE" w:rsidRPr="00741075" w:rsidRDefault="00572B87">
      <w:pPr>
        <w:pStyle w:val="Standard"/>
        <w:shd w:val="clear" w:color="auto" w:fill="FFFFFF"/>
        <w:tabs>
          <w:tab w:val="left" w:pos="426"/>
        </w:tabs>
        <w:ind w:firstLine="567"/>
        <w:jc w:val="both"/>
      </w:pPr>
      <w:r w:rsidRPr="00741075">
        <w:rPr>
          <w:rStyle w:val="a3"/>
          <w:sz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довідку про спеціальну перевірку.</w:t>
      </w:r>
    </w:p>
    <w:p w:rsidR="00890BBE" w:rsidRPr="00741075" w:rsidRDefault="00572B87">
      <w:pPr>
        <w:pStyle w:val="Standard"/>
        <w:shd w:val="clear" w:color="auto" w:fill="FFFFFF"/>
        <w:tabs>
          <w:tab w:val="left" w:pos="426"/>
        </w:tabs>
        <w:ind w:firstLine="567"/>
        <w:jc w:val="both"/>
      </w:pPr>
      <w:r w:rsidRPr="00741075">
        <w:rPr>
          <w:rStyle w:val="a3"/>
          <w:sz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rsidR="00890BBE" w:rsidRPr="00741075" w:rsidRDefault="00890BBE">
      <w:pPr>
        <w:pStyle w:val="Standard"/>
        <w:ind w:firstLine="567"/>
        <w:jc w:val="both"/>
        <w:rPr>
          <w:b/>
          <w:sz w:val="26"/>
        </w:rPr>
      </w:pPr>
    </w:p>
    <w:p w:rsidR="00890BBE" w:rsidRPr="00741075" w:rsidRDefault="00572B87">
      <w:pPr>
        <w:pStyle w:val="Standard"/>
        <w:ind w:firstLine="567"/>
        <w:jc w:val="both"/>
      </w:pPr>
      <w:r w:rsidRPr="00741075">
        <w:rPr>
          <w:rStyle w:val="a3"/>
          <w:b/>
          <w:sz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890BBE" w:rsidRPr="00741075" w:rsidRDefault="00890BBE">
      <w:pPr>
        <w:pStyle w:val="Standard"/>
        <w:shd w:val="clear" w:color="auto" w:fill="FFFFFF"/>
        <w:tabs>
          <w:tab w:val="left" w:pos="426"/>
        </w:tabs>
        <w:spacing w:line="276" w:lineRule="auto"/>
        <w:ind w:firstLine="567"/>
        <w:jc w:val="both"/>
        <w:rPr>
          <w:sz w:val="26"/>
        </w:rPr>
      </w:pPr>
    </w:p>
    <w:p w:rsidR="00890BBE" w:rsidRPr="00741075" w:rsidRDefault="00572B87">
      <w:pPr>
        <w:pStyle w:val="Standard"/>
        <w:shd w:val="clear" w:color="auto" w:fill="FFFFFF"/>
        <w:tabs>
          <w:tab w:val="left" w:pos="426"/>
        </w:tabs>
        <w:ind w:firstLine="567"/>
        <w:jc w:val="both"/>
      </w:pPr>
      <w:r w:rsidRPr="00741075">
        <w:rPr>
          <w:rStyle w:val="a3"/>
          <w:sz w:val="26"/>
        </w:rPr>
        <w:t>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Токарєва А.Г.</w:t>
      </w:r>
    </w:p>
    <w:p w:rsidR="00890BBE" w:rsidRPr="00741075" w:rsidRDefault="00572B87">
      <w:pPr>
        <w:pStyle w:val="Standard"/>
        <w:shd w:val="clear" w:color="auto" w:fill="FFFFFF"/>
        <w:tabs>
          <w:tab w:val="left" w:pos="426"/>
        </w:tabs>
        <w:ind w:firstLine="567"/>
        <w:jc w:val="both"/>
        <w:rPr>
          <w:iCs/>
          <w:sz w:val="26"/>
        </w:rPr>
      </w:pPr>
      <w:r w:rsidRPr="00741075">
        <w:rPr>
          <w:iCs/>
          <w:sz w:val="26"/>
        </w:rPr>
        <w:t xml:space="preserve">Рішенням Комісії від 30 липня 2025 року № 143/зп-25 визначено, що другий етап «Дослідження досьє та проведення співбесіди» кваліфікаційного оцінювання, зокрема, кандидатів на посади суддів Миколаївського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 </w:t>
      </w:r>
    </w:p>
    <w:p w:rsidR="00890BBE" w:rsidRPr="00741075" w:rsidRDefault="00572B87">
      <w:pPr>
        <w:pStyle w:val="Standard"/>
        <w:shd w:val="clear" w:color="auto" w:fill="FFFFFF"/>
        <w:tabs>
          <w:tab w:val="left" w:pos="426"/>
        </w:tabs>
        <w:ind w:firstLine="567"/>
        <w:jc w:val="both"/>
      </w:pPr>
      <w:r w:rsidRPr="00741075">
        <w:rPr>
          <w:rStyle w:val="a3"/>
          <w:sz w:val="26"/>
        </w:rPr>
        <w:t>Відповідно</w:t>
      </w:r>
      <w:r w:rsidRPr="00CA69F3">
        <w:rPr>
          <w:rStyle w:val="a3"/>
          <w:sz w:val="110"/>
          <w:szCs w:val="110"/>
        </w:rPr>
        <w:t xml:space="preserve"> </w:t>
      </w:r>
      <w:r w:rsidRPr="00741075">
        <w:rPr>
          <w:rStyle w:val="a3"/>
          <w:sz w:val="26"/>
        </w:rPr>
        <w:t>до</w:t>
      </w:r>
      <w:r w:rsidRPr="00CA69F3">
        <w:rPr>
          <w:rStyle w:val="a3"/>
          <w:sz w:val="110"/>
          <w:szCs w:val="110"/>
        </w:rPr>
        <w:t xml:space="preserve"> </w:t>
      </w:r>
      <w:r w:rsidRPr="00741075">
        <w:rPr>
          <w:rStyle w:val="a3"/>
          <w:sz w:val="26"/>
        </w:rPr>
        <w:t>протоколу</w:t>
      </w:r>
      <w:r w:rsidRPr="00CA69F3">
        <w:rPr>
          <w:rStyle w:val="a3"/>
          <w:sz w:val="110"/>
          <w:szCs w:val="110"/>
        </w:rPr>
        <w:t xml:space="preserve"> </w:t>
      </w:r>
      <w:r w:rsidRPr="00741075">
        <w:rPr>
          <w:rStyle w:val="a3"/>
          <w:sz w:val="26"/>
        </w:rPr>
        <w:t>повторного</w:t>
      </w:r>
      <w:r w:rsidRPr="00CA69F3">
        <w:rPr>
          <w:rStyle w:val="a3"/>
          <w:sz w:val="110"/>
          <w:szCs w:val="110"/>
        </w:rPr>
        <w:t xml:space="preserve"> </w:t>
      </w:r>
      <w:r w:rsidRPr="00741075">
        <w:rPr>
          <w:rStyle w:val="a3"/>
          <w:sz w:val="26"/>
        </w:rPr>
        <w:t>розподілу</w:t>
      </w:r>
      <w:r w:rsidRPr="00CA69F3">
        <w:rPr>
          <w:rStyle w:val="a3"/>
          <w:sz w:val="110"/>
          <w:szCs w:val="110"/>
        </w:rPr>
        <w:t xml:space="preserve"> </w:t>
      </w:r>
      <w:r w:rsidRPr="00741075">
        <w:rPr>
          <w:rStyle w:val="a3"/>
          <w:sz w:val="26"/>
        </w:rPr>
        <w:t>між членами</w:t>
      </w:r>
      <w:r w:rsidRPr="00CA69F3">
        <w:rPr>
          <w:rStyle w:val="a3"/>
          <w:sz w:val="110"/>
          <w:szCs w:val="110"/>
        </w:rPr>
        <w:t xml:space="preserve"> </w:t>
      </w:r>
      <w:r w:rsidRPr="00741075">
        <w:rPr>
          <w:rStyle w:val="a3"/>
          <w:sz w:val="26"/>
        </w:rPr>
        <w:t>Комісії</w:t>
      </w:r>
      <w:r w:rsidRPr="00CA69F3">
        <w:rPr>
          <w:rStyle w:val="a3"/>
          <w:sz w:val="110"/>
          <w:szCs w:val="110"/>
        </w:rPr>
        <w:t xml:space="preserve"> </w:t>
      </w:r>
      <w:r w:rsidRPr="00741075">
        <w:rPr>
          <w:rStyle w:val="a3"/>
          <w:sz w:val="26"/>
        </w:rPr>
        <w:t xml:space="preserve">від </w:t>
      </w:r>
      <w:r w:rsidRPr="00741075">
        <w:rPr>
          <w:rStyle w:val="a3"/>
          <w:bCs/>
          <w:sz w:val="26"/>
        </w:rPr>
        <w:t>01 серпня</w:t>
      </w:r>
      <w:r w:rsidRPr="00741075">
        <w:rPr>
          <w:rStyle w:val="a3"/>
          <w:sz w:val="26"/>
        </w:rPr>
        <w:t xml:space="preserve"> 2025 року доповідачем за результатами розгляду матеріалів стосовно кандидата на посаду судді апеляційного загального суду Токарєва А.Г. визначено члена Комісії </w:t>
      </w:r>
      <w:proofErr w:type="spellStart"/>
      <w:r w:rsidRPr="00741075">
        <w:rPr>
          <w:rStyle w:val="a3"/>
          <w:sz w:val="26"/>
        </w:rPr>
        <w:t>Богоноса</w:t>
      </w:r>
      <w:proofErr w:type="spellEnd"/>
      <w:r w:rsidRPr="00741075">
        <w:rPr>
          <w:rStyle w:val="a3"/>
          <w:sz w:val="26"/>
        </w:rPr>
        <w:t xml:space="preserve"> М.Б.</w:t>
      </w:r>
    </w:p>
    <w:p w:rsidR="00890BBE" w:rsidRPr="00741075" w:rsidRDefault="00572B87">
      <w:pPr>
        <w:pStyle w:val="Standard"/>
        <w:shd w:val="clear" w:color="auto" w:fill="FFFFFF"/>
        <w:tabs>
          <w:tab w:val="left" w:pos="426"/>
        </w:tabs>
        <w:ind w:firstLine="567"/>
        <w:jc w:val="both"/>
      </w:pPr>
      <w:r w:rsidRPr="00741075">
        <w:rPr>
          <w:rStyle w:val="a3"/>
          <w:sz w:val="26"/>
        </w:rPr>
        <w:t>Комісією в межах наданих повноважень надіслано запити до таких органів державної влади: Міністерства юстиції України, Національного антикорупційного бюро України, Національного агентства з питань запобігання корупції, Національної поліції України, Офісу Генерального прокурора, Служби безпеки України.</w:t>
      </w:r>
    </w:p>
    <w:p w:rsidR="00890BBE" w:rsidRPr="00741075" w:rsidRDefault="00572B87">
      <w:pPr>
        <w:pStyle w:val="Standard"/>
        <w:shd w:val="clear" w:color="auto" w:fill="FFFFFF"/>
        <w:tabs>
          <w:tab w:val="left" w:pos="426"/>
        </w:tabs>
        <w:ind w:firstLine="567"/>
        <w:jc w:val="both"/>
      </w:pPr>
      <w:r w:rsidRPr="00741075">
        <w:rPr>
          <w:rStyle w:val="a3"/>
          <w:sz w:val="26"/>
        </w:rPr>
        <w:t>У відповідь на запити отримано інформацію стосовно кандидата, яку долучено до матеріалів досьє.</w:t>
      </w:r>
    </w:p>
    <w:p w:rsidR="00890BBE" w:rsidRPr="00741075" w:rsidRDefault="00572B87">
      <w:pPr>
        <w:pStyle w:val="Standard"/>
        <w:shd w:val="clear" w:color="auto" w:fill="FFFFFF"/>
        <w:tabs>
          <w:tab w:val="left" w:pos="567"/>
        </w:tabs>
        <w:ind w:firstLine="567"/>
        <w:jc w:val="both"/>
      </w:pPr>
      <w:r w:rsidRPr="00741075">
        <w:rPr>
          <w:rStyle w:val="a3"/>
          <w:sz w:val="26"/>
        </w:rPr>
        <w:t>06 серпня 2025 року Комісія надіслала кандидату на посаду судді апеляційного загального суду листа</w:t>
      </w:r>
      <w:r w:rsidRPr="00741075">
        <w:rPr>
          <w:rStyle w:val="a3"/>
          <w:b/>
          <w:bCs/>
          <w:i/>
          <w:iCs/>
          <w:sz w:val="26"/>
        </w:rPr>
        <w:t xml:space="preserve"> </w:t>
      </w:r>
      <w:r w:rsidRPr="00741075">
        <w:rPr>
          <w:rStyle w:val="a3"/>
          <w:bCs/>
          <w:iCs/>
          <w:sz w:val="26"/>
        </w:rPr>
        <w:t>№ 21-6808/25,</w:t>
      </w:r>
      <w:r w:rsidRPr="00CA69F3">
        <w:rPr>
          <w:rStyle w:val="a3"/>
          <w:bCs/>
          <w:i/>
          <w:iCs/>
          <w:sz w:val="26"/>
        </w:rPr>
        <w:t xml:space="preserve"> </w:t>
      </w:r>
      <w:r w:rsidRPr="00741075">
        <w:rPr>
          <w:rStyle w:val="a3"/>
          <w:sz w:val="26"/>
        </w:rPr>
        <w:t>у якому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компетентності, за відповідною формою.</w:t>
      </w:r>
    </w:p>
    <w:p w:rsidR="00890BBE" w:rsidRPr="00741075" w:rsidRDefault="00572B87">
      <w:pPr>
        <w:pStyle w:val="Standard"/>
        <w:shd w:val="clear" w:color="auto" w:fill="FFFFFF"/>
        <w:tabs>
          <w:tab w:val="left" w:pos="567"/>
        </w:tabs>
        <w:ind w:firstLine="567"/>
        <w:jc w:val="both"/>
      </w:pPr>
      <w:r w:rsidRPr="00741075">
        <w:rPr>
          <w:rStyle w:val="a3"/>
          <w:sz w:val="26"/>
        </w:rPr>
        <w:lastRenderedPageBreak/>
        <w:t xml:space="preserve">21 серпня 2025 року до Комісії надійшли пояснення від Токарєва А.Г. на виконання листа Комісії від 06 серпня 2025 року </w:t>
      </w:r>
      <w:r w:rsidRPr="00741075">
        <w:rPr>
          <w:rStyle w:val="a3"/>
          <w:bCs/>
          <w:iCs/>
          <w:sz w:val="26"/>
        </w:rPr>
        <w:t>№ 21-6808/25.</w:t>
      </w:r>
      <w:r w:rsidRPr="00DD0ACD">
        <w:rPr>
          <w:rStyle w:val="a3"/>
          <w:bCs/>
          <w:iCs/>
          <w:sz w:val="26"/>
        </w:rPr>
        <w:t xml:space="preserve"> </w:t>
      </w:r>
      <w:r w:rsidRPr="00741075">
        <w:rPr>
          <w:rStyle w:val="a3"/>
          <w:sz w:val="26"/>
        </w:rPr>
        <w:t>Кандидат надав інформацію, яка, на його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890BBE" w:rsidRPr="00741075" w:rsidRDefault="00572B87">
      <w:pPr>
        <w:pStyle w:val="Standard"/>
        <w:tabs>
          <w:tab w:val="left" w:pos="567"/>
        </w:tabs>
        <w:ind w:firstLine="567"/>
        <w:jc w:val="both"/>
      </w:pPr>
      <w:r w:rsidRPr="00741075">
        <w:rPr>
          <w:rStyle w:val="a3"/>
          <w:sz w:val="26"/>
        </w:rPr>
        <w:t xml:space="preserve">До Комісії </w:t>
      </w:r>
      <w:r w:rsidRPr="00741075">
        <w:rPr>
          <w:rStyle w:val="a3"/>
          <w:bCs/>
          <w:sz w:val="26"/>
        </w:rPr>
        <w:t>20 січня 2026 року</w:t>
      </w:r>
      <w:r w:rsidRPr="00741075">
        <w:rPr>
          <w:rStyle w:val="a3"/>
          <w:sz w:val="26"/>
        </w:rPr>
        <w:t xml:space="preserve">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рішенням ГРД від 20 січня 2026 року.</w:t>
      </w:r>
    </w:p>
    <w:p w:rsidR="00890BBE" w:rsidRPr="00741075" w:rsidRDefault="00572B87">
      <w:pPr>
        <w:pStyle w:val="Standard"/>
        <w:shd w:val="clear" w:color="auto" w:fill="FFFFFF"/>
        <w:tabs>
          <w:tab w:val="left" w:pos="567"/>
        </w:tabs>
        <w:ind w:firstLine="567"/>
        <w:jc w:val="both"/>
      </w:pPr>
      <w:r w:rsidRPr="00741075">
        <w:rPr>
          <w:rStyle w:val="a3"/>
          <w:sz w:val="26"/>
        </w:rPr>
        <w:t>Членом</w:t>
      </w:r>
      <w:r w:rsidRPr="00975ED7">
        <w:rPr>
          <w:rStyle w:val="a3"/>
          <w:sz w:val="80"/>
          <w:szCs w:val="80"/>
        </w:rPr>
        <w:t xml:space="preserve"> </w:t>
      </w:r>
      <w:r w:rsidRPr="00741075">
        <w:rPr>
          <w:rStyle w:val="a3"/>
          <w:sz w:val="26"/>
        </w:rPr>
        <w:t>Комісії</w:t>
      </w:r>
      <w:r w:rsidRPr="00975ED7">
        <w:rPr>
          <w:rStyle w:val="a3"/>
          <w:sz w:val="80"/>
          <w:szCs w:val="80"/>
        </w:rPr>
        <w:t xml:space="preserve"> </w:t>
      </w:r>
      <w:r w:rsidRPr="00741075">
        <w:rPr>
          <w:rStyle w:val="a3"/>
          <w:sz w:val="26"/>
        </w:rPr>
        <w:t>–</w:t>
      </w:r>
      <w:r w:rsidRPr="00975ED7">
        <w:rPr>
          <w:rStyle w:val="a3"/>
          <w:sz w:val="80"/>
          <w:szCs w:val="80"/>
        </w:rPr>
        <w:t xml:space="preserve"> </w:t>
      </w:r>
      <w:r w:rsidRPr="00741075">
        <w:rPr>
          <w:rStyle w:val="a3"/>
          <w:sz w:val="26"/>
        </w:rPr>
        <w:t>доповідачем</w:t>
      </w:r>
      <w:r w:rsidRPr="00975ED7">
        <w:rPr>
          <w:rStyle w:val="a3"/>
          <w:sz w:val="80"/>
          <w:szCs w:val="80"/>
        </w:rPr>
        <w:t xml:space="preserve"> </w:t>
      </w:r>
      <w:r w:rsidRPr="00741075">
        <w:rPr>
          <w:rStyle w:val="a3"/>
          <w:sz w:val="26"/>
        </w:rPr>
        <w:t>надіслано</w:t>
      </w:r>
      <w:r w:rsidRPr="00975ED7">
        <w:rPr>
          <w:rStyle w:val="a3"/>
          <w:sz w:val="80"/>
          <w:szCs w:val="80"/>
        </w:rPr>
        <w:t xml:space="preserve"> </w:t>
      </w:r>
      <w:r w:rsidRPr="00741075">
        <w:rPr>
          <w:rStyle w:val="a3"/>
          <w:sz w:val="26"/>
        </w:rPr>
        <w:t>(лист</w:t>
      </w:r>
      <w:r w:rsidRPr="00975ED7">
        <w:rPr>
          <w:rStyle w:val="a3"/>
          <w:sz w:val="80"/>
          <w:szCs w:val="80"/>
        </w:rPr>
        <w:t xml:space="preserve"> </w:t>
      </w:r>
      <w:r w:rsidRPr="00741075">
        <w:rPr>
          <w:rStyle w:val="a3"/>
          <w:sz w:val="26"/>
        </w:rPr>
        <w:t>від</w:t>
      </w:r>
      <w:r w:rsidRPr="00975ED7">
        <w:rPr>
          <w:rStyle w:val="a3"/>
          <w:sz w:val="80"/>
          <w:szCs w:val="80"/>
        </w:rPr>
        <w:t xml:space="preserve"> </w:t>
      </w:r>
      <w:r w:rsidRPr="00741075">
        <w:rPr>
          <w:rStyle w:val="a3"/>
          <w:sz w:val="26"/>
        </w:rPr>
        <w:t>20</w:t>
      </w:r>
      <w:r w:rsidRPr="00975ED7">
        <w:rPr>
          <w:rStyle w:val="a3"/>
          <w:sz w:val="80"/>
          <w:szCs w:val="80"/>
        </w:rPr>
        <w:t xml:space="preserve"> </w:t>
      </w:r>
      <w:r w:rsidRPr="00741075">
        <w:rPr>
          <w:rStyle w:val="a3"/>
          <w:sz w:val="26"/>
        </w:rPr>
        <w:t>січня</w:t>
      </w:r>
      <w:r w:rsidRPr="00975ED7">
        <w:rPr>
          <w:rStyle w:val="a3"/>
          <w:sz w:val="80"/>
          <w:szCs w:val="80"/>
        </w:rPr>
        <w:t xml:space="preserve"> </w:t>
      </w:r>
      <w:r w:rsidRPr="00741075">
        <w:rPr>
          <w:rStyle w:val="a3"/>
          <w:sz w:val="26"/>
        </w:rPr>
        <w:t>2026</w:t>
      </w:r>
      <w:r w:rsidRPr="00975ED7">
        <w:rPr>
          <w:rStyle w:val="a3"/>
          <w:sz w:val="80"/>
          <w:szCs w:val="80"/>
        </w:rPr>
        <w:t xml:space="preserve"> </w:t>
      </w:r>
      <w:r w:rsidRPr="00741075">
        <w:rPr>
          <w:rStyle w:val="a3"/>
          <w:sz w:val="26"/>
        </w:rPr>
        <w:t>року</w:t>
      </w:r>
      <w:r w:rsidRPr="00975ED7">
        <w:rPr>
          <w:rStyle w:val="a3"/>
          <w:sz w:val="80"/>
          <w:szCs w:val="80"/>
        </w:rPr>
        <w:t xml:space="preserve"> </w:t>
      </w:r>
      <w:r w:rsidRPr="00741075">
        <w:rPr>
          <w:rStyle w:val="a3"/>
          <w:sz w:val="26"/>
        </w:rPr>
        <w:t>№ 32 дпс-428/24) зазначений висновок кандидату та запропоновано надати пояснення, документи чи іншу інформацію, яка доповнює, спростовує або уточнює обставини, викладені у висновку ГРД.</w:t>
      </w:r>
    </w:p>
    <w:p w:rsidR="00890BBE" w:rsidRPr="00741075" w:rsidRDefault="00572B87">
      <w:pPr>
        <w:pStyle w:val="Standard"/>
        <w:shd w:val="clear" w:color="auto" w:fill="FFFFFF"/>
        <w:tabs>
          <w:tab w:val="left" w:pos="567"/>
        </w:tabs>
        <w:ind w:firstLine="567"/>
        <w:jc w:val="both"/>
      </w:pPr>
      <w:r w:rsidRPr="00741075">
        <w:rPr>
          <w:rStyle w:val="a3"/>
          <w:sz w:val="26"/>
        </w:rPr>
        <w:t>До Комісії 21 січня 2026 року надійшли пояснення кандидата щодо обставин, викладених у висновку ГРД, та копії відповідних документів.</w:t>
      </w:r>
    </w:p>
    <w:p w:rsidR="00890BBE" w:rsidRPr="00741075" w:rsidRDefault="00572B87">
      <w:pPr>
        <w:pStyle w:val="Standard"/>
        <w:shd w:val="clear" w:color="auto" w:fill="FFFFFF"/>
        <w:tabs>
          <w:tab w:val="left" w:pos="567"/>
        </w:tabs>
        <w:ind w:firstLine="567"/>
        <w:jc w:val="both"/>
      </w:pPr>
      <w:r w:rsidRPr="00741075">
        <w:rPr>
          <w:rStyle w:val="a3"/>
          <w:sz w:val="26"/>
        </w:rPr>
        <w:t xml:space="preserve">Під час підготовки до співбесіди доповідачем надіслано запити до кандидата, </w:t>
      </w:r>
      <w:r w:rsidRPr="00741075">
        <w:rPr>
          <w:rStyle w:val="a3"/>
          <w:sz w:val="26"/>
          <w:szCs w:val="26"/>
        </w:rPr>
        <w:t xml:space="preserve">Богунського районного суду міста Житомира та Заводського районного суду міста </w:t>
      </w:r>
      <w:proofErr w:type="spellStart"/>
      <w:r w:rsidRPr="00741075">
        <w:rPr>
          <w:rStyle w:val="a3"/>
          <w:sz w:val="26"/>
          <w:szCs w:val="26"/>
        </w:rPr>
        <w:t>Кам’янського</w:t>
      </w:r>
      <w:proofErr w:type="spellEnd"/>
      <w:r w:rsidRPr="00741075">
        <w:rPr>
          <w:rStyle w:val="a3"/>
          <w:sz w:val="26"/>
          <w:szCs w:val="26"/>
        </w:rPr>
        <w:t>.</w:t>
      </w:r>
    </w:p>
    <w:p w:rsidR="00890BBE" w:rsidRPr="00741075" w:rsidRDefault="00572B87">
      <w:pPr>
        <w:pStyle w:val="Standard"/>
        <w:shd w:val="clear" w:color="auto" w:fill="FFFFFF"/>
        <w:tabs>
          <w:tab w:val="left" w:pos="567"/>
        </w:tabs>
        <w:ind w:firstLine="567"/>
        <w:jc w:val="both"/>
      </w:pPr>
      <w:r w:rsidRPr="00741075">
        <w:rPr>
          <w:rStyle w:val="a3"/>
          <w:sz w:val="26"/>
        </w:rPr>
        <w:t>Відповіді</w:t>
      </w:r>
      <w:r w:rsidRPr="00741075">
        <w:rPr>
          <w:rStyle w:val="a3"/>
          <w:b/>
          <w:bCs/>
          <w:sz w:val="26"/>
        </w:rPr>
        <w:t xml:space="preserve"> </w:t>
      </w:r>
      <w:r w:rsidRPr="00741075">
        <w:rPr>
          <w:rStyle w:val="a3"/>
          <w:sz w:val="26"/>
        </w:rPr>
        <w:t xml:space="preserve">кандидата, </w:t>
      </w:r>
      <w:r w:rsidRPr="00741075">
        <w:rPr>
          <w:rStyle w:val="a3"/>
          <w:sz w:val="26"/>
          <w:szCs w:val="26"/>
        </w:rPr>
        <w:t xml:space="preserve">Богунського районного суду міста Житомира, Заводського районного суду міста </w:t>
      </w:r>
      <w:proofErr w:type="spellStart"/>
      <w:r w:rsidRPr="00741075">
        <w:rPr>
          <w:rStyle w:val="a3"/>
          <w:sz w:val="26"/>
          <w:szCs w:val="26"/>
        </w:rPr>
        <w:t>Кам’янського</w:t>
      </w:r>
      <w:proofErr w:type="spellEnd"/>
      <w:r w:rsidRPr="00741075">
        <w:rPr>
          <w:rStyle w:val="a3"/>
          <w:sz w:val="26"/>
          <w:szCs w:val="26"/>
        </w:rPr>
        <w:t xml:space="preserve"> </w:t>
      </w:r>
      <w:r w:rsidRPr="00741075">
        <w:rPr>
          <w:rStyle w:val="a3"/>
          <w:sz w:val="26"/>
        </w:rPr>
        <w:t>долучено</w:t>
      </w:r>
      <w:r w:rsidRPr="00975ED7">
        <w:rPr>
          <w:rStyle w:val="a3"/>
          <w:bCs/>
          <w:sz w:val="26"/>
        </w:rPr>
        <w:t xml:space="preserve"> </w:t>
      </w:r>
      <w:r w:rsidRPr="00741075">
        <w:rPr>
          <w:rStyle w:val="a3"/>
          <w:sz w:val="26"/>
        </w:rPr>
        <w:t>до матеріалів досьє.</w:t>
      </w:r>
    </w:p>
    <w:p w:rsidR="00890BBE" w:rsidRPr="00741075" w:rsidRDefault="00572B87">
      <w:pPr>
        <w:pStyle w:val="Standard"/>
        <w:shd w:val="clear" w:color="auto" w:fill="FFFFFF"/>
        <w:tabs>
          <w:tab w:val="left" w:pos="567"/>
        </w:tabs>
        <w:ind w:firstLine="567"/>
        <w:jc w:val="both"/>
      </w:pPr>
      <w:r w:rsidRPr="00741075">
        <w:rPr>
          <w:rStyle w:val="a3"/>
          <w:sz w:val="26"/>
        </w:rPr>
        <w:t>Токарєву А.Г. надано можливість ознайомитись із досьє кандидата на посаду судді.</w:t>
      </w:r>
    </w:p>
    <w:p w:rsidR="00890BBE" w:rsidRPr="00741075" w:rsidRDefault="00572B87">
      <w:pPr>
        <w:pStyle w:val="Standard"/>
        <w:shd w:val="clear" w:color="auto" w:fill="FFFFFF"/>
        <w:tabs>
          <w:tab w:val="left" w:pos="567"/>
        </w:tabs>
        <w:ind w:firstLine="567"/>
        <w:jc w:val="both"/>
      </w:pPr>
      <w:r w:rsidRPr="00741075">
        <w:rPr>
          <w:rStyle w:val="a3"/>
          <w:sz w:val="26"/>
        </w:rPr>
        <w:t xml:space="preserve">Співбесіду з кандидатом проведено 22 січня 2026 року. На початку співбесіди кандидата ознайомлено з його правами, встановлено відсутність обставин, що перешкоджають проведенню співбесіди. Кандидату також запропоновано надавати додаткову інформацію в разі виявлення </w:t>
      </w:r>
      <w:proofErr w:type="spellStart"/>
      <w:r w:rsidRPr="00741075">
        <w:rPr>
          <w:rStyle w:val="a3"/>
          <w:sz w:val="26"/>
        </w:rPr>
        <w:t>неточностей</w:t>
      </w:r>
      <w:proofErr w:type="spellEnd"/>
      <w:r w:rsidRPr="00741075">
        <w:rPr>
          <w:rStyle w:val="a3"/>
          <w:sz w:val="26"/>
        </w:rPr>
        <w:t xml:space="preserve"> чи неповноти відомостей за результатами дослідження досьє.</w:t>
      </w:r>
    </w:p>
    <w:p w:rsidR="00890BBE" w:rsidRPr="00741075" w:rsidRDefault="00572B87">
      <w:pPr>
        <w:pStyle w:val="Standard"/>
        <w:shd w:val="clear" w:color="auto" w:fill="FFFFFF"/>
        <w:tabs>
          <w:tab w:val="left" w:pos="567"/>
        </w:tabs>
        <w:ind w:firstLine="567"/>
        <w:jc w:val="both"/>
      </w:pPr>
      <w:r w:rsidRPr="00741075">
        <w:rPr>
          <w:rStyle w:val="a3"/>
          <w:sz w:val="26"/>
        </w:rPr>
        <w:t>Під час співбесіди Комісією обговорено результати дослідження досьє, відповідність кандидата показникам критеріїв особистої  та соціальної компетентності, а також критеріїв професійної етики та доброчесності.</w:t>
      </w:r>
    </w:p>
    <w:p w:rsidR="00890BBE" w:rsidRPr="00741075" w:rsidRDefault="00890BBE">
      <w:pPr>
        <w:pStyle w:val="Standard"/>
        <w:shd w:val="clear" w:color="auto" w:fill="FFFFFF"/>
        <w:tabs>
          <w:tab w:val="left" w:pos="567"/>
        </w:tabs>
        <w:spacing w:line="276" w:lineRule="auto"/>
        <w:ind w:firstLine="709"/>
        <w:jc w:val="both"/>
        <w:rPr>
          <w:sz w:val="26"/>
        </w:rPr>
      </w:pPr>
    </w:p>
    <w:p w:rsidR="00890BBE" w:rsidRPr="00741075" w:rsidRDefault="00572B87">
      <w:pPr>
        <w:pStyle w:val="Standard"/>
        <w:ind w:firstLine="567"/>
        <w:jc w:val="both"/>
      </w:pPr>
      <w:r w:rsidRPr="00741075">
        <w:rPr>
          <w:rStyle w:val="a3"/>
          <w:b/>
          <w:sz w:val="26"/>
        </w:rPr>
        <w:t>Встановлення відповідності кандидата критерію особистої компетентності.</w:t>
      </w:r>
    </w:p>
    <w:p w:rsidR="00890BBE" w:rsidRPr="00741075" w:rsidRDefault="00890BBE">
      <w:pPr>
        <w:pStyle w:val="Standard"/>
        <w:ind w:firstLine="709"/>
        <w:jc w:val="both"/>
        <w:rPr>
          <w:i/>
          <w:sz w:val="26"/>
        </w:rPr>
      </w:pPr>
    </w:p>
    <w:p w:rsidR="00890BBE" w:rsidRPr="00741075" w:rsidRDefault="00572B87">
      <w:pPr>
        <w:pStyle w:val="Standard"/>
        <w:shd w:val="clear" w:color="auto" w:fill="FFFFFF"/>
        <w:tabs>
          <w:tab w:val="left" w:pos="426"/>
        </w:tabs>
        <w:ind w:firstLine="567"/>
        <w:jc w:val="both"/>
      </w:pPr>
      <w:r w:rsidRPr="00741075">
        <w:rPr>
          <w:rStyle w:val="a3"/>
          <w:sz w:val="26"/>
        </w:rPr>
        <w:t>Відповідність кандидата критерію особистої компетентності визначається через призму його відповідності таким показникам:</w:t>
      </w:r>
    </w:p>
    <w:p w:rsidR="00890BBE" w:rsidRPr="00741075" w:rsidRDefault="00572B87">
      <w:pPr>
        <w:pStyle w:val="Standard"/>
        <w:shd w:val="clear" w:color="auto" w:fill="FFFFFF"/>
        <w:tabs>
          <w:tab w:val="left" w:pos="426"/>
        </w:tabs>
        <w:ind w:firstLine="567"/>
        <w:jc w:val="both"/>
      </w:pPr>
      <w:r w:rsidRPr="00741075">
        <w:rPr>
          <w:rStyle w:val="a3"/>
          <w:sz w:val="26"/>
        </w:rPr>
        <w:t>1. Рішучість та відповідальність.</w:t>
      </w:r>
    </w:p>
    <w:p w:rsidR="00890BBE" w:rsidRPr="00741075" w:rsidRDefault="00572B87">
      <w:pPr>
        <w:pStyle w:val="Standard"/>
        <w:shd w:val="clear" w:color="auto" w:fill="FFFFFF"/>
        <w:tabs>
          <w:tab w:val="left" w:pos="426"/>
        </w:tabs>
        <w:ind w:firstLine="567"/>
        <w:jc w:val="both"/>
      </w:pPr>
      <w:r w:rsidRPr="00741075">
        <w:rPr>
          <w:rStyle w:val="a3"/>
          <w:sz w:val="26"/>
        </w:rPr>
        <w:t>2. Безперервний розвиток.</w:t>
      </w:r>
    </w:p>
    <w:p w:rsidR="00890BBE" w:rsidRPr="00741075" w:rsidRDefault="00572B87">
      <w:pPr>
        <w:pStyle w:val="Standard"/>
        <w:shd w:val="clear" w:color="auto" w:fill="FFFFFF"/>
        <w:tabs>
          <w:tab w:val="left" w:pos="426"/>
        </w:tabs>
        <w:ind w:firstLine="567"/>
        <w:jc w:val="both"/>
      </w:pPr>
      <w:r w:rsidRPr="00741075">
        <w:rPr>
          <w:rStyle w:val="a3"/>
          <w:sz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rsidR="00890BBE" w:rsidRPr="00741075" w:rsidRDefault="00572B87">
      <w:pPr>
        <w:pStyle w:val="Standard"/>
        <w:shd w:val="clear" w:color="auto" w:fill="FFFFFF"/>
        <w:tabs>
          <w:tab w:val="left" w:pos="426"/>
        </w:tabs>
        <w:ind w:firstLine="567"/>
        <w:jc w:val="both"/>
      </w:pPr>
      <w:r w:rsidRPr="00741075">
        <w:rPr>
          <w:rStyle w:val="a3"/>
          <w:sz w:val="26"/>
        </w:rPr>
        <w:t xml:space="preserve">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можливого </w:t>
      </w:r>
      <w:proofErr w:type="spellStart"/>
      <w:r w:rsidRPr="00741075">
        <w:rPr>
          <w:rStyle w:val="a3"/>
          <w:sz w:val="26"/>
        </w:rPr>
        <w:t>бала</w:t>
      </w:r>
      <w:proofErr w:type="spellEnd"/>
      <w:r w:rsidRPr="00741075">
        <w:rPr>
          <w:rStyle w:val="a3"/>
          <w:sz w:val="26"/>
        </w:rPr>
        <w:t xml:space="preserve"> за критерій за результатами його оцінювання на етапі «Дослідження досьє та проведення співбесіди».</w:t>
      </w:r>
    </w:p>
    <w:p w:rsidR="00890BBE" w:rsidRPr="00741075" w:rsidRDefault="00572B87">
      <w:pPr>
        <w:pStyle w:val="Standard"/>
        <w:shd w:val="clear" w:color="auto" w:fill="FFFFFF"/>
        <w:tabs>
          <w:tab w:val="left" w:pos="426"/>
        </w:tabs>
        <w:ind w:firstLine="567"/>
        <w:jc w:val="both"/>
      </w:pPr>
      <w:r w:rsidRPr="00741075">
        <w:rPr>
          <w:rStyle w:val="a3"/>
          <w:sz w:val="26"/>
        </w:rPr>
        <w:t xml:space="preserve">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w:t>
      </w:r>
      <w:r w:rsidRPr="00741075">
        <w:rPr>
          <w:rStyle w:val="a3"/>
          <w:sz w:val="26"/>
        </w:rPr>
        <w:lastRenderedPageBreak/>
        <w:t>майнових даних, але й відомостей, що мають значення для оцінки особистої компетентності.</w:t>
      </w:r>
    </w:p>
    <w:p w:rsidR="00890BBE" w:rsidRPr="00741075" w:rsidRDefault="00572B87">
      <w:pPr>
        <w:pStyle w:val="Standard"/>
        <w:shd w:val="clear" w:color="auto" w:fill="FFFFFF"/>
        <w:tabs>
          <w:tab w:val="left" w:pos="426"/>
        </w:tabs>
        <w:ind w:firstLine="567"/>
        <w:jc w:val="both"/>
      </w:pPr>
      <w:r w:rsidRPr="00741075">
        <w:rPr>
          <w:rStyle w:val="a3"/>
          <w:sz w:val="26"/>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90BBE" w:rsidRPr="00741075" w:rsidRDefault="00572B87">
      <w:pPr>
        <w:pStyle w:val="Standard"/>
        <w:shd w:val="clear" w:color="auto" w:fill="FFFFFF"/>
        <w:tabs>
          <w:tab w:val="left" w:pos="426"/>
        </w:tabs>
        <w:ind w:firstLine="567"/>
        <w:jc w:val="both"/>
      </w:pPr>
      <w:r w:rsidRPr="00741075">
        <w:rPr>
          <w:rStyle w:val="a3"/>
          <w:sz w:val="26"/>
        </w:rPr>
        <w:t>Не менш важлива роль у формуванні стійкого уявлення членів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спроможний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890BBE" w:rsidRPr="00741075" w:rsidRDefault="00572B87">
      <w:pPr>
        <w:pStyle w:val="Standard"/>
        <w:shd w:val="clear" w:color="auto" w:fill="FFFFFF"/>
        <w:tabs>
          <w:tab w:val="left" w:pos="426"/>
        </w:tabs>
        <w:ind w:firstLine="567"/>
        <w:jc w:val="both"/>
      </w:pPr>
      <w:r w:rsidRPr="00741075">
        <w:rPr>
          <w:rStyle w:val="a3"/>
          <w:sz w:val="26"/>
        </w:rPr>
        <w:t>Саме в процесі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890BBE" w:rsidRPr="00741075" w:rsidRDefault="00572B87">
      <w:pPr>
        <w:pStyle w:val="Standard"/>
        <w:shd w:val="clear" w:color="auto" w:fill="FFFFFF"/>
        <w:tabs>
          <w:tab w:val="left" w:pos="426"/>
        </w:tabs>
        <w:ind w:firstLine="567"/>
        <w:jc w:val="both"/>
      </w:pPr>
      <w:r w:rsidRPr="00741075">
        <w:rPr>
          <w:rStyle w:val="a3"/>
          <w:sz w:val="26"/>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741075">
        <w:rPr>
          <w:rStyle w:val="a3"/>
          <w:sz w:val="26"/>
        </w:rPr>
        <w:t>бала</w:t>
      </w:r>
      <w:proofErr w:type="spellEnd"/>
      <w:r w:rsidRPr="00741075">
        <w:rPr>
          <w:rStyle w:val="a3"/>
          <w:sz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741075">
        <w:rPr>
          <w:rStyle w:val="a3"/>
          <w:sz w:val="26"/>
        </w:rPr>
        <w:t>бала</w:t>
      </w:r>
      <w:proofErr w:type="spellEnd"/>
      <w:r w:rsidRPr="00741075">
        <w:rPr>
          <w:rStyle w:val="a3"/>
          <w:sz w:val="26"/>
        </w:rPr>
        <w:t xml:space="preserve"> здійснюється на підставі оцінок всіх членів колегії.</w:t>
      </w:r>
    </w:p>
    <w:p w:rsidR="00890BBE" w:rsidRPr="00741075" w:rsidRDefault="00572B87">
      <w:pPr>
        <w:pStyle w:val="Standard"/>
        <w:shd w:val="clear" w:color="auto" w:fill="FFFFFF"/>
        <w:tabs>
          <w:tab w:val="left" w:pos="426"/>
        </w:tabs>
        <w:ind w:firstLine="567"/>
        <w:jc w:val="both"/>
      </w:pPr>
      <w:r w:rsidRPr="00741075">
        <w:rPr>
          <w:rStyle w:val="a3"/>
          <w:sz w:val="26"/>
        </w:rPr>
        <w:t>Надані кандидатом документи, а також відповіді під час послідовного обговорення показників особистої компетентності на співбесіді були індивідуально оцінені членами колегії таким чином:</w:t>
      </w:r>
    </w:p>
    <w:p w:rsidR="00890BBE" w:rsidRPr="00741075" w:rsidRDefault="00890BBE">
      <w:pPr>
        <w:pStyle w:val="Standard"/>
        <w:shd w:val="clear" w:color="auto" w:fill="FFFFFF"/>
        <w:tabs>
          <w:tab w:val="left" w:pos="426"/>
        </w:tabs>
        <w:spacing w:line="276" w:lineRule="auto"/>
        <w:ind w:firstLine="709"/>
        <w:jc w:val="both"/>
        <w:rPr>
          <w:sz w:val="26"/>
        </w:rPr>
      </w:pPr>
    </w:p>
    <w:tbl>
      <w:tblPr>
        <w:tblW w:w="5000" w:type="pct"/>
        <w:tblInd w:w="-15" w:type="dxa"/>
        <w:tblLayout w:type="fixed"/>
        <w:tblCellMar>
          <w:left w:w="10" w:type="dxa"/>
          <w:right w:w="10" w:type="dxa"/>
        </w:tblCellMar>
        <w:tblLook w:val="0000" w:firstRow="0" w:lastRow="0" w:firstColumn="0" w:lastColumn="0" w:noHBand="0" w:noVBand="0"/>
      </w:tblPr>
      <w:tblGrid>
        <w:gridCol w:w="1701"/>
        <w:gridCol w:w="1536"/>
        <w:gridCol w:w="1278"/>
        <w:gridCol w:w="1416"/>
        <w:gridCol w:w="1433"/>
        <w:gridCol w:w="1270"/>
        <w:gridCol w:w="974"/>
      </w:tblGrid>
      <w:tr w:rsidR="00890BBE" w:rsidRPr="00741075">
        <w:trPr>
          <w:trHeight w:val="70"/>
        </w:trPr>
        <w:tc>
          <w:tcPr>
            <w:tcW w:w="1701"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890BBE" w:rsidRPr="00741075" w:rsidRDefault="00572B87">
            <w:pPr>
              <w:pStyle w:val="Standard"/>
              <w:jc w:val="center"/>
            </w:pPr>
            <w:r w:rsidRPr="00741075">
              <w:rPr>
                <w:rStyle w:val="a3"/>
                <w:sz w:val="22"/>
                <w:szCs w:val="22"/>
              </w:rPr>
              <w:t>Критерій</w:t>
            </w:r>
          </w:p>
        </w:tc>
        <w:tc>
          <w:tcPr>
            <w:tcW w:w="1536"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890BBE" w:rsidRPr="00741075" w:rsidRDefault="00572B87">
            <w:pPr>
              <w:pStyle w:val="Standard"/>
            </w:pPr>
            <w:r w:rsidRPr="00741075">
              <w:rPr>
                <w:rStyle w:val="a3"/>
                <w:sz w:val="22"/>
                <w:szCs w:val="22"/>
              </w:rPr>
              <w:t>Показник</w:t>
            </w:r>
          </w:p>
        </w:tc>
        <w:tc>
          <w:tcPr>
            <w:tcW w:w="4127" w:type="dxa"/>
            <w:gridSpan w:val="3"/>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890BBE" w:rsidRPr="00741075" w:rsidRDefault="00572B87">
            <w:pPr>
              <w:pStyle w:val="Standard"/>
            </w:pPr>
            <w:r w:rsidRPr="00741075">
              <w:rPr>
                <w:rStyle w:val="a3"/>
                <w:sz w:val="22"/>
                <w:szCs w:val="22"/>
              </w:rPr>
              <w:t>Бали, виставлені членами Комісії за показниками</w:t>
            </w:r>
          </w:p>
        </w:tc>
        <w:tc>
          <w:tcPr>
            <w:tcW w:w="1270"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890BBE" w:rsidRPr="00741075" w:rsidRDefault="00572B87">
            <w:pPr>
              <w:pStyle w:val="Standard"/>
            </w:pPr>
            <w:r w:rsidRPr="00741075">
              <w:rPr>
                <w:rStyle w:val="a3"/>
                <w:sz w:val="22"/>
                <w:szCs w:val="22"/>
              </w:rPr>
              <w:t>Розрахований за п. 5.7 середній бал</w:t>
            </w:r>
          </w:p>
        </w:tc>
        <w:tc>
          <w:tcPr>
            <w:tcW w:w="974"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890BBE" w:rsidRPr="00741075" w:rsidRDefault="00572B87">
            <w:pPr>
              <w:pStyle w:val="Standard"/>
            </w:pPr>
            <w:r w:rsidRPr="00741075">
              <w:rPr>
                <w:rStyle w:val="a3"/>
                <w:sz w:val="22"/>
                <w:szCs w:val="22"/>
              </w:rPr>
              <w:t>Бал за критерій</w:t>
            </w:r>
          </w:p>
        </w:tc>
      </w:tr>
      <w:tr w:rsidR="00890BBE" w:rsidRPr="00741075">
        <w:trPr>
          <w:trHeight w:val="642"/>
        </w:trPr>
        <w:tc>
          <w:tcPr>
            <w:tcW w:w="1701"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pPr>
            <w:r w:rsidRPr="00741075">
              <w:rPr>
                <w:rStyle w:val="a3"/>
                <w:sz w:val="22"/>
                <w:szCs w:val="22"/>
              </w:rPr>
              <w:t>особиста компетентність</w:t>
            </w:r>
          </w:p>
        </w:tc>
        <w:tc>
          <w:tcPr>
            <w:tcW w:w="153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pPr>
            <w:r w:rsidRPr="00741075">
              <w:rPr>
                <w:rStyle w:val="a3"/>
                <w:sz w:val="22"/>
                <w:szCs w:val="22"/>
              </w:rPr>
              <w:t>рішучість</w:t>
            </w:r>
          </w:p>
        </w:tc>
        <w:tc>
          <w:tcPr>
            <w:tcW w:w="127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22</w:t>
            </w:r>
          </w:p>
        </w:tc>
        <w:tc>
          <w:tcPr>
            <w:tcW w:w="141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890BBE" w:rsidRPr="00741075" w:rsidRDefault="00572B87">
            <w:pPr>
              <w:pStyle w:val="Standard"/>
              <w:jc w:val="center"/>
            </w:pPr>
            <w:r w:rsidRPr="00741075">
              <w:t>22</w:t>
            </w:r>
          </w:p>
        </w:tc>
        <w:tc>
          <w:tcPr>
            <w:tcW w:w="1433"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890BBE" w:rsidRPr="00741075" w:rsidRDefault="00572B87">
            <w:pPr>
              <w:pStyle w:val="Standard"/>
              <w:jc w:val="center"/>
            </w:pPr>
            <w:r w:rsidRPr="00741075">
              <w:t>22</w:t>
            </w:r>
          </w:p>
        </w:tc>
        <w:tc>
          <w:tcPr>
            <w:tcW w:w="127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22</w:t>
            </w:r>
          </w:p>
        </w:tc>
        <w:tc>
          <w:tcPr>
            <w:tcW w:w="974"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44</w:t>
            </w:r>
          </w:p>
        </w:tc>
      </w:tr>
      <w:tr w:rsidR="00890BBE" w:rsidRPr="00741075">
        <w:trPr>
          <w:trHeight w:val="70"/>
        </w:trPr>
        <w:tc>
          <w:tcPr>
            <w:tcW w:w="1701"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tc>
        <w:tc>
          <w:tcPr>
            <w:tcW w:w="153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pPr>
            <w:r w:rsidRPr="00741075">
              <w:rPr>
                <w:rStyle w:val="a3"/>
                <w:sz w:val="22"/>
                <w:szCs w:val="22"/>
              </w:rPr>
              <w:t>відповідальність</w:t>
            </w:r>
          </w:p>
        </w:tc>
        <w:tc>
          <w:tcPr>
            <w:tcW w:w="1278"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tc>
        <w:tc>
          <w:tcPr>
            <w:tcW w:w="141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890BBE" w:rsidRPr="00741075" w:rsidRDefault="00890BBE"/>
        </w:tc>
        <w:tc>
          <w:tcPr>
            <w:tcW w:w="1433"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890BBE" w:rsidRPr="00741075" w:rsidRDefault="00890BBE"/>
        </w:tc>
        <w:tc>
          <w:tcPr>
            <w:tcW w:w="1270"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tc>
        <w:tc>
          <w:tcPr>
            <w:tcW w:w="974"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tc>
      </w:tr>
      <w:tr w:rsidR="00890BBE" w:rsidRPr="00741075">
        <w:trPr>
          <w:trHeight w:val="70"/>
        </w:trPr>
        <w:tc>
          <w:tcPr>
            <w:tcW w:w="1701"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tc>
        <w:tc>
          <w:tcPr>
            <w:tcW w:w="153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pPr>
            <w:r w:rsidRPr="00741075">
              <w:rPr>
                <w:rStyle w:val="a3"/>
                <w:sz w:val="22"/>
                <w:szCs w:val="22"/>
              </w:rPr>
              <w:t>безперервний розвиток</w:t>
            </w:r>
          </w:p>
        </w:tc>
        <w:tc>
          <w:tcPr>
            <w:tcW w:w="1278"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22</w:t>
            </w:r>
          </w:p>
        </w:tc>
        <w:tc>
          <w:tcPr>
            <w:tcW w:w="141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890BBE" w:rsidRPr="00741075" w:rsidRDefault="00572B87">
            <w:pPr>
              <w:pStyle w:val="Standard"/>
              <w:jc w:val="center"/>
            </w:pPr>
            <w:r w:rsidRPr="00741075">
              <w:t>22</w:t>
            </w:r>
          </w:p>
        </w:tc>
        <w:tc>
          <w:tcPr>
            <w:tcW w:w="143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5" w:type="dxa"/>
              <w:bottom w:w="0" w:type="dxa"/>
              <w:right w:w="15" w:type="dxa"/>
            </w:tcMar>
            <w:vAlign w:val="center"/>
          </w:tcPr>
          <w:p w:rsidR="00890BBE" w:rsidRPr="00741075" w:rsidRDefault="00572B87">
            <w:pPr>
              <w:pStyle w:val="Standard"/>
              <w:jc w:val="center"/>
            </w:pPr>
            <w:r w:rsidRPr="00741075">
              <w:t>22</w:t>
            </w:r>
          </w:p>
        </w:tc>
        <w:tc>
          <w:tcPr>
            <w:tcW w:w="1270"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22</w:t>
            </w:r>
          </w:p>
        </w:tc>
        <w:tc>
          <w:tcPr>
            <w:tcW w:w="974"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tc>
      </w:tr>
    </w:tbl>
    <w:p w:rsidR="00890BBE" w:rsidRPr="00741075" w:rsidRDefault="00890BBE">
      <w:pPr>
        <w:pStyle w:val="Standard"/>
        <w:shd w:val="clear" w:color="auto" w:fill="FFFFFF"/>
        <w:tabs>
          <w:tab w:val="left" w:pos="426"/>
        </w:tabs>
        <w:ind w:firstLine="567"/>
        <w:jc w:val="both"/>
        <w:rPr>
          <w:sz w:val="26"/>
        </w:rPr>
      </w:pPr>
    </w:p>
    <w:p w:rsidR="00890BBE" w:rsidRPr="00741075" w:rsidRDefault="00572B87">
      <w:pPr>
        <w:pStyle w:val="Standard"/>
        <w:shd w:val="clear" w:color="auto" w:fill="FFFFFF"/>
        <w:tabs>
          <w:tab w:val="left" w:pos="426"/>
        </w:tabs>
        <w:ind w:firstLine="567"/>
        <w:jc w:val="both"/>
      </w:pPr>
      <w:r w:rsidRPr="00741075">
        <w:rPr>
          <w:rStyle w:val="a3"/>
          <w:sz w:val="26"/>
        </w:rPr>
        <w:t xml:space="preserve">За результатами оцінки письмових пояснень та інших матеріалів, долучених до досьє, співбесіди з кандидатом, а також з урахуванням індивідуальних оцінок членів колегії за відповідними показниками, сумарний бал, отриманий за цим критерієм, </w:t>
      </w:r>
      <w:r w:rsidRPr="00741075">
        <w:rPr>
          <w:rStyle w:val="a3"/>
          <w:sz w:val="26"/>
        </w:rPr>
        <w:lastRenderedPageBreak/>
        <w:t xml:space="preserve">становить 44 бали із 50 можливих, що вище 75% (37,5 </w:t>
      </w:r>
      <w:proofErr w:type="spellStart"/>
      <w:r w:rsidRPr="00741075">
        <w:rPr>
          <w:rStyle w:val="a3"/>
          <w:sz w:val="26"/>
        </w:rPr>
        <w:t>бала</w:t>
      </w:r>
      <w:proofErr w:type="spellEnd"/>
      <w:r w:rsidRPr="00741075">
        <w:rPr>
          <w:rStyle w:val="a3"/>
          <w:sz w:val="26"/>
        </w:rPr>
        <w:t>)</w:t>
      </w:r>
      <w:r w:rsidRPr="00741075">
        <w:t xml:space="preserve"> </w:t>
      </w:r>
      <w:r w:rsidRPr="00741075">
        <w:rPr>
          <w:rStyle w:val="a3"/>
          <w:sz w:val="26"/>
        </w:rPr>
        <w:t xml:space="preserve">максимально можливого </w:t>
      </w:r>
      <w:proofErr w:type="spellStart"/>
      <w:r w:rsidRPr="00741075">
        <w:rPr>
          <w:rStyle w:val="a3"/>
          <w:sz w:val="26"/>
        </w:rPr>
        <w:t>бала</w:t>
      </w:r>
      <w:proofErr w:type="spellEnd"/>
      <w:r w:rsidRPr="00741075">
        <w:rPr>
          <w:rStyle w:val="a3"/>
          <w:sz w:val="26"/>
        </w:rPr>
        <w:t>, тому Комісія виснує, що Токарєв А.Г. відповідає критерію особистої компетентності.</w:t>
      </w:r>
    </w:p>
    <w:p w:rsidR="00890BBE" w:rsidRPr="00741075" w:rsidRDefault="00890BBE">
      <w:pPr>
        <w:pStyle w:val="Standard"/>
        <w:shd w:val="clear" w:color="auto" w:fill="FFFFFF"/>
        <w:tabs>
          <w:tab w:val="left" w:pos="426"/>
        </w:tabs>
        <w:ind w:firstLine="709"/>
        <w:jc w:val="both"/>
        <w:rPr>
          <w:sz w:val="26"/>
        </w:rPr>
      </w:pPr>
    </w:p>
    <w:p w:rsidR="00890BBE" w:rsidRPr="00741075" w:rsidRDefault="00572B87">
      <w:pPr>
        <w:pStyle w:val="Standard"/>
        <w:ind w:firstLine="567"/>
        <w:jc w:val="both"/>
      </w:pPr>
      <w:r w:rsidRPr="00741075">
        <w:rPr>
          <w:rStyle w:val="a3"/>
          <w:b/>
          <w:sz w:val="26"/>
        </w:rPr>
        <w:t>Встановлення відповідності кандидата критерію соціальної компетентності.</w:t>
      </w:r>
    </w:p>
    <w:p w:rsidR="00890BBE" w:rsidRPr="00741075" w:rsidRDefault="00890BBE">
      <w:pPr>
        <w:pStyle w:val="Standard"/>
        <w:shd w:val="clear" w:color="auto" w:fill="FFFFFF"/>
        <w:tabs>
          <w:tab w:val="left" w:pos="426"/>
        </w:tabs>
        <w:ind w:firstLine="567"/>
        <w:jc w:val="both"/>
        <w:rPr>
          <w:b/>
          <w:sz w:val="26"/>
        </w:rPr>
      </w:pPr>
    </w:p>
    <w:p w:rsidR="00890BBE" w:rsidRPr="00741075" w:rsidRDefault="00572B87">
      <w:pPr>
        <w:pStyle w:val="Standard"/>
        <w:shd w:val="clear" w:color="auto" w:fill="FFFFFF"/>
        <w:tabs>
          <w:tab w:val="left" w:pos="426"/>
        </w:tabs>
        <w:ind w:firstLine="567"/>
        <w:jc w:val="both"/>
      </w:pPr>
      <w:r w:rsidRPr="00741075">
        <w:rPr>
          <w:rStyle w:val="a3"/>
          <w:sz w:val="26"/>
        </w:rPr>
        <w:t>Відповідність кандидата критерію соціальної компетентності визначається через призму його відповідності таким показникам:</w:t>
      </w:r>
    </w:p>
    <w:p w:rsidR="00890BBE" w:rsidRPr="00741075" w:rsidRDefault="00572B87">
      <w:pPr>
        <w:pStyle w:val="Standard"/>
        <w:shd w:val="clear" w:color="auto" w:fill="FFFFFF"/>
        <w:tabs>
          <w:tab w:val="left" w:pos="426"/>
        </w:tabs>
        <w:ind w:firstLine="567"/>
        <w:jc w:val="both"/>
      </w:pPr>
      <w:r w:rsidRPr="00741075">
        <w:rPr>
          <w:rStyle w:val="a3"/>
          <w:sz w:val="26"/>
        </w:rPr>
        <w:t>1. Ефективна комунікація.</w:t>
      </w:r>
    </w:p>
    <w:p w:rsidR="00890BBE" w:rsidRPr="00741075" w:rsidRDefault="00572B87">
      <w:pPr>
        <w:pStyle w:val="Standard"/>
        <w:shd w:val="clear" w:color="auto" w:fill="FFFFFF"/>
        <w:tabs>
          <w:tab w:val="left" w:pos="426"/>
        </w:tabs>
        <w:ind w:firstLine="567"/>
        <w:jc w:val="both"/>
      </w:pPr>
      <w:r w:rsidRPr="00741075">
        <w:rPr>
          <w:rStyle w:val="a3"/>
          <w:sz w:val="26"/>
        </w:rPr>
        <w:t>2. Ефективна взаємодія.</w:t>
      </w:r>
    </w:p>
    <w:p w:rsidR="00890BBE" w:rsidRPr="00741075" w:rsidRDefault="00572B87">
      <w:pPr>
        <w:pStyle w:val="Standard"/>
        <w:shd w:val="clear" w:color="auto" w:fill="FFFFFF"/>
        <w:tabs>
          <w:tab w:val="left" w:pos="426"/>
        </w:tabs>
        <w:ind w:firstLine="567"/>
        <w:jc w:val="both"/>
      </w:pPr>
      <w:r w:rsidRPr="00741075">
        <w:rPr>
          <w:rStyle w:val="a3"/>
          <w:sz w:val="26"/>
        </w:rPr>
        <w:t>3. Стійкість мотивації.</w:t>
      </w:r>
    </w:p>
    <w:p w:rsidR="00890BBE" w:rsidRPr="00741075" w:rsidRDefault="00572B87">
      <w:pPr>
        <w:pStyle w:val="Standard"/>
        <w:shd w:val="clear" w:color="auto" w:fill="FFFFFF"/>
        <w:tabs>
          <w:tab w:val="left" w:pos="426"/>
        </w:tabs>
        <w:ind w:firstLine="567"/>
        <w:jc w:val="both"/>
      </w:pPr>
      <w:r w:rsidRPr="00741075">
        <w:rPr>
          <w:rStyle w:val="a3"/>
          <w:sz w:val="26"/>
        </w:rPr>
        <w:t>4. Емоційна стійкість.</w:t>
      </w:r>
    </w:p>
    <w:p w:rsidR="00890BBE" w:rsidRPr="00741075" w:rsidRDefault="00572B87">
      <w:pPr>
        <w:pStyle w:val="Standard"/>
        <w:shd w:val="clear" w:color="auto" w:fill="FFFFFF"/>
        <w:tabs>
          <w:tab w:val="left" w:pos="426"/>
        </w:tabs>
        <w:ind w:firstLine="567"/>
        <w:jc w:val="both"/>
      </w:pPr>
      <w:r w:rsidRPr="00741075">
        <w:rPr>
          <w:rStyle w:val="a3"/>
          <w:sz w:val="26"/>
        </w:rPr>
        <w:t xml:space="preserve">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741075">
        <w:rPr>
          <w:rStyle w:val="a3"/>
          <w:sz w:val="26"/>
        </w:rPr>
        <w:t>бала</w:t>
      </w:r>
      <w:proofErr w:type="spellEnd"/>
      <w:r w:rsidRPr="00741075">
        <w:rPr>
          <w:rStyle w:val="a3"/>
          <w:sz w:val="26"/>
        </w:rPr>
        <w:t xml:space="preserve">; ефективна взаємодія – 12,5 </w:t>
      </w:r>
      <w:proofErr w:type="spellStart"/>
      <w:r w:rsidRPr="00741075">
        <w:rPr>
          <w:rStyle w:val="a3"/>
          <w:sz w:val="26"/>
        </w:rPr>
        <w:t>бала</w:t>
      </w:r>
      <w:proofErr w:type="spellEnd"/>
      <w:r w:rsidRPr="00741075">
        <w:rPr>
          <w:rStyle w:val="a3"/>
          <w:sz w:val="26"/>
        </w:rPr>
        <w:t xml:space="preserve">; стійкість мотивації – 12,5 </w:t>
      </w:r>
      <w:proofErr w:type="spellStart"/>
      <w:r w:rsidRPr="00741075">
        <w:rPr>
          <w:rStyle w:val="a3"/>
          <w:sz w:val="26"/>
        </w:rPr>
        <w:t>бала</w:t>
      </w:r>
      <w:proofErr w:type="spellEnd"/>
      <w:r w:rsidRPr="00741075">
        <w:rPr>
          <w:rStyle w:val="a3"/>
          <w:sz w:val="26"/>
        </w:rPr>
        <w:t xml:space="preserve">; емоційна стійкість – 12,5 </w:t>
      </w:r>
      <w:proofErr w:type="spellStart"/>
      <w:r w:rsidRPr="00741075">
        <w:rPr>
          <w:rStyle w:val="a3"/>
          <w:sz w:val="26"/>
        </w:rPr>
        <w:t>бала</w:t>
      </w:r>
      <w:proofErr w:type="spellEnd"/>
      <w:r w:rsidRPr="00741075">
        <w:rPr>
          <w:rStyle w:val="a3"/>
          <w:sz w:val="26"/>
        </w:rPr>
        <w:t>.</w:t>
      </w:r>
    </w:p>
    <w:p w:rsidR="00890BBE" w:rsidRPr="00741075" w:rsidRDefault="00572B87">
      <w:pPr>
        <w:pStyle w:val="Standard"/>
        <w:shd w:val="clear" w:color="auto" w:fill="FFFFFF"/>
        <w:tabs>
          <w:tab w:val="left" w:pos="426"/>
        </w:tabs>
        <w:ind w:firstLine="567"/>
        <w:jc w:val="both"/>
      </w:pPr>
      <w:r w:rsidRPr="00741075">
        <w:rPr>
          <w:rStyle w:val="a3"/>
          <w:sz w:val="26"/>
        </w:rPr>
        <w:t xml:space="preserve">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можливого </w:t>
      </w:r>
      <w:proofErr w:type="spellStart"/>
      <w:r w:rsidRPr="00741075">
        <w:rPr>
          <w:rStyle w:val="a3"/>
          <w:sz w:val="26"/>
        </w:rPr>
        <w:t>бала</w:t>
      </w:r>
      <w:proofErr w:type="spellEnd"/>
      <w:r w:rsidRPr="00741075">
        <w:rPr>
          <w:rStyle w:val="a3"/>
          <w:sz w:val="26"/>
        </w:rPr>
        <w:t xml:space="preserve"> за критерій за результатами його оцінювання на етапі «Дослідження досьє та проведення співбесіди».</w:t>
      </w:r>
    </w:p>
    <w:p w:rsidR="00890BBE" w:rsidRPr="00741075" w:rsidRDefault="00572B87">
      <w:pPr>
        <w:pStyle w:val="Standard"/>
        <w:shd w:val="clear" w:color="auto" w:fill="FFFFFF"/>
        <w:tabs>
          <w:tab w:val="left" w:pos="426"/>
        </w:tabs>
        <w:ind w:firstLine="567"/>
        <w:jc w:val="both"/>
        <w:rPr>
          <w:sz w:val="26"/>
        </w:rPr>
      </w:pPr>
      <w:r w:rsidRPr="00741075">
        <w:rPr>
          <w:sz w:val="26"/>
        </w:rPr>
        <w:t>Аналогічно оцінюванню відповідності критерію особистої компетентності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що мають значення для оцінки соціальної компетентності.</w:t>
      </w:r>
    </w:p>
    <w:p w:rsidR="00890BBE" w:rsidRPr="00741075" w:rsidRDefault="00572B87">
      <w:pPr>
        <w:pStyle w:val="Standard"/>
        <w:shd w:val="clear" w:color="auto" w:fill="FFFFFF"/>
        <w:tabs>
          <w:tab w:val="left" w:pos="426"/>
        </w:tabs>
        <w:ind w:firstLine="567"/>
        <w:jc w:val="both"/>
      </w:pPr>
      <w:r w:rsidRPr="00741075">
        <w:rPr>
          <w:rStyle w:val="a3"/>
          <w:sz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90BBE" w:rsidRPr="00741075" w:rsidRDefault="00572B87">
      <w:pPr>
        <w:pStyle w:val="Standard"/>
        <w:shd w:val="clear" w:color="auto" w:fill="FFFFFF"/>
        <w:tabs>
          <w:tab w:val="left" w:pos="426"/>
        </w:tabs>
        <w:ind w:firstLine="567"/>
        <w:jc w:val="both"/>
        <w:rPr>
          <w:sz w:val="26"/>
        </w:rPr>
      </w:pPr>
      <w:r w:rsidRPr="00741075">
        <w:rPr>
          <w:sz w:val="26"/>
        </w:rPr>
        <w:t>При оцінюванні критерію соціальної компетентності за аналогією оцінювання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890BBE" w:rsidRPr="00741075" w:rsidRDefault="00572B87">
      <w:pPr>
        <w:pStyle w:val="Standard"/>
        <w:shd w:val="clear" w:color="auto" w:fill="FFFFFF"/>
        <w:tabs>
          <w:tab w:val="left" w:pos="426"/>
        </w:tabs>
        <w:ind w:firstLine="567"/>
        <w:jc w:val="both"/>
      </w:pPr>
      <w:r w:rsidRPr="00741075">
        <w:rPr>
          <w:rStyle w:val="a3"/>
          <w:sz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741075">
        <w:rPr>
          <w:rStyle w:val="a3"/>
          <w:sz w:val="26"/>
        </w:rPr>
        <w:t>логічно</w:t>
      </w:r>
      <w:proofErr w:type="spellEnd"/>
      <w:r w:rsidRPr="00741075">
        <w:rPr>
          <w:rStyle w:val="a3"/>
          <w:sz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890BBE" w:rsidRPr="00741075" w:rsidRDefault="00572B87">
      <w:pPr>
        <w:pStyle w:val="Standard"/>
        <w:shd w:val="clear" w:color="auto" w:fill="FFFFFF"/>
        <w:tabs>
          <w:tab w:val="left" w:pos="426"/>
        </w:tabs>
        <w:ind w:firstLine="567"/>
        <w:jc w:val="both"/>
      </w:pPr>
      <w:r w:rsidRPr="00741075">
        <w:rPr>
          <w:rStyle w:val="a3"/>
          <w:sz w:val="26"/>
        </w:rPr>
        <w:lastRenderedPageBreak/>
        <w:t>Саме в процесі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890BBE" w:rsidRPr="00741075" w:rsidRDefault="00572B87">
      <w:pPr>
        <w:pStyle w:val="Standard"/>
        <w:shd w:val="clear" w:color="auto" w:fill="FFFFFF"/>
        <w:tabs>
          <w:tab w:val="left" w:pos="426"/>
        </w:tabs>
        <w:ind w:firstLine="567"/>
        <w:jc w:val="both"/>
      </w:pPr>
      <w:r w:rsidRPr="00741075">
        <w:rPr>
          <w:rStyle w:val="a3"/>
          <w:sz w:val="26"/>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741075">
        <w:rPr>
          <w:rStyle w:val="a3"/>
          <w:sz w:val="26"/>
        </w:rPr>
        <w:t>бала</w:t>
      </w:r>
      <w:proofErr w:type="spellEnd"/>
      <w:r w:rsidRPr="00741075">
        <w:rPr>
          <w:rStyle w:val="a3"/>
          <w:sz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741075">
        <w:rPr>
          <w:rStyle w:val="a3"/>
          <w:sz w:val="26"/>
        </w:rPr>
        <w:t>бала</w:t>
      </w:r>
      <w:proofErr w:type="spellEnd"/>
      <w:r w:rsidRPr="00741075">
        <w:rPr>
          <w:rStyle w:val="a3"/>
          <w:sz w:val="26"/>
        </w:rPr>
        <w:t xml:space="preserve"> здійснюється на підставі оцінок всіх членів колегії.</w:t>
      </w:r>
    </w:p>
    <w:p w:rsidR="00890BBE" w:rsidRPr="00741075" w:rsidRDefault="00572B87">
      <w:pPr>
        <w:pStyle w:val="Standard"/>
        <w:shd w:val="clear" w:color="auto" w:fill="FFFFFF"/>
        <w:tabs>
          <w:tab w:val="left" w:pos="426"/>
        </w:tabs>
        <w:ind w:firstLine="567"/>
        <w:jc w:val="both"/>
      </w:pPr>
      <w:r w:rsidRPr="00741075">
        <w:rPr>
          <w:rStyle w:val="a3"/>
          <w:sz w:val="26"/>
        </w:rPr>
        <w:t xml:space="preserve">Надані Токарєвим А.Г. документи, а також його відповіді під час послідовного обговорення показників соціальної компетентності на співбесіді були індивідуально </w:t>
      </w:r>
      <w:r w:rsidRPr="00741075">
        <w:rPr>
          <w:rStyle w:val="a3"/>
          <w:sz w:val="26"/>
          <w:shd w:val="clear" w:color="auto" w:fill="FFFFFF"/>
        </w:rPr>
        <w:t>оцінені членами колегії таким чином:</w:t>
      </w:r>
    </w:p>
    <w:p w:rsidR="00890BBE" w:rsidRPr="00741075" w:rsidRDefault="00890BBE">
      <w:pPr>
        <w:pStyle w:val="Standard"/>
        <w:shd w:val="clear" w:color="auto" w:fill="FFFFFF"/>
        <w:tabs>
          <w:tab w:val="left" w:pos="426"/>
        </w:tabs>
        <w:ind w:firstLine="709"/>
        <w:jc w:val="both"/>
        <w:rPr>
          <w:sz w:val="25"/>
        </w:rPr>
      </w:pPr>
    </w:p>
    <w:tbl>
      <w:tblPr>
        <w:tblW w:w="4950" w:type="pct"/>
        <w:tblInd w:w="-15" w:type="dxa"/>
        <w:tblLayout w:type="fixed"/>
        <w:tblCellMar>
          <w:left w:w="10" w:type="dxa"/>
          <w:right w:w="10" w:type="dxa"/>
        </w:tblCellMar>
        <w:tblLook w:val="0000" w:firstRow="0" w:lastRow="0" w:firstColumn="0" w:lastColumn="0" w:noHBand="0" w:noVBand="0"/>
      </w:tblPr>
      <w:tblGrid>
        <w:gridCol w:w="1560"/>
        <w:gridCol w:w="2616"/>
        <w:gridCol w:w="1044"/>
        <w:gridCol w:w="975"/>
        <w:gridCol w:w="922"/>
        <w:gridCol w:w="1368"/>
        <w:gridCol w:w="1027"/>
      </w:tblGrid>
      <w:tr w:rsidR="00890BBE" w:rsidRPr="00741075">
        <w:trPr>
          <w:cantSplit/>
          <w:trHeight w:val="20"/>
        </w:trPr>
        <w:tc>
          <w:tcPr>
            <w:tcW w:w="1560"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890BBE" w:rsidRPr="00741075" w:rsidRDefault="00572B87">
            <w:pPr>
              <w:pStyle w:val="Standard"/>
              <w:jc w:val="center"/>
            </w:pPr>
            <w:r w:rsidRPr="00741075">
              <w:rPr>
                <w:rStyle w:val="a3"/>
                <w:sz w:val="22"/>
                <w:szCs w:val="22"/>
              </w:rPr>
              <w:t>Критерій</w:t>
            </w:r>
          </w:p>
        </w:tc>
        <w:tc>
          <w:tcPr>
            <w:tcW w:w="2616"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890BBE" w:rsidRPr="00741075" w:rsidRDefault="00572B87">
            <w:pPr>
              <w:pStyle w:val="Standard"/>
              <w:jc w:val="center"/>
            </w:pPr>
            <w:r w:rsidRPr="00741075">
              <w:rPr>
                <w:rStyle w:val="a3"/>
                <w:sz w:val="22"/>
                <w:szCs w:val="22"/>
              </w:rPr>
              <w:t>Показник</w:t>
            </w:r>
          </w:p>
        </w:tc>
        <w:tc>
          <w:tcPr>
            <w:tcW w:w="2941" w:type="dxa"/>
            <w:gridSpan w:val="3"/>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890BBE" w:rsidRPr="00741075" w:rsidRDefault="00572B87">
            <w:pPr>
              <w:pStyle w:val="Standard"/>
              <w:jc w:val="center"/>
            </w:pPr>
            <w:r w:rsidRPr="00741075">
              <w:rPr>
                <w:rStyle w:val="a3"/>
                <w:sz w:val="22"/>
                <w:szCs w:val="22"/>
              </w:rPr>
              <w:t>Бали, виставлені членами Комісії за показниками</w:t>
            </w:r>
          </w:p>
        </w:tc>
        <w:tc>
          <w:tcPr>
            <w:tcW w:w="1368"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890BBE" w:rsidRPr="00741075" w:rsidRDefault="00572B87">
            <w:pPr>
              <w:pStyle w:val="Standard"/>
              <w:jc w:val="center"/>
            </w:pPr>
            <w:r w:rsidRPr="00741075">
              <w:rPr>
                <w:rStyle w:val="a3"/>
                <w:sz w:val="22"/>
                <w:szCs w:val="22"/>
              </w:rPr>
              <w:t>Розрахований за п. 5.7 середній бал</w:t>
            </w:r>
          </w:p>
        </w:tc>
        <w:tc>
          <w:tcPr>
            <w:tcW w:w="1027" w:type="dxa"/>
            <w:tcBorders>
              <w:top w:val="single" w:sz="12" w:space="0" w:color="000000"/>
              <w:left w:val="single" w:sz="12" w:space="0" w:color="000000"/>
              <w:bottom w:val="single" w:sz="12" w:space="0" w:color="000000"/>
              <w:right w:val="single" w:sz="12" w:space="0" w:color="000000"/>
            </w:tcBorders>
            <w:shd w:val="clear" w:color="auto" w:fill="F2F2F2"/>
            <w:tcMar>
              <w:top w:w="30" w:type="dxa"/>
              <w:left w:w="45" w:type="dxa"/>
              <w:bottom w:w="30" w:type="dxa"/>
              <w:right w:w="45" w:type="dxa"/>
            </w:tcMar>
            <w:vAlign w:val="center"/>
          </w:tcPr>
          <w:p w:rsidR="00890BBE" w:rsidRPr="00741075" w:rsidRDefault="00572B87">
            <w:pPr>
              <w:pStyle w:val="Standard"/>
              <w:jc w:val="center"/>
            </w:pPr>
            <w:r w:rsidRPr="00741075">
              <w:rPr>
                <w:rStyle w:val="a3"/>
                <w:sz w:val="22"/>
                <w:szCs w:val="22"/>
              </w:rPr>
              <w:t>Бал за критерій</w:t>
            </w:r>
          </w:p>
        </w:tc>
      </w:tr>
      <w:tr w:rsidR="00890BBE" w:rsidRPr="00741075">
        <w:trPr>
          <w:cantSplit/>
          <w:trHeight w:val="569"/>
        </w:trPr>
        <w:tc>
          <w:tcPr>
            <w:tcW w:w="156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pPr>
            <w:r w:rsidRPr="00741075">
              <w:rPr>
                <w:rStyle w:val="a3"/>
                <w:sz w:val="22"/>
                <w:szCs w:val="22"/>
              </w:rPr>
              <w:t>соціальна компетентність</w:t>
            </w:r>
          </w:p>
        </w:tc>
        <w:tc>
          <w:tcPr>
            <w:tcW w:w="261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rPr>
                <w:rStyle w:val="a3"/>
                <w:sz w:val="22"/>
                <w:szCs w:val="22"/>
              </w:rPr>
              <w:t>ефективна комунікація</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11</w:t>
            </w:r>
          </w:p>
        </w:tc>
        <w:tc>
          <w:tcPr>
            <w:tcW w:w="97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11</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11</w:t>
            </w:r>
          </w:p>
        </w:tc>
        <w:tc>
          <w:tcPr>
            <w:tcW w:w="1368"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11</w:t>
            </w:r>
          </w:p>
        </w:tc>
        <w:tc>
          <w:tcPr>
            <w:tcW w:w="1027"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44</w:t>
            </w:r>
          </w:p>
        </w:tc>
      </w:tr>
      <w:tr w:rsidR="00890BBE" w:rsidRPr="00741075">
        <w:trPr>
          <w:cantSplit/>
          <w:trHeight w:val="479"/>
        </w:trPr>
        <w:tc>
          <w:tcPr>
            <w:tcW w:w="1560"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tc>
        <w:tc>
          <w:tcPr>
            <w:tcW w:w="261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rPr>
                <w:rStyle w:val="a3"/>
                <w:sz w:val="22"/>
                <w:szCs w:val="22"/>
              </w:rPr>
              <w:t>ефективна взаємодія</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11</w:t>
            </w:r>
          </w:p>
        </w:tc>
        <w:tc>
          <w:tcPr>
            <w:tcW w:w="97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11</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11</w:t>
            </w:r>
          </w:p>
        </w:tc>
        <w:tc>
          <w:tcPr>
            <w:tcW w:w="1368"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11</w:t>
            </w:r>
          </w:p>
        </w:tc>
        <w:tc>
          <w:tcPr>
            <w:tcW w:w="102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tc>
      </w:tr>
      <w:tr w:rsidR="00890BBE" w:rsidRPr="00741075">
        <w:trPr>
          <w:cantSplit/>
          <w:trHeight w:val="473"/>
        </w:trPr>
        <w:tc>
          <w:tcPr>
            <w:tcW w:w="1560"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tc>
        <w:tc>
          <w:tcPr>
            <w:tcW w:w="261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rPr>
                <w:rStyle w:val="a3"/>
                <w:sz w:val="22"/>
                <w:szCs w:val="22"/>
              </w:rPr>
              <w:t>стійкість мотивації</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11</w:t>
            </w:r>
          </w:p>
        </w:tc>
        <w:tc>
          <w:tcPr>
            <w:tcW w:w="97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11</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11</w:t>
            </w:r>
          </w:p>
        </w:tc>
        <w:tc>
          <w:tcPr>
            <w:tcW w:w="1368"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11</w:t>
            </w:r>
          </w:p>
        </w:tc>
        <w:tc>
          <w:tcPr>
            <w:tcW w:w="102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tc>
      </w:tr>
      <w:tr w:rsidR="00890BBE" w:rsidRPr="00741075">
        <w:trPr>
          <w:cantSplit/>
          <w:trHeight w:val="481"/>
        </w:trPr>
        <w:tc>
          <w:tcPr>
            <w:tcW w:w="1560"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tc>
        <w:tc>
          <w:tcPr>
            <w:tcW w:w="2616"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rPr>
                <w:rStyle w:val="a3"/>
                <w:sz w:val="22"/>
                <w:szCs w:val="22"/>
              </w:rPr>
              <w:t>емоційна стійкість</w:t>
            </w:r>
          </w:p>
        </w:tc>
        <w:tc>
          <w:tcPr>
            <w:tcW w:w="1044"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11</w:t>
            </w:r>
          </w:p>
        </w:tc>
        <w:tc>
          <w:tcPr>
            <w:tcW w:w="975"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11</w:t>
            </w:r>
          </w:p>
        </w:tc>
        <w:tc>
          <w:tcPr>
            <w:tcW w:w="922"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11</w:t>
            </w:r>
          </w:p>
        </w:tc>
        <w:tc>
          <w:tcPr>
            <w:tcW w:w="1368" w:type="dxa"/>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572B87">
            <w:pPr>
              <w:pStyle w:val="Standard"/>
              <w:jc w:val="center"/>
            </w:pPr>
            <w:r w:rsidRPr="00741075">
              <w:t>11</w:t>
            </w:r>
          </w:p>
        </w:tc>
        <w:tc>
          <w:tcPr>
            <w:tcW w:w="1027" w:type="dxa"/>
            <w:vMerge/>
            <w:tcBorders>
              <w:top w:val="single" w:sz="12" w:space="0" w:color="000000"/>
              <w:left w:val="single" w:sz="12" w:space="0" w:color="000000"/>
              <w:bottom w:val="single" w:sz="12" w:space="0" w:color="000000"/>
              <w:right w:val="single" w:sz="12" w:space="0" w:color="000000"/>
            </w:tcBorders>
            <w:shd w:val="clear" w:color="auto" w:fill="auto"/>
            <w:tcMar>
              <w:top w:w="30" w:type="dxa"/>
              <w:left w:w="45" w:type="dxa"/>
              <w:bottom w:w="30" w:type="dxa"/>
              <w:right w:w="45" w:type="dxa"/>
            </w:tcMar>
            <w:vAlign w:val="center"/>
          </w:tcPr>
          <w:p w:rsidR="00890BBE" w:rsidRPr="00741075" w:rsidRDefault="00890BBE"/>
        </w:tc>
      </w:tr>
    </w:tbl>
    <w:p w:rsidR="00890BBE" w:rsidRPr="00741075" w:rsidRDefault="00890BBE">
      <w:pPr>
        <w:pStyle w:val="Standard"/>
        <w:jc w:val="both"/>
        <w:rPr>
          <w:sz w:val="20"/>
        </w:rPr>
      </w:pPr>
    </w:p>
    <w:p w:rsidR="00890BBE" w:rsidRPr="00741075" w:rsidRDefault="00572B87">
      <w:pPr>
        <w:pStyle w:val="Standard"/>
        <w:shd w:val="clear" w:color="auto" w:fill="FFFFFF"/>
        <w:tabs>
          <w:tab w:val="left" w:pos="426"/>
        </w:tabs>
        <w:ind w:firstLine="567"/>
        <w:jc w:val="both"/>
      </w:pPr>
      <w:r w:rsidRPr="00741075">
        <w:rPr>
          <w:rStyle w:val="a3"/>
          <w:sz w:val="26"/>
        </w:rPr>
        <w:t xml:space="preserve">За результатами дослідження досьє, письмових пояснень та співбесіди з кандидатом, а також з урахуванням індивідуальних оцінок членів колегії за відповідними показниками сумарний бал, отриманий за цим критерієм, становить 44 бали із 50 можливих, що вище 75% (37,5 </w:t>
      </w:r>
      <w:proofErr w:type="spellStart"/>
      <w:r w:rsidRPr="00741075">
        <w:rPr>
          <w:rStyle w:val="a3"/>
          <w:sz w:val="26"/>
        </w:rPr>
        <w:t>бала</w:t>
      </w:r>
      <w:proofErr w:type="spellEnd"/>
      <w:r w:rsidRPr="00741075">
        <w:rPr>
          <w:rStyle w:val="a3"/>
          <w:sz w:val="26"/>
        </w:rPr>
        <w:t xml:space="preserve">) максимально можливого </w:t>
      </w:r>
      <w:proofErr w:type="spellStart"/>
      <w:r w:rsidRPr="00741075">
        <w:rPr>
          <w:rStyle w:val="a3"/>
          <w:sz w:val="26"/>
        </w:rPr>
        <w:t>бала</w:t>
      </w:r>
      <w:proofErr w:type="spellEnd"/>
      <w:r w:rsidRPr="00741075">
        <w:rPr>
          <w:rStyle w:val="a3"/>
          <w:sz w:val="26"/>
        </w:rPr>
        <w:t>, тому Комісія виснує, що кандидат відповідає критерію соціальної компетентності.</w:t>
      </w:r>
    </w:p>
    <w:p w:rsidR="00890BBE" w:rsidRPr="00741075" w:rsidRDefault="00890BBE">
      <w:pPr>
        <w:pStyle w:val="Standard"/>
        <w:shd w:val="clear" w:color="auto" w:fill="FFFFFF"/>
        <w:tabs>
          <w:tab w:val="left" w:pos="426"/>
        </w:tabs>
        <w:ind w:firstLine="709"/>
        <w:jc w:val="both"/>
        <w:rPr>
          <w:i/>
          <w:sz w:val="26"/>
        </w:rPr>
      </w:pPr>
    </w:p>
    <w:p w:rsidR="00890BBE" w:rsidRPr="00741075" w:rsidRDefault="00572B87">
      <w:pPr>
        <w:pStyle w:val="Standard"/>
        <w:ind w:firstLine="567"/>
        <w:jc w:val="both"/>
      </w:pPr>
      <w:r w:rsidRPr="00741075">
        <w:rPr>
          <w:rStyle w:val="a3"/>
          <w:b/>
          <w:sz w:val="26"/>
        </w:rPr>
        <w:t>Загальні принципи, застосовані Комісією при встановленні відповідності кандидата критеріям професійної етики та доброчесності.</w:t>
      </w:r>
    </w:p>
    <w:p w:rsidR="00890BBE" w:rsidRPr="00741075" w:rsidRDefault="00890BBE">
      <w:pPr>
        <w:pStyle w:val="Standard"/>
        <w:ind w:firstLine="567"/>
        <w:jc w:val="both"/>
        <w:rPr>
          <w:sz w:val="26"/>
        </w:rPr>
      </w:pPr>
    </w:p>
    <w:p w:rsidR="00890BBE" w:rsidRPr="00741075" w:rsidRDefault="00572B87">
      <w:pPr>
        <w:pStyle w:val="Standard"/>
        <w:shd w:val="clear" w:color="auto" w:fill="FFFFFF"/>
        <w:tabs>
          <w:tab w:val="left" w:pos="426"/>
        </w:tabs>
        <w:ind w:firstLine="567"/>
        <w:jc w:val="both"/>
      </w:pPr>
      <w:r w:rsidRPr="00741075">
        <w:rPr>
          <w:rStyle w:val="a3"/>
          <w:sz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890BBE" w:rsidRPr="00741075" w:rsidRDefault="00572B87">
      <w:pPr>
        <w:pStyle w:val="Standard"/>
        <w:shd w:val="clear" w:color="auto" w:fill="FFFFFF"/>
        <w:tabs>
          <w:tab w:val="left" w:pos="426"/>
        </w:tabs>
        <w:ind w:firstLine="567"/>
        <w:jc w:val="both"/>
      </w:pPr>
      <w:r w:rsidRPr="00741075">
        <w:rPr>
          <w:rStyle w:val="a3"/>
          <w:sz w:val="26"/>
        </w:rPr>
        <w:lastRenderedPageBreak/>
        <w:t>Таким чином, на переконання Комісії, доброчесність і професійна етика є фундаментальними критеріями, що забезпечують суспільну довіру до судової влади та гарантують дотримання принципів верховенства права.</w:t>
      </w:r>
    </w:p>
    <w:p w:rsidR="00890BBE" w:rsidRPr="00741075" w:rsidRDefault="00572B87">
      <w:pPr>
        <w:pStyle w:val="Standard"/>
        <w:shd w:val="clear" w:color="auto" w:fill="FFFFFF"/>
        <w:tabs>
          <w:tab w:val="left" w:pos="426"/>
        </w:tabs>
        <w:ind w:firstLine="567"/>
        <w:jc w:val="both"/>
      </w:pPr>
      <w:r w:rsidRPr="00741075">
        <w:rPr>
          <w:rStyle w:val="a3"/>
          <w:sz w:val="26"/>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890BBE" w:rsidRPr="00741075" w:rsidRDefault="00572B87">
      <w:pPr>
        <w:pStyle w:val="Standard"/>
        <w:shd w:val="clear" w:color="auto" w:fill="FFFFFF"/>
        <w:tabs>
          <w:tab w:val="left" w:pos="426"/>
        </w:tabs>
        <w:ind w:firstLine="567"/>
        <w:jc w:val="both"/>
      </w:pPr>
      <w:r w:rsidRPr="00741075">
        <w:rPr>
          <w:rStyle w:val="a3"/>
          <w:sz w:val="26"/>
        </w:rPr>
        <w:t>І хоча Комісія виснує, що кандидат на посаду судді відповідає критеріям доброчесності та професійної етики,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890BBE" w:rsidRPr="00741075" w:rsidRDefault="00572B87">
      <w:pPr>
        <w:pStyle w:val="Standard"/>
        <w:shd w:val="clear" w:color="auto" w:fill="FFFFFF"/>
        <w:tabs>
          <w:tab w:val="left" w:pos="426"/>
        </w:tabs>
        <w:ind w:firstLine="567"/>
        <w:jc w:val="both"/>
      </w:pPr>
      <w:r w:rsidRPr="00741075">
        <w:rPr>
          <w:rStyle w:val="a3"/>
          <w:sz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890BBE" w:rsidRPr="00741075" w:rsidRDefault="00572B87">
      <w:pPr>
        <w:pStyle w:val="Standard"/>
        <w:shd w:val="clear" w:color="auto" w:fill="FFFFFF"/>
        <w:tabs>
          <w:tab w:val="left" w:pos="426"/>
        </w:tabs>
        <w:ind w:firstLine="567"/>
        <w:jc w:val="both"/>
      </w:pPr>
      <w:r w:rsidRPr="00741075">
        <w:rPr>
          <w:rStyle w:val="a3"/>
          <w:sz w:val="26"/>
        </w:rPr>
        <w:t xml:space="preserve">Наповнюють змістом ці показники затверджені рішенням Вищої ради правосуддя від </w:t>
      </w:r>
      <w:r w:rsidRPr="00741075">
        <w:rPr>
          <w:rStyle w:val="a3"/>
          <w:sz w:val="26"/>
          <w:shd w:val="clear" w:color="auto" w:fill="FFFFFF"/>
        </w:rPr>
        <w:t>17 грудня 2024 року № 3659/0/15-24</w:t>
      </w:r>
      <w:r w:rsidRPr="00741075">
        <w:rPr>
          <w:rStyle w:val="a3"/>
          <w:sz w:val="26"/>
        </w:rPr>
        <w:t xml:space="preserve"> Єдині показники для оцінки доброчесності та професійної етики судді (кандидата на посаду судді) (далі – Єдині показники).</w:t>
      </w:r>
    </w:p>
    <w:p w:rsidR="00890BBE" w:rsidRPr="00741075" w:rsidRDefault="00572B87">
      <w:pPr>
        <w:pStyle w:val="Standard"/>
        <w:shd w:val="clear" w:color="auto" w:fill="FFFFFF"/>
        <w:tabs>
          <w:tab w:val="left" w:pos="426"/>
        </w:tabs>
        <w:ind w:firstLine="567"/>
        <w:jc w:val="both"/>
      </w:pPr>
      <w:r w:rsidRPr="00741075">
        <w:rPr>
          <w:rStyle w:val="a3"/>
          <w:sz w:val="26"/>
        </w:rPr>
        <w:t>Встановлення невідповідності показникам відбувається через призму істотності порушення правил та/або норм.</w:t>
      </w:r>
    </w:p>
    <w:p w:rsidR="00890BBE" w:rsidRPr="00741075" w:rsidRDefault="00572B87">
      <w:pPr>
        <w:pStyle w:val="Standard"/>
        <w:shd w:val="clear" w:color="auto" w:fill="FFFFFF"/>
        <w:tabs>
          <w:tab w:val="left" w:pos="426"/>
        </w:tabs>
        <w:ind w:firstLine="567"/>
        <w:jc w:val="both"/>
      </w:pPr>
      <w:r w:rsidRPr="00741075">
        <w:rPr>
          <w:rStyle w:val="a3"/>
          <w:sz w:val="26"/>
        </w:rPr>
        <w:t>Згідно з пунктом 5.10. Положення 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показнику, визначеному пунктом 2.13 цього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890BBE" w:rsidRPr="00741075" w:rsidRDefault="00572B87">
      <w:pPr>
        <w:pStyle w:val="Standard"/>
        <w:shd w:val="clear" w:color="auto" w:fill="FFFFFF"/>
        <w:tabs>
          <w:tab w:val="left" w:pos="426"/>
        </w:tabs>
        <w:ind w:firstLine="567"/>
        <w:jc w:val="both"/>
      </w:pPr>
      <w:r w:rsidRPr="00741075">
        <w:rPr>
          <w:rStyle w:val="a3"/>
          <w:sz w:val="26"/>
        </w:rPr>
        <w:t>Для оцінки відповідності кандидата показникам критерію використовується стандарт обґрунтованого сумніву, за яким для прийняття рішення мають існувати відповідні та достатні фактичні дані, що є переконливими для звичайної розсудливої людини щодо невідповідності кандидата на посаду судді критеріям доброчесності та професійної етики.</w:t>
      </w:r>
    </w:p>
    <w:p w:rsidR="00890BBE" w:rsidRPr="00741075" w:rsidRDefault="00572B87">
      <w:pPr>
        <w:pStyle w:val="Standard"/>
        <w:shd w:val="clear" w:color="auto" w:fill="FFFFFF"/>
        <w:tabs>
          <w:tab w:val="left" w:pos="426"/>
        </w:tabs>
        <w:ind w:firstLine="567"/>
        <w:jc w:val="both"/>
      </w:pPr>
      <w:r w:rsidRPr="00741075">
        <w:rPr>
          <w:rStyle w:val="a3"/>
          <w:sz w:val="26"/>
        </w:rPr>
        <w:t>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rsidR="00890BBE" w:rsidRPr="00741075" w:rsidRDefault="00572B87">
      <w:pPr>
        <w:pStyle w:val="Standard"/>
        <w:shd w:val="clear" w:color="auto" w:fill="FFFFFF"/>
        <w:tabs>
          <w:tab w:val="left" w:pos="426"/>
        </w:tabs>
        <w:ind w:firstLine="567"/>
        <w:jc w:val="both"/>
      </w:pPr>
      <w:r w:rsidRPr="00741075">
        <w:rPr>
          <w:rStyle w:val="a3"/>
          <w:sz w:val="26"/>
        </w:rPr>
        <w:t>Відповідно до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890BBE" w:rsidRPr="00741075" w:rsidRDefault="00572B87">
      <w:pPr>
        <w:pStyle w:val="Standard"/>
        <w:shd w:val="clear" w:color="auto" w:fill="FFFFFF"/>
        <w:tabs>
          <w:tab w:val="left" w:pos="426"/>
        </w:tabs>
        <w:ind w:firstLine="567"/>
        <w:jc w:val="both"/>
      </w:pPr>
      <w:r w:rsidRPr="00741075">
        <w:rPr>
          <w:rStyle w:val="a3"/>
          <w:sz w:val="26"/>
        </w:rPr>
        <w:t>На переконання Комісії, такий підхід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w:t>
      </w:r>
    </w:p>
    <w:p w:rsidR="00890BBE" w:rsidRPr="00741075" w:rsidRDefault="00572B87">
      <w:pPr>
        <w:pStyle w:val="Standard"/>
        <w:shd w:val="clear" w:color="auto" w:fill="FFFFFF"/>
        <w:tabs>
          <w:tab w:val="left" w:pos="426"/>
        </w:tabs>
        <w:ind w:firstLine="567"/>
        <w:jc w:val="both"/>
      </w:pPr>
      <w:r w:rsidRPr="00741075">
        <w:rPr>
          <w:rStyle w:val="a3"/>
          <w:sz w:val="26"/>
        </w:rPr>
        <w:t>При цьому істотність порушень встановлюється Комісією в закритому обговоренні і визначається шляхом голосування. Кожне зниження балів повинно бути мотивовано в рішенні Комісії (пункт 5.13 Положення).</w:t>
      </w:r>
    </w:p>
    <w:p w:rsidR="00890BBE" w:rsidRPr="00741075" w:rsidRDefault="00890BBE">
      <w:pPr>
        <w:pStyle w:val="Standard"/>
        <w:ind w:firstLine="709"/>
        <w:jc w:val="both"/>
        <w:rPr>
          <w:b/>
          <w:sz w:val="26"/>
        </w:rPr>
      </w:pPr>
    </w:p>
    <w:p w:rsidR="00890BBE" w:rsidRPr="00741075" w:rsidRDefault="00572B87">
      <w:pPr>
        <w:pStyle w:val="Standard"/>
        <w:ind w:firstLine="567"/>
        <w:jc w:val="both"/>
      </w:pPr>
      <w:r w:rsidRPr="00741075">
        <w:rPr>
          <w:rStyle w:val="a3"/>
          <w:b/>
          <w:sz w:val="26"/>
        </w:rPr>
        <w:lastRenderedPageBreak/>
        <w:t>Встановлення відповідності кандидата критеріям професійної етики та доброчесності.</w:t>
      </w:r>
    </w:p>
    <w:p w:rsidR="00890BBE" w:rsidRPr="00741075" w:rsidRDefault="00572B87">
      <w:pPr>
        <w:pStyle w:val="Standard"/>
        <w:ind w:firstLine="567"/>
        <w:jc w:val="both"/>
      </w:pPr>
      <w:r w:rsidRPr="00741075">
        <w:rPr>
          <w:rStyle w:val="a3"/>
          <w:sz w:val="26"/>
        </w:rPr>
        <w:t xml:space="preserve">До Комісії </w:t>
      </w:r>
      <w:r w:rsidRPr="00741075">
        <w:rPr>
          <w:rStyle w:val="a3"/>
          <w:bCs/>
          <w:sz w:val="26"/>
        </w:rPr>
        <w:t>20 січня 2026</w:t>
      </w:r>
      <w:r w:rsidRPr="00DD0ACD">
        <w:rPr>
          <w:rStyle w:val="a3"/>
          <w:bCs/>
          <w:sz w:val="26"/>
        </w:rPr>
        <w:t xml:space="preserve"> </w:t>
      </w:r>
      <w:r w:rsidRPr="00741075">
        <w:rPr>
          <w:rStyle w:val="a3"/>
          <w:sz w:val="26"/>
        </w:rPr>
        <w:t>року надійшов висновок ГРД про невідповідність кандидата на посаду судді критеріям доброчесності та професійної етики, затверджений 20 січня 2026 року (далі – висновок).</w:t>
      </w:r>
    </w:p>
    <w:p w:rsidR="00890BBE" w:rsidRPr="00741075" w:rsidRDefault="00572B87">
      <w:pPr>
        <w:pStyle w:val="Standard"/>
        <w:ind w:firstLine="567"/>
        <w:jc w:val="both"/>
        <w:rPr>
          <w:sz w:val="26"/>
        </w:rPr>
      </w:pPr>
      <w:r w:rsidRPr="00741075">
        <w:rPr>
          <w:sz w:val="26"/>
        </w:rPr>
        <w:t>У висновку вказано, що кандидат не відповідає критеріям доброчесності та професійної етики за показниками «законність джерел походження прав на об’єкти цивільних прав», «чесність», «відповідність рівня життя задекларованим доходам» (пункти 18, 21, 22 Єдиних показників).</w:t>
      </w:r>
    </w:p>
    <w:p w:rsidR="00890BBE" w:rsidRPr="00741075" w:rsidRDefault="00572B87">
      <w:pPr>
        <w:pStyle w:val="Standard"/>
        <w:ind w:firstLine="567"/>
        <w:jc w:val="both"/>
      </w:pPr>
      <w:r w:rsidRPr="00741075">
        <w:rPr>
          <w:rStyle w:val="a3"/>
          <w:color w:val="000000"/>
          <w:sz w:val="26"/>
          <w:szCs w:val="26"/>
        </w:rPr>
        <w:t xml:space="preserve">1. Із 01 лютого 2011 року кандидат здійснював правосуддя в Красноармійському (Покровському) міськрайонному суді Донецької області; з 16 січня 2023 року – у Богунському районному суді міста Житомира; з 14 листопада 2024 року – у Заводському районному суді міста Дніпродзержинська Дніпропетровської області (Заводському районному суді міста </w:t>
      </w:r>
      <w:proofErr w:type="spellStart"/>
      <w:r w:rsidRPr="00741075">
        <w:rPr>
          <w:rStyle w:val="a3"/>
          <w:color w:val="000000"/>
          <w:sz w:val="26"/>
          <w:szCs w:val="26"/>
        </w:rPr>
        <w:t>Кам’янського</w:t>
      </w:r>
      <w:proofErr w:type="spellEnd"/>
      <w:r w:rsidRPr="00741075">
        <w:rPr>
          <w:rStyle w:val="a3"/>
          <w:color w:val="000000"/>
          <w:sz w:val="26"/>
          <w:szCs w:val="26"/>
        </w:rPr>
        <w:t>).</w:t>
      </w:r>
    </w:p>
    <w:p w:rsidR="00890BBE" w:rsidRPr="00741075" w:rsidRDefault="00572B87">
      <w:pPr>
        <w:pStyle w:val="Standard"/>
        <w:shd w:val="clear" w:color="auto" w:fill="FFFFFF"/>
        <w:ind w:firstLine="567"/>
        <w:jc w:val="both"/>
      </w:pPr>
      <w:r w:rsidRPr="00741075">
        <w:rPr>
          <w:rStyle w:val="a3"/>
          <w:color w:val="000000"/>
          <w:sz w:val="26"/>
          <w:szCs w:val="26"/>
        </w:rPr>
        <w:t>У декларації особи, уповноваженої на виконання функцій держави або місцевого самоврядування (далі – Декларація), за 2021 рік кандидат зазначив, що фактично проживав у місті Житомир.</w:t>
      </w:r>
    </w:p>
    <w:p w:rsidR="00890BBE" w:rsidRPr="00741075" w:rsidRDefault="00572B87">
      <w:pPr>
        <w:pStyle w:val="Standard"/>
        <w:shd w:val="clear" w:color="auto" w:fill="FFFFFF"/>
        <w:ind w:firstLine="567"/>
        <w:jc w:val="both"/>
      </w:pPr>
      <w:r w:rsidRPr="00741075">
        <w:rPr>
          <w:rStyle w:val="a3"/>
          <w:color w:val="000000"/>
          <w:sz w:val="26"/>
          <w:szCs w:val="26"/>
        </w:rPr>
        <w:t xml:space="preserve">У Декларації за 2022 рік кандидат задекларував фактичним місцем проживання місто Черкаси, однак не відобразив жодних відомостей про майно у місті Черкаси або про будь-які права користування житлом у цьому місті, які дозволяли йому фактично проживати за зазначеною </w:t>
      </w:r>
      <w:proofErr w:type="spellStart"/>
      <w:r w:rsidRPr="00741075">
        <w:rPr>
          <w:rStyle w:val="a3"/>
          <w:color w:val="000000"/>
          <w:sz w:val="26"/>
          <w:szCs w:val="26"/>
        </w:rPr>
        <w:t>адресою</w:t>
      </w:r>
      <w:proofErr w:type="spellEnd"/>
      <w:r w:rsidRPr="00741075">
        <w:rPr>
          <w:rStyle w:val="a3"/>
          <w:color w:val="000000"/>
          <w:sz w:val="26"/>
          <w:szCs w:val="26"/>
        </w:rPr>
        <w:t>.</w:t>
      </w:r>
    </w:p>
    <w:p w:rsidR="00890BBE" w:rsidRPr="00741075" w:rsidRDefault="00572B87">
      <w:pPr>
        <w:pStyle w:val="Standard"/>
        <w:shd w:val="clear" w:color="auto" w:fill="FFFFFF"/>
        <w:ind w:firstLine="567"/>
        <w:jc w:val="both"/>
        <w:rPr>
          <w:color w:val="000000"/>
          <w:sz w:val="26"/>
          <w:szCs w:val="26"/>
        </w:rPr>
      </w:pPr>
      <w:r w:rsidRPr="00741075">
        <w:rPr>
          <w:color w:val="000000"/>
          <w:sz w:val="26"/>
          <w:szCs w:val="26"/>
        </w:rPr>
        <w:t>ГРД зазначає, що відсутність таких даних унеможливлює перевірку достовірності поданих відомостей і свідчить про невиконання вимог щодо повноти та достовірності декларування інформації про нерухомість і місце проживання.</w:t>
      </w:r>
    </w:p>
    <w:p w:rsidR="00890BBE" w:rsidRPr="00741075" w:rsidRDefault="00572B87">
      <w:pPr>
        <w:pStyle w:val="Standard"/>
        <w:shd w:val="clear" w:color="auto" w:fill="FFFFFF"/>
        <w:ind w:firstLine="567"/>
        <w:jc w:val="both"/>
      </w:pPr>
      <w:r w:rsidRPr="00741075">
        <w:rPr>
          <w:rStyle w:val="a3"/>
          <w:color w:val="000000"/>
          <w:sz w:val="26"/>
          <w:szCs w:val="26"/>
        </w:rPr>
        <w:t>У 2023 році кандидат здійснював правосуддя у Богунському районному суді міста Житомира, що підтверджує його фактичну присутність у цьому регіоні протягом року.</w:t>
      </w:r>
    </w:p>
    <w:p w:rsidR="00890BBE" w:rsidRPr="00741075" w:rsidRDefault="00572B87">
      <w:pPr>
        <w:pStyle w:val="Standard"/>
        <w:shd w:val="clear" w:color="auto" w:fill="FFFFFF"/>
        <w:ind w:firstLine="567"/>
        <w:jc w:val="both"/>
      </w:pPr>
      <w:r w:rsidRPr="00741075">
        <w:rPr>
          <w:rStyle w:val="a3"/>
          <w:color w:val="000000"/>
          <w:sz w:val="26"/>
          <w:szCs w:val="26"/>
        </w:rPr>
        <w:t>Водночас у розділі «Місце фактичного проживання або поштова адреса, на яку Національне агентство з питань запобігання корупції може надсилати кореспонденцію суб’єкту декларування»</w:t>
      </w:r>
      <w:r w:rsidRPr="00741075">
        <w:t xml:space="preserve"> </w:t>
      </w:r>
      <w:r w:rsidRPr="00741075">
        <w:rPr>
          <w:rStyle w:val="a3"/>
          <w:color w:val="000000"/>
          <w:sz w:val="26"/>
          <w:szCs w:val="26"/>
        </w:rPr>
        <w:t xml:space="preserve">Декларації за 2023 рік кандидат зазначив «Збігається з місцем реєстрації». При цьому місцем реєстрації кандидат вказав місто </w:t>
      </w:r>
      <w:proofErr w:type="spellStart"/>
      <w:r w:rsidRPr="00741075">
        <w:rPr>
          <w:rStyle w:val="a3"/>
          <w:color w:val="000000"/>
          <w:sz w:val="26"/>
          <w:szCs w:val="26"/>
        </w:rPr>
        <w:t>Покровськ</w:t>
      </w:r>
      <w:proofErr w:type="spellEnd"/>
      <w:r w:rsidRPr="00741075">
        <w:rPr>
          <w:rStyle w:val="a3"/>
          <w:color w:val="000000"/>
          <w:sz w:val="26"/>
          <w:szCs w:val="26"/>
        </w:rPr>
        <w:t>.</w:t>
      </w:r>
    </w:p>
    <w:p w:rsidR="00890BBE" w:rsidRPr="00741075" w:rsidRDefault="00572B87">
      <w:pPr>
        <w:pStyle w:val="Standard"/>
        <w:shd w:val="clear" w:color="auto" w:fill="FFFFFF"/>
        <w:ind w:firstLine="567"/>
        <w:jc w:val="both"/>
      </w:pPr>
      <w:r w:rsidRPr="00741075">
        <w:rPr>
          <w:rStyle w:val="a3"/>
          <w:color w:val="000000"/>
          <w:sz w:val="26"/>
          <w:szCs w:val="26"/>
        </w:rPr>
        <w:t>У розділі 2 «Об’єкти нерухомості»</w:t>
      </w:r>
      <w:r w:rsidRPr="00741075">
        <w:t xml:space="preserve"> </w:t>
      </w:r>
      <w:r w:rsidRPr="00741075">
        <w:rPr>
          <w:rStyle w:val="a3"/>
          <w:color w:val="000000"/>
          <w:sz w:val="26"/>
          <w:szCs w:val="26"/>
        </w:rPr>
        <w:t>Декларації за 2023 рік кандидат декларує право користування членів сім’ї житловим будинком</w:t>
      </w:r>
      <w:r w:rsidRPr="00741075">
        <w:rPr>
          <w:rStyle w:val="a3"/>
          <w:rFonts w:ascii="Calibri" w:hAnsi="Calibri"/>
          <w:color w:val="000000"/>
          <w:sz w:val="26"/>
          <w:szCs w:val="26"/>
        </w:rPr>
        <w:t xml:space="preserve"> </w:t>
      </w:r>
      <w:r w:rsidRPr="00741075">
        <w:rPr>
          <w:rStyle w:val="a3"/>
          <w:color w:val="000000"/>
          <w:sz w:val="26"/>
          <w:szCs w:val="26"/>
        </w:rPr>
        <w:t>в селі Скоморохи Житомирської області на підставі договору оренди. Однак власне право оренди або інше право користування відповідним житловим будинком, чи будь-якою іншою нерухомістю в Житомирській або іншій суміжній області кандидат не зазначив.</w:t>
      </w:r>
    </w:p>
    <w:p w:rsidR="00890BBE" w:rsidRPr="00741075" w:rsidRDefault="00572B87">
      <w:pPr>
        <w:pStyle w:val="Standard"/>
        <w:shd w:val="clear" w:color="auto" w:fill="FFFFFF"/>
        <w:ind w:firstLine="567"/>
        <w:jc w:val="both"/>
      </w:pPr>
      <w:r w:rsidRPr="00741075">
        <w:rPr>
          <w:rStyle w:val="a3"/>
          <w:color w:val="000000"/>
          <w:sz w:val="26"/>
          <w:szCs w:val="26"/>
        </w:rPr>
        <w:t>Зважаючи на те, що у 2023 році кандидат здійснював правосуддя у Богунському районному суді міста Житомира, а члени його сім’ї мали право оренди на житловий будинок, ГРД висловила припущення, що кандидат також використовував житловий будинок у селі Скоморохи Житомирської області та відповідно мав обов’язок відобразити таку інформацію в Декларації.</w:t>
      </w:r>
    </w:p>
    <w:p w:rsidR="00890BBE" w:rsidRPr="00741075" w:rsidRDefault="00572B87">
      <w:pPr>
        <w:pStyle w:val="Standard"/>
        <w:shd w:val="clear" w:color="auto" w:fill="FFFFFF"/>
        <w:ind w:firstLine="567"/>
        <w:jc w:val="both"/>
      </w:pPr>
      <w:r w:rsidRPr="00741075">
        <w:rPr>
          <w:rStyle w:val="a3"/>
          <w:color w:val="000000"/>
          <w:sz w:val="26"/>
          <w:szCs w:val="26"/>
        </w:rPr>
        <w:t>ГРД виснує, що встановлені невідповідності між фактичними місцями роботи та проживання кандидата, а також відсутність задекларованих відомостей про майно або право користування житлом свідчать про подання неповних або недостовірних відомостей у Деклараціях.</w:t>
      </w:r>
    </w:p>
    <w:p w:rsidR="00890BBE" w:rsidRPr="00741075" w:rsidRDefault="00572B87">
      <w:pPr>
        <w:pStyle w:val="Standard"/>
        <w:shd w:val="clear" w:color="auto" w:fill="FFFFFF"/>
        <w:ind w:firstLine="567"/>
        <w:jc w:val="both"/>
        <w:rPr>
          <w:color w:val="000000"/>
          <w:sz w:val="26"/>
          <w:szCs w:val="26"/>
        </w:rPr>
      </w:pPr>
      <w:r w:rsidRPr="00741075">
        <w:rPr>
          <w:color w:val="000000"/>
          <w:sz w:val="26"/>
          <w:szCs w:val="26"/>
        </w:rPr>
        <w:t>Токарєв А.Г. у своїх письмових поясненнях та під час співбесіди зазначив, що у Декларації за 2021 рік ним указано адресу проживання або поштову адресу, на яку НАЗК</w:t>
      </w:r>
      <w:r w:rsidRPr="00DD0ACD">
        <w:rPr>
          <w:color w:val="000000"/>
          <w:sz w:val="144"/>
          <w:szCs w:val="144"/>
        </w:rPr>
        <w:t xml:space="preserve"> </w:t>
      </w:r>
      <w:r w:rsidRPr="00741075">
        <w:rPr>
          <w:color w:val="000000"/>
          <w:sz w:val="26"/>
          <w:szCs w:val="26"/>
        </w:rPr>
        <w:t>може</w:t>
      </w:r>
      <w:r w:rsidRPr="00DD0ACD">
        <w:rPr>
          <w:color w:val="000000"/>
          <w:sz w:val="144"/>
          <w:szCs w:val="144"/>
        </w:rPr>
        <w:t xml:space="preserve"> </w:t>
      </w:r>
      <w:r w:rsidRPr="00741075">
        <w:rPr>
          <w:color w:val="000000"/>
          <w:sz w:val="26"/>
          <w:szCs w:val="26"/>
        </w:rPr>
        <w:t>надсилати</w:t>
      </w:r>
      <w:r w:rsidRPr="00DD0ACD">
        <w:rPr>
          <w:color w:val="000000"/>
          <w:sz w:val="144"/>
          <w:szCs w:val="144"/>
        </w:rPr>
        <w:t xml:space="preserve"> </w:t>
      </w:r>
      <w:r w:rsidRPr="00741075">
        <w:rPr>
          <w:color w:val="000000"/>
          <w:sz w:val="26"/>
          <w:szCs w:val="26"/>
        </w:rPr>
        <w:t>кореспонденцію:</w:t>
      </w:r>
      <w:r w:rsidRPr="00DD0ACD">
        <w:rPr>
          <w:color w:val="000000"/>
          <w:sz w:val="144"/>
          <w:szCs w:val="144"/>
        </w:rPr>
        <w:t xml:space="preserve"> </w:t>
      </w:r>
      <w:r w:rsidRPr="00741075">
        <w:rPr>
          <w:color w:val="000000"/>
          <w:sz w:val="26"/>
          <w:szCs w:val="26"/>
        </w:rPr>
        <w:t>місто</w:t>
      </w:r>
      <w:r w:rsidRPr="00DD0ACD">
        <w:rPr>
          <w:color w:val="000000"/>
          <w:sz w:val="144"/>
          <w:szCs w:val="144"/>
        </w:rPr>
        <w:t xml:space="preserve"> </w:t>
      </w:r>
      <w:r w:rsidRPr="00741075">
        <w:rPr>
          <w:color w:val="000000"/>
          <w:sz w:val="26"/>
          <w:szCs w:val="26"/>
        </w:rPr>
        <w:t>Житомир,</w:t>
      </w:r>
      <w:r w:rsidRPr="00DD0ACD">
        <w:rPr>
          <w:color w:val="000000"/>
          <w:sz w:val="144"/>
          <w:szCs w:val="144"/>
        </w:rPr>
        <w:t xml:space="preserve"> </w:t>
      </w:r>
      <w:r w:rsidR="00DD0ACD">
        <w:rPr>
          <w:color w:val="000000"/>
          <w:sz w:val="26"/>
          <w:szCs w:val="26"/>
        </w:rPr>
        <w:t>АДРЕСА_1</w:t>
      </w:r>
      <w:r w:rsidRPr="00DD0ACD">
        <w:rPr>
          <w:color w:val="000000"/>
          <w:sz w:val="144"/>
          <w:szCs w:val="144"/>
        </w:rPr>
        <w:t xml:space="preserve"> </w:t>
      </w:r>
      <w:r w:rsidRPr="00741075">
        <w:rPr>
          <w:color w:val="000000"/>
          <w:sz w:val="26"/>
          <w:szCs w:val="26"/>
        </w:rPr>
        <w:t xml:space="preserve">Кандидат звернув увагу, що датою подання Декларації за 2021 рік є 26 січня 2023 року, </w:t>
      </w:r>
      <w:r w:rsidRPr="00741075">
        <w:rPr>
          <w:color w:val="000000"/>
          <w:sz w:val="26"/>
          <w:szCs w:val="26"/>
        </w:rPr>
        <w:lastRenderedPageBreak/>
        <w:t>та зазначив, що в цей період він був відряджений до Богунського районного суду міста Житомира і вказана адреса зазначена як фактичне місце проживання на дату заповнення Декларації. Це була короткострокова оренда будинку у місті Житомирі.</w:t>
      </w:r>
    </w:p>
    <w:p w:rsidR="00890BBE" w:rsidRPr="00741075" w:rsidRDefault="00572B87">
      <w:pPr>
        <w:pStyle w:val="Standard"/>
        <w:shd w:val="clear" w:color="auto" w:fill="FFFFFF"/>
        <w:ind w:firstLine="567"/>
        <w:jc w:val="both"/>
        <w:rPr>
          <w:color w:val="000000"/>
          <w:sz w:val="26"/>
          <w:szCs w:val="26"/>
        </w:rPr>
      </w:pPr>
      <w:r w:rsidRPr="00741075">
        <w:rPr>
          <w:color w:val="000000"/>
          <w:sz w:val="26"/>
          <w:szCs w:val="26"/>
        </w:rPr>
        <w:t>Також кандидат зазначив, що Декларацію за 2022 рік він подавав 21 грудня 2023</w:t>
      </w:r>
      <w:r w:rsidR="00975ED7">
        <w:rPr>
          <w:color w:val="000000"/>
          <w:sz w:val="26"/>
          <w:szCs w:val="26"/>
        </w:rPr>
        <w:t> </w:t>
      </w:r>
      <w:r w:rsidRPr="00741075">
        <w:rPr>
          <w:color w:val="000000"/>
          <w:sz w:val="26"/>
          <w:szCs w:val="26"/>
        </w:rPr>
        <w:t xml:space="preserve">року та при її заповненні вказав адресу проживання або поштову адресу, на яку НАЗК може надсилати кореспонденцію – місто Черкаси. Така інформація була зазначена лише з метою листування з НАЗК, оскільки за цією </w:t>
      </w:r>
      <w:proofErr w:type="spellStart"/>
      <w:r w:rsidRPr="00741075">
        <w:rPr>
          <w:color w:val="000000"/>
          <w:sz w:val="26"/>
          <w:szCs w:val="26"/>
        </w:rPr>
        <w:t>адресою</w:t>
      </w:r>
      <w:proofErr w:type="spellEnd"/>
      <w:r w:rsidRPr="00741075">
        <w:rPr>
          <w:color w:val="000000"/>
          <w:sz w:val="26"/>
          <w:szCs w:val="26"/>
        </w:rPr>
        <w:t xml:space="preserve"> тимчасово, перебуваючи в евакуації, мешкали члени сім’ї. Кандидат зазначив, що він періодично відвідував як місто Черкаси, так і місто </w:t>
      </w:r>
      <w:proofErr w:type="spellStart"/>
      <w:r w:rsidRPr="00741075">
        <w:rPr>
          <w:color w:val="000000"/>
          <w:sz w:val="26"/>
          <w:szCs w:val="26"/>
        </w:rPr>
        <w:t>Покровськ</w:t>
      </w:r>
      <w:proofErr w:type="spellEnd"/>
      <w:r w:rsidRPr="00741075">
        <w:rPr>
          <w:color w:val="000000"/>
          <w:sz w:val="26"/>
          <w:szCs w:val="26"/>
        </w:rPr>
        <w:t xml:space="preserve"> Донецької області.</w:t>
      </w:r>
    </w:p>
    <w:p w:rsidR="00890BBE" w:rsidRPr="00741075" w:rsidRDefault="00572B87">
      <w:pPr>
        <w:pStyle w:val="Standard"/>
        <w:shd w:val="clear" w:color="auto" w:fill="FFFFFF"/>
        <w:ind w:firstLine="567"/>
        <w:jc w:val="both"/>
        <w:rPr>
          <w:color w:val="000000"/>
          <w:sz w:val="26"/>
          <w:szCs w:val="26"/>
        </w:rPr>
      </w:pPr>
      <w:r w:rsidRPr="00741075">
        <w:rPr>
          <w:color w:val="000000"/>
          <w:sz w:val="26"/>
          <w:szCs w:val="26"/>
        </w:rPr>
        <w:t>Токарєв А.Г. пояснив, що ним було застосовано різні підходи щодо заповнення вказаного пункту Декларацій: у Декларації за 2021 рік зазначено адресу проживання (листування) на момент її заповнення, а у Декларації за 2022 рік – на кінець звітного періоду.</w:t>
      </w:r>
    </w:p>
    <w:p w:rsidR="00890BBE" w:rsidRPr="00741075" w:rsidRDefault="00572B87">
      <w:pPr>
        <w:pStyle w:val="Standard"/>
        <w:shd w:val="clear" w:color="auto" w:fill="FFFFFF"/>
        <w:ind w:firstLine="567"/>
        <w:jc w:val="both"/>
        <w:rPr>
          <w:color w:val="000000"/>
          <w:sz w:val="26"/>
          <w:szCs w:val="26"/>
        </w:rPr>
      </w:pPr>
      <w:r w:rsidRPr="00741075">
        <w:rPr>
          <w:color w:val="000000"/>
          <w:sz w:val="26"/>
          <w:szCs w:val="26"/>
        </w:rPr>
        <w:t xml:space="preserve">Кандидат вказав, що це його особиста помилка, що обумовлена трактуванням відповідних роз’яснень НАЗК, а також тривалим періодом між заповненням Декларацій.  </w:t>
      </w:r>
    </w:p>
    <w:p w:rsidR="00890BBE" w:rsidRPr="00741075" w:rsidRDefault="00572B87">
      <w:pPr>
        <w:pStyle w:val="Standard"/>
        <w:shd w:val="clear" w:color="auto" w:fill="FFFFFF"/>
        <w:ind w:firstLine="567"/>
        <w:jc w:val="both"/>
      </w:pPr>
      <w:r w:rsidRPr="00741075">
        <w:rPr>
          <w:rStyle w:val="a3"/>
          <w:sz w:val="26"/>
          <w:szCs w:val="26"/>
        </w:rPr>
        <w:t xml:space="preserve">Стосовно </w:t>
      </w:r>
      <w:proofErr w:type="spellStart"/>
      <w:r w:rsidRPr="00741075">
        <w:rPr>
          <w:rStyle w:val="a3"/>
          <w:sz w:val="26"/>
          <w:szCs w:val="26"/>
        </w:rPr>
        <w:t>невідображення</w:t>
      </w:r>
      <w:proofErr w:type="spellEnd"/>
      <w:r w:rsidRPr="00741075">
        <w:rPr>
          <w:rStyle w:val="a3"/>
          <w:sz w:val="26"/>
          <w:szCs w:val="26"/>
        </w:rPr>
        <w:t xml:space="preserve"> у Декларації за 2023 рік користування об’єктами нерухомості в Житомирській чи іншій суміжній області кандидат, п</w:t>
      </w:r>
      <w:r w:rsidRPr="00741075">
        <w:rPr>
          <w:rStyle w:val="a3"/>
          <w:color w:val="000000"/>
          <w:sz w:val="26"/>
          <w:szCs w:val="26"/>
        </w:rPr>
        <w:t>осилаючись на роз’яснення НАЗК,</w:t>
      </w:r>
      <w:r w:rsidRPr="00741075">
        <w:rPr>
          <w:rStyle w:val="a3"/>
          <w:sz w:val="26"/>
          <w:szCs w:val="26"/>
        </w:rPr>
        <w:t xml:space="preserve"> зазначив, що користування ним та членами його сім’ї будинком у селі Скоморохи Житомирської області сукупно не перевищувало 183 днів. Право на таке володіння або користування </w:t>
      </w:r>
      <w:proofErr w:type="spellStart"/>
      <w:r w:rsidRPr="00741075">
        <w:rPr>
          <w:rStyle w:val="a3"/>
          <w:sz w:val="26"/>
          <w:szCs w:val="26"/>
        </w:rPr>
        <w:t>виникло</w:t>
      </w:r>
      <w:proofErr w:type="spellEnd"/>
      <w:r w:rsidRPr="00741075">
        <w:rPr>
          <w:rStyle w:val="a3"/>
          <w:sz w:val="26"/>
          <w:szCs w:val="26"/>
        </w:rPr>
        <w:t xml:space="preserve"> менше ніж за 30 календарних днів, що передували останньому звітному періоду, тому ним було зазначено саме місто </w:t>
      </w:r>
      <w:proofErr w:type="spellStart"/>
      <w:r w:rsidRPr="00741075">
        <w:rPr>
          <w:rStyle w:val="a3"/>
          <w:sz w:val="26"/>
          <w:szCs w:val="26"/>
        </w:rPr>
        <w:t>Покровськ</w:t>
      </w:r>
      <w:proofErr w:type="spellEnd"/>
      <w:r w:rsidRPr="00741075">
        <w:rPr>
          <w:rStyle w:val="a3"/>
          <w:sz w:val="26"/>
          <w:szCs w:val="26"/>
        </w:rPr>
        <w:t xml:space="preserve"> як місце, де він зареєстрований та проживає.</w:t>
      </w:r>
    </w:p>
    <w:p w:rsidR="00890BBE" w:rsidRPr="00741075" w:rsidRDefault="00572B87">
      <w:pPr>
        <w:pStyle w:val="Standard"/>
        <w:shd w:val="clear" w:color="auto" w:fill="FFFFFF"/>
        <w:ind w:firstLine="567"/>
        <w:jc w:val="both"/>
        <w:rPr>
          <w:sz w:val="26"/>
          <w:szCs w:val="26"/>
        </w:rPr>
      </w:pPr>
      <w:r w:rsidRPr="00741075">
        <w:rPr>
          <w:sz w:val="26"/>
          <w:szCs w:val="26"/>
        </w:rPr>
        <w:t>Кандидат звернув увагу, що на момент заповнення Декларації за 2023 рік (29</w:t>
      </w:r>
      <w:r w:rsidR="00975ED7">
        <w:rPr>
          <w:sz w:val="26"/>
          <w:szCs w:val="26"/>
        </w:rPr>
        <w:t> </w:t>
      </w:r>
      <w:r w:rsidRPr="00741075">
        <w:rPr>
          <w:sz w:val="26"/>
          <w:szCs w:val="26"/>
        </w:rPr>
        <w:t xml:space="preserve">березня 2024 року) його відрядження до Богунського районного суду міста Житомира було достроково закінчено та він вже чотири місяці працював у Красноармійському міськрайонному суді Донецької області.  </w:t>
      </w:r>
    </w:p>
    <w:p w:rsidR="00890BBE" w:rsidRPr="00741075" w:rsidRDefault="00572B87">
      <w:pPr>
        <w:pStyle w:val="Standard"/>
        <w:shd w:val="clear" w:color="auto" w:fill="FFFFFF"/>
        <w:ind w:firstLine="567"/>
        <w:jc w:val="both"/>
        <w:rPr>
          <w:color w:val="000000"/>
          <w:sz w:val="26"/>
          <w:szCs w:val="26"/>
        </w:rPr>
      </w:pPr>
      <w:r w:rsidRPr="00741075">
        <w:rPr>
          <w:color w:val="000000"/>
          <w:sz w:val="26"/>
          <w:szCs w:val="26"/>
        </w:rPr>
        <w:t>Комісія не встановила ознак умисного приховування інформації, однак критично оцінює пояснення Токарєва А.Г. з огляду на таке.</w:t>
      </w:r>
    </w:p>
    <w:p w:rsidR="00890BBE" w:rsidRPr="00741075" w:rsidRDefault="00572B87">
      <w:pPr>
        <w:pStyle w:val="Standard"/>
        <w:shd w:val="clear" w:color="auto" w:fill="FFFFFF"/>
        <w:ind w:firstLine="567"/>
        <w:jc w:val="both"/>
        <w:rPr>
          <w:color w:val="000000"/>
          <w:sz w:val="26"/>
          <w:szCs w:val="26"/>
        </w:rPr>
      </w:pPr>
      <w:r w:rsidRPr="00741075">
        <w:rPr>
          <w:color w:val="000000"/>
          <w:sz w:val="26"/>
          <w:szCs w:val="26"/>
        </w:rPr>
        <w:t>Комісією досліджено Декларації Токарєва А.Г. за 2021–2023 роки. Так, у розділі 2.1 «Інформація про суб’єкта декларування» Декларації за 2021 рік Токарєв А.Г. указав місце фактичного проживання або поштова адреса, на яку НАЗК може надсилати кореспонденцію</w:t>
      </w:r>
      <w:r w:rsidRPr="00DD1F56">
        <w:rPr>
          <w:color w:val="000000"/>
          <w:sz w:val="144"/>
          <w:szCs w:val="144"/>
        </w:rPr>
        <w:t xml:space="preserve"> </w:t>
      </w:r>
      <w:r w:rsidRPr="00741075">
        <w:rPr>
          <w:color w:val="000000"/>
          <w:sz w:val="26"/>
          <w:szCs w:val="26"/>
        </w:rPr>
        <w:t>суб’єкту</w:t>
      </w:r>
      <w:r w:rsidRPr="00DD1F56">
        <w:rPr>
          <w:color w:val="000000"/>
          <w:sz w:val="144"/>
          <w:szCs w:val="144"/>
        </w:rPr>
        <w:t xml:space="preserve"> </w:t>
      </w:r>
      <w:r w:rsidRPr="00741075">
        <w:rPr>
          <w:color w:val="000000"/>
          <w:sz w:val="26"/>
          <w:szCs w:val="26"/>
        </w:rPr>
        <w:t>декларування</w:t>
      </w:r>
      <w:r w:rsidRPr="00DD1F56">
        <w:rPr>
          <w:color w:val="000000"/>
          <w:sz w:val="144"/>
          <w:szCs w:val="144"/>
        </w:rPr>
        <w:t xml:space="preserve"> </w:t>
      </w:r>
      <w:r w:rsidRPr="00741075">
        <w:rPr>
          <w:color w:val="000000"/>
          <w:sz w:val="26"/>
          <w:szCs w:val="26"/>
        </w:rPr>
        <w:t>місто</w:t>
      </w:r>
      <w:r w:rsidRPr="00DD1F56">
        <w:rPr>
          <w:color w:val="000000"/>
          <w:sz w:val="144"/>
          <w:szCs w:val="144"/>
        </w:rPr>
        <w:t xml:space="preserve"> </w:t>
      </w:r>
      <w:r w:rsidRPr="00741075">
        <w:rPr>
          <w:color w:val="000000"/>
          <w:sz w:val="26"/>
          <w:szCs w:val="26"/>
        </w:rPr>
        <w:t>Житомир,</w:t>
      </w:r>
      <w:r w:rsidRPr="00DD1F56">
        <w:rPr>
          <w:color w:val="000000"/>
          <w:sz w:val="144"/>
          <w:szCs w:val="144"/>
        </w:rPr>
        <w:t xml:space="preserve"> </w:t>
      </w:r>
      <w:r w:rsidR="00DD1F56">
        <w:rPr>
          <w:color w:val="000000"/>
          <w:sz w:val="26"/>
          <w:szCs w:val="26"/>
        </w:rPr>
        <w:t>АДРЕСА_1</w:t>
      </w:r>
      <w:r w:rsidRPr="00741075">
        <w:rPr>
          <w:color w:val="000000"/>
          <w:sz w:val="26"/>
          <w:szCs w:val="26"/>
        </w:rPr>
        <w:t>.</w:t>
      </w:r>
      <w:r w:rsidRPr="00DD1F56">
        <w:rPr>
          <w:color w:val="000000"/>
          <w:sz w:val="144"/>
          <w:szCs w:val="144"/>
        </w:rPr>
        <w:t xml:space="preserve"> </w:t>
      </w:r>
      <w:r w:rsidRPr="00741075">
        <w:rPr>
          <w:color w:val="000000"/>
          <w:sz w:val="26"/>
          <w:szCs w:val="26"/>
        </w:rPr>
        <w:t>Проте у розділі 3 «Об’єкти нерухомості» вказаної Декларації кандидат не відобразив об’єктів нерухомості з місцезнаходженням у місті Житомирі.</w:t>
      </w:r>
    </w:p>
    <w:p w:rsidR="00890BBE" w:rsidRPr="00741075" w:rsidRDefault="00572B87">
      <w:pPr>
        <w:pStyle w:val="Standard"/>
        <w:shd w:val="clear" w:color="auto" w:fill="FFFFFF"/>
        <w:ind w:firstLine="567"/>
        <w:jc w:val="both"/>
      </w:pPr>
      <w:r w:rsidRPr="00741075">
        <w:rPr>
          <w:rStyle w:val="a3"/>
          <w:color w:val="000000"/>
          <w:sz w:val="26"/>
          <w:szCs w:val="26"/>
        </w:rPr>
        <w:t xml:space="preserve">У розділі 2.1 «Інформація про суб’єкта декларування» Декларації за 2022 рік кандидат указав місце фактичного проживання або поштова адреса, на яку НАЗК може надсилати кореспонденцію суб’єкту декларування: місто Черкаси, </w:t>
      </w:r>
      <w:r w:rsidR="00DD1F56">
        <w:rPr>
          <w:rStyle w:val="a3"/>
          <w:color w:val="000000"/>
          <w:sz w:val="26"/>
          <w:szCs w:val="26"/>
        </w:rPr>
        <w:t>АДРЕСА_2</w:t>
      </w:r>
      <w:r w:rsidRPr="00741075">
        <w:rPr>
          <w:rStyle w:val="a3"/>
          <w:color w:val="000000"/>
          <w:sz w:val="26"/>
          <w:szCs w:val="26"/>
        </w:rPr>
        <w:t>. Проте у розділі 3 «Об’єкти нерухомості» вказаної Декларації кандидат не відобразив об’єктів нерухомості з місцезнаходженням у місті Черкаси.</w:t>
      </w:r>
    </w:p>
    <w:p w:rsidR="00890BBE" w:rsidRPr="00741075" w:rsidRDefault="00572B87">
      <w:pPr>
        <w:pStyle w:val="Standard"/>
        <w:shd w:val="clear" w:color="auto" w:fill="FFFFFF"/>
        <w:ind w:firstLine="567"/>
        <w:jc w:val="both"/>
      </w:pPr>
      <w:r w:rsidRPr="00741075">
        <w:rPr>
          <w:rStyle w:val="a3"/>
          <w:color w:val="000000"/>
          <w:sz w:val="26"/>
          <w:szCs w:val="26"/>
        </w:rPr>
        <w:t xml:space="preserve">Стосовно недекларування кандидатом об’єктів нерухомості в Житомирській області, які перебували у нього на праві оренди або іншому праві користування, у Декларації за 2023 рік Комісією з’ясовано, що у розділі 2.1 «Інформація про суб’єкта декларування» Токарєв А.Г. зазначив місце фактичного проживання або поштова адреса, на яку НАЗК може надсилати кореспонденцію суб’єкту декларування: місто </w:t>
      </w:r>
      <w:proofErr w:type="spellStart"/>
      <w:r w:rsidRPr="00741075">
        <w:rPr>
          <w:rStyle w:val="a3"/>
          <w:color w:val="000000"/>
          <w:sz w:val="26"/>
          <w:szCs w:val="26"/>
        </w:rPr>
        <w:t>Покровськ</w:t>
      </w:r>
      <w:proofErr w:type="spellEnd"/>
      <w:r w:rsidRPr="00741075">
        <w:rPr>
          <w:rStyle w:val="a3"/>
          <w:color w:val="000000"/>
          <w:sz w:val="26"/>
          <w:szCs w:val="26"/>
        </w:rPr>
        <w:t>,</w:t>
      </w:r>
      <w:r w:rsidRPr="00DD1F56">
        <w:rPr>
          <w:rStyle w:val="a3"/>
          <w:color w:val="000000"/>
          <w:sz w:val="96"/>
          <w:szCs w:val="96"/>
        </w:rPr>
        <w:t xml:space="preserve"> </w:t>
      </w:r>
      <w:r w:rsidR="00DD1F56">
        <w:rPr>
          <w:rStyle w:val="a3"/>
          <w:color w:val="000000"/>
          <w:sz w:val="26"/>
          <w:szCs w:val="26"/>
        </w:rPr>
        <w:t>АДРЕСА_3</w:t>
      </w:r>
      <w:r w:rsidRPr="00DD1F56">
        <w:rPr>
          <w:rStyle w:val="a3"/>
          <w:color w:val="000000"/>
          <w:sz w:val="96"/>
          <w:szCs w:val="96"/>
        </w:rPr>
        <w:t xml:space="preserve"> </w:t>
      </w:r>
      <w:r w:rsidRPr="00741075">
        <w:rPr>
          <w:rStyle w:val="a3"/>
          <w:color w:val="000000"/>
          <w:sz w:val="26"/>
          <w:szCs w:val="26"/>
        </w:rPr>
        <w:t>У</w:t>
      </w:r>
      <w:r w:rsidRPr="00DD1F56">
        <w:rPr>
          <w:rStyle w:val="a3"/>
          <w:color w:val="000000"/>
          <w:sz w:val="96"/>
          <w:szCs w:val="96"/>
        </w:rPr>
        <w:t xml:space="preserve"> </w:t>
      </w:r>
      <w:r w:rsidRPr="00741075">
        <w:rPr>
          <w:rStyle w:val="a3"/>
          <w:color w:val="000000"/>
          <w:sz w:val="26"/>
          <w:szCs w:val="26"/>
        </w:rPr>
        <w:t>розділі</w:t>
      </w:r>
      <w:r w:rsidRPr="00DD1F56">
        <w:rPr>
          <w:rStyle w:val="a3"/>
          <w:color w:val="000000"/>
          <w:sz w:val="96"/>
          <w:szCs w:val="96"/>
        </w:rPr>
        <w:t xml:space="preserve"> </w:t>
      </w:r>
      <w:r w:rsidRPr="00741075">
        <w:rPr>
          <w:rStyle w:val="a3"/>
          <w:color w:val="000000"/>
          <w:sz w:val="26"/>
          <w:szCs w:val="26"/>
        </w:rPr>
        <w:t>3</w:t>
      </w:r>
      <w:r w:rsidRPr="00DD1F56">
        <w:rPr>
          <w:rStyle w:val="a3"/>
          <w:color w:val="000000"/>
          <w:sz w:val="96"/>
          <w:szCs w:val="96"/>
        </w:rPr>
        <w:t xml:space="preserve"> </w:t>
      </w:r>
      <w:r w:rsidRPr="00741075">
        <w:rPr>
          <w:rStyle w:val="a3"/>
          <w:color w:val="000000"/>
          <w:sz w:val="26"/>
          <w:szCs w:val="26"/>
        </w:rPr>
        <w:t>«Об’єкти</w:t>
      </w:r>
      <w:r w:rsidRPr="00DD1F56">
        <w:rPr>
          <w:rStyle w:val="a3"/>
          <w:color w:val="000000"/>
          <w:sz w:val="96"/>
          <w:szCs w:val="96"/>
        </w:rPr>
        <w:t xml:space="preserve"> </w:t>
      </w:r>
      <w:r w:rsidRPr="00741075">
        <w:rPr>
          <w:rStyle w:val="a3"/>
          <w:color w:val="000000"/>
          <w:sz w:val="26"/>
          <w:szCs w:val="26"/>
        </w:rPr>
        <w:t>нерухомості»</w:t>
      </w:r>
      <w:r w:rsidRPr="00DD1F56">
        <w:rPr>
          <w:rStyle w:val="a3"/>
          <w:color w:val="000000"/>
          <w:sz w:val="96"/>
          <w:szCs w:val="96"/>
        </w:rPr>
        <w:t xml:space="preserve"> </w:t>
      </w:r>
      <w:r w:rsidRPr="00741075">
        <w:rPr>
          <w:rStyle w:val="a3"/>
          <w:color w:val="000000"/>
          <w:sz w:val="26"/>
          <w:szCs w:val="26"/>
        </w:rPr>
        <w:t>вказаної</w:t>
      </w:r>
      <w:r w:rsidRPr="00DD1F56">
        <w:rPr>
          <w:rStyle w:val="a3"/>
          <w:color w:val="000000"/>
          <w:sz w:val="96"/>
          <w:szCs w:val="96"/>
        </w:rPr>
        <w:t xml:space="preserve"> </w:t>
      </w:r>
      <w:r w:rsidRPr="00741075">
        <w:rPr>
          <w:rStyle w:val="a3"/>
          <w:color w:val="000000"/>
          <w:sz w:val="26"/>
          <w:szCs w:val="26"/>
        </w:rPr>
        <w:t xml:space="preserve">Декларації кандидат задекларував, зокрема, житловий будинок, який знаходиться у </w:t>
      </w:r>
      <w:r w:rsidRPr="00741075">
        <w:rPr>
          <w:rStyle w:val="a3"/>
          <w:color w:val="000000"/>
          <w:sz w:val="26"/>
          <w:szCs w:val="26"/>
        </w:rPr>
        <w:lastRenderedPageBreak/>
        <w:t>селі Скоморохи Житомирської області, що перебував на праві оренди у дружини та інше право користування у доньок. Дата набуття права</w:t>
      </w:r>
      <w:r w:rsidR="00DD1F56">
        <w:rPr>
          <w:rStyle w:val="a3"/>
          <w:color w:val="000000"/>
          <w:sz w:val="26"/>
          <w:szCs w:val="26"/>
        </w:rPr>
        <w:t xml:space="preserve"> </w:t>
      </w:r>
      <w:r w:rsidRPr="00741075">
        <w:rPr>
          <w:rStyle w:val="a3"/>
          <w:color w:val="000000"/>
          <w:sz w:val="26"/>
          <w:szCs w:val="26"/>
        </w:rPr>
        <w:t>– 14 грудня 2023 року.</w:t>
      </w:r>
    </w:p>
    <w:p w:rsidR="00890BBE" w:rsidRPr="00741075" w:rsidRDefault="00572B87">
      <w:pPr>
        <w:pStyle w:val="Standard"/>
        <w:shd w:val="clear" w:color="auto" w:fill="FFFFFF"/>
        <w:ind w:firstLine="567"/>
        <w:jc w:val="both"/>
      </w:pPr>
      <w:r w:rsidRPr="00741075">
        <w:rPr>
          <w:rStyle w:val="a3"/>
          <w:color w:val="000000"/>
          <w:sz w:val="26"/>
          <w:szCs w:val="26"/>
        </w:rPr>
        <w:t>Комісія бере до уваги, що відповідно до р</w:t>
      </w:r>
      <w:r w:rsidRPr="00741075">
        <w:rPr>
          <w:rStyle w:val="a3"/>
          <w:sz w:val="26"/>
          <w:szCs w:val="26"/>
        </w:rPr>
        <w:t>ішення Голови Верховного Суду від 10</w:t>
      </w:r>
      <w:r w:rsidR="00975ED7">
        <w:rPr>
          <w:rStyle w:val="a3"/>
          <w:sz w:val="26"/>
          <w:szCs w:val="26"/>
        </w:rPr>
        <w:t> </w:t>
      </w:r>
      <w:r w:rsidRPr="00741075">
        <w:rPr>
          <w:rStyle w:val="a3"/>
          <w:sz w:val="26"/>
          <w:szCs w:val="26"/>
        </w:rPr>
        <w:t>січня 2023 року № 2/0/149-23 Токарєв А.Г. відряджений до Богунського районного суду міста Житомира для здійснення правосуддя з 16 січня 2023 року. Рішенням Вищої ради правосуддя від 24 жовтня 2023 року № 1002/0/15-23 достроково закінчено відрядження судді Токарєва А.Г. до Богунського районного суду міста Житомира з 07 грудня 2023 року.</w:t>
      </w:r>
    </w:p>
    <w:p w:rsidR="00890BBE" w:rsidRPr="00741075" w:rsidRDefault="00572B87">
      <w:pPr>
        <w:pStyle w:val="Standard"/>
        <w:ind w:firstLine="708"/>
        <w:jc w:val="both"/>
        <w:rPr>
          <w:sz w:val="26"/>
          <w:szCs w:val="26"/>
        </w:rPr>
      </w:pPr>
      <w:r w:rsidRPr="00741075">
        <w:rPr>
          <w:sz w:val="26"/>
          <w:szCs w:val="26"/>
        </w:rPr>
        <w:t xml:space="preserve">З наведеного вбачається, що з 16 січня 2023 року до 07 грудня 2023 року кандидат здійснював правосуддя в Богунському районному суді міста Житомира, однак Декларація за 2023 рік не містить відомостей про перебування у користуванні кандидата об’єктів нерухомості у місті Житомирі чи Житомирській області. Під час співбесіди кандидат пояснив, що об’єктів нерухомості у місті Житомирі чи Житомирській області у його користуванні на постійній основі не було. </w:t>
      </w:r>
    </w:p>
    <w:p w:rsidR="00890BBE" w:rsidRPr="00741075" w:rsidRDefault="00572B87">
      <w:pPr>
        <w:pStyle w:val="Standard"/>
        <w:shd w:val="clear" w:color="auto" w:fill="FFFFFF"/>
        <w:ind w:firstLine="567"/>
        <w:jc w:val="both"/>
      </w:pPr>
      <w:r w:rsidRPr="00741075">
        <w:rPr>
          <w:rStyle w:val="a3"/>
          <w:color w:val="000000"/>
          <w:sz w:val="26"/>
          <w:szCs w:val="26"/>
        </w:rPr>
        <w:t xml:space="preserve">Як встановлено з пояснень кандидата, </w:t>
      </w:r>
      <w:proofErr w:type="spellStart"/>
      <w:r w:rsidRPr="00741075">
        <w:rPr>
          <w:rStyle w:val="a3"/>
          <w:color w:val="000000"/>
          <w:sz w:val="26"/>
          <w:szCs w:val="26"/>
        </w:rPr>
        <w:t>невідображення</w:t>
      </w:r>
      <w:proofErr w:type="spellEnd"/>
      <w:r w:rsidRPr="00741075">
        <w:rPr>
          <w:rStyle w:val="a3"/>
          <w:color w:val="000000"/>
          <w:sz w:val="26"/>
          <w:szCs w:val="26"/>
        </w:rPr>
        <w:t xml:space="preserve"> в Деклараціях за 2021–2023 роки інформації про об’єкти нерухомості, які вказані ним у розділі 2.1 «Інформація про суб</w:t>
      </w:r>
      <w:r w:rsidRPr="00741075">
        <w:rPr>
          <w:rStyle w:val="a3"/>
          <w:sz w:val="26"/>
          <w:szCs w:val="26"/>
        </w:rPr>
        <w:t>’</w:t>
      </w:r>
      <w:r w:rsidRPr="00741075">
        <w:rPr>
          <w:rStyle w:val="a3"/>
          <w:color w:val="000000"/>
          <w:sz w:val="26"/>
          <w:szCs w:val="26"/>
        </w:rPr>
        <w:t>єкта декларування» як місце фактичного проживання або поштова адреса, на яку НАЗК може надсилати кореспонденцію суб</w:t>
      </w:r>
      <w:r w:rsidRPr="00741075">
        <w:rPr>
          <w:rStyle w:val="a3"/>
          <w:sz w:val="26"/>
          <w:szCs w:val="26"/>
        </w:rPr>
        <w:t>’</w:t>
      </w:r>
      <w:r w:rsidRPr="00741075">
        <w:rPr>
          <w:rStyle w:val="a3"/>
          <w:color w:val="000000"/>
          <w:sz w:val="26"/>
          <w:szCs w:val="26"/>
        </w:rPr>
        <w:t xml:space="preserve">єкту декларування не зумовлено умислом приховати ці відомості. Водночас із пояснень кандидата встановлено, що ним допущено помилки під час подання у 2023 році Декларацій за 2021–2022 роки. </w:t>
      </w:r>
    </w:p>
    <w:p w:rsidR="00890BBE" w:rsidRPr="00741075" w:rsidRDefault="00572B87">
      <w:pPr>
        <w:pStyle w:val="Standard"/>
        <w:shd w:val="clear" w:color="auto" w:fill="FFFFFF"/>
        <w:ind w:firstLine="567"/>
        <w:jc w:val="both"/>
      </w:pPr>
      <w:r w:rsidRPr="00741075">
        <w:rPr>
          <w:rStyle w:val="a3"/>
          <w:color w:val="000000"/>
          <w:sz w:val="26"/>
          <w:szCs w:val="26"/>
        </w:rPr>
        <w:t>Крім того, за результатами дослідження досьє кандидата Комісією встановлено інші пов’язані з недоліками декларування обставини</w:t>
      </w:r>
      <w:r w:rsidRPr="00741075">
        <w:rPr>
          <w:rStyle w:val="a3"/>
          <w:iCs/>
          <w:color w:val="000000"/>
          <w:sz w:val="26"/>
          <w:szCs w:val="26"/>
        </w:rPr>
        <w:t xml:space="preserve">, </w:t>
      </w:r>
      <w:r w:rsidRPr="00741075">
        <w:rPr>
          <w:rStyle w:val="a3"/>
          <w:color w:val="000000"/>
          <w:sz w:val="26"/>
          <w:szCs w:val="26"/>
        </w:rPr>
        <w:t>не вказані у висновку ГРД, що не можуть бути залишені поза увагою.</w:t>
      </w:r>
    </w:p>
    <w:p w:rsidR="00890BBE" w:rsidRPr="00741075" w:rsidRDefault="00572B87">
      <w:pPr>
        <w:pStyle w:val="Standard"/>
        <w:ind w:firstLine="567"/>
        <w:jc w:val="both"/>
        <w:rPr>
          <w:color w:val="000000"/>
          <w:sz w:val="26"/>
          <w:szCs w:val="26"/>
        </w:rPr>
      </w:pPr>
      <w:r w:rsidRPr="00741075">
        <w:rPr>
          <w:color w:val="000000"/>
          <w:sz w:val="26"/>
          <w:szCs w:val="26"/>
        </w:rPr>
        <w:t xml:space="preserve">1). У розділі 2.1 «Інформація про суб’єкта декларування» Декларації за 2024 рік Токарєв А.Г. зазначив місце фактичного проживання або поштова адреса, на яку НАЗК може надсилати кореспонденцію суб’єкту декларування: місто </w:t>
      </w:r>
      <w:proofErr w:type="spellStart"/>
      <w:r w:rsidRPr="00741075">
        <w:rPr>
          <w:color w:val="000000"/>
          <w:sz w:val="26"/>
          <w:szCs w:val="26"/>
        </w:rPr>
        <w:t>Кам’янське</w:t>
      </w:r>
      <w:proofErr w:type="spellEnd"/>
      <w:r w:rsidRPr="00741075">
        <w:rPr>
          <w:color w:val="000000"/>
          <w:sz w:val="26"/>
          <w:szCs w:val="26"/>
        </w:rPr>
        <w:t xml:space="preserve">, </w:t>
      </w:r>
      <w:r w:rsidR="00DD1F56">
        <w:rPr>
          <w:color w:val="000000"/>
          <w:sz w:val="26"/>
          <w:szCs w:val="26"/>
        </w:rPr>
        <w:t>АДРЕСА_4</w:t>
      </w:r>
      <w:r w:rsidRPr="00741075">
        <w:rPr>
          <w:color w:val="000000"/>
          <w:sz w:val="26"/>
          <w:szCs w:val="26"/>
        </w:rPr>
        <w:t xml:space="preserve">. У розділі 3 «Об’єкти нерухомості» вказаної Декларації кандидат </w:t>
      </w:r>
      <w:r w:rsidRPr="008E33B3">
        <w:rPr>
          <w:color w:val="000000"/>
          <w:spacing w:val="4"/>
          <w:sz w:val="26"/>
          <w:szCs w:val="26"/>
        </w:rPr>
        <w:t xml:space="preserve">задекларував, зокрема, квартиру за </w:t>
      </w:r>
      <w:proofErr w:type="spellStart"/>
      <w:r w:rsidRPr="008E33B3">
        <w:rPr>
          <w:color w:val="000000"/>
          <w:spacing w:val="4"/>
          <w:sz w:val="26"/>
          <w:szCs w:val="26"/>
        </w:rPr>
        <w:t>адресою</w:t>
      </w:r>
      <w:proofErr w:type="spellEnd"/>
      <w:r w:rsidRPr="008E33B3">
        <w:rPr>
          <w:color w:val="000000"/>
          <w:spacing w:val="4"/>
          <w:sz w:val="26"/>
          <w:szCs w:val="26"/>
        </w:rPr>
        <w:t xml:space="preserve">: місто </w:t>
      </w:r>
      <w:proofErr w:type="spellStart"/>
      <w:r w:rsidRPr="008E33B3">
        <w:rPr>
          <w:color w:val="000000"/>
          <w:spacing w:val="4"/>
          <w:sz w:val="26"/>
          <w:szCs w:val="26"/>
        </w:rPr>
        <w:t>Кам’янське</w:t>
      </w:r>
      <w:proofErr w:type="spellEnd"/>
      <w:r w:rsidRPr="008E33B3">
        <w:rPr>
          <w:color w:val="000000"/>
          <w:spacing w:val="4"/>
          <w:sz w:val="26"/>
          <w:szCs w:val="26"/>
        </w:rPr>
        <w:t xml:space="preserve">, </w:t>
      </w:r>
      <w:r w:rsidR="008E33B3" w:rsidRPr="008E33B3">
        <w:rPr>
          <w:color w:val="000000"/>
          <w:spacing w:val="4"/>
          <w:sz w:val="26"/>
          <w:szCs w:val="26"/>
        </w:rPr>
        <w:t>АДРЕСА_4</w:t>
      </w:r>
      <w:r w:rsidRPr="008E33B3">
        <w:rPr>
          <w:color w:val="000000"/>
          <w:spacing w:val="4"/>
          <w:sz w:val="26"/>
          <w:szCs w:val="26"/>
        </w:rPr>
        <w:t xml:space="preserve">, </w:t>
      </w:r>
      <w:r w:rsidRPr="00741075">
        <w:rPr>
          <w:color w:val="000000"/>
          <w:sz w:val="26"/>
          <w:szCs w:val="26"/>
        </w:rPr>
        <w:t xml:space="preserve">дата набуття права – 19 листопада 2024 року, яка перебуває у нього на праві оренди. </w:t>
      </w:r>
    </w:p>
    <w:p w:rsidR="00890BBE" w:rsidRPr="00741075" w:rsidRDefault="00572B87">
      <w:pPr>
        <w:pStyle w:val="Standard"/>
        <w:ind w:firstLine="567"/>
        <w:jc w:val="both"/>
        <w:rPr>
          <w:color w:val="000000"/>
          <w:sz w:val="26"/>
          <w:szCs w:val="26"/>
        </w:rPr>
      </w:pPr>
      <w:r w:rsidRPr="00741075">
        <w:rPr>
          <w:color w:val="000000"/>
          <w:sz w:val="26"/>
          <w:szCs w:val="26"/>
        </w:rPr>
        <w:t xml:space="preserve">Проте у Декларації за 2024 рік інформації про користування членами сім’ї кандидата об’єктами нерухомості у місті </w:t>
      </w:r>
      <w:proofErr w:type="spellStart"/>
      <w:r w:rsidRPr="00741075">
        <w:rPr>
          <w:color w:val="000000"/>
          <w:sz w:val="26"/>
          <w:szCs w:val="26"/>
        </w:rPr>
        <w:t>Кам’янському</w:t>
      </w:r>
      <w:proofErr w:type="spellEnd"/>
      <w:r w:rsidRPr="00741075">
        <w:rPr>
          <w:color w:val="000000"/>
          <w:sz w:val="26"/>
          <w:szCs w:val="26"/>
        </w:rPr>
        <w:t xml:space="preserve"> не вказано.</w:t>
      </w:r>
    </w:p>
    <w:p w:rsidR="00890BBE" w:rsidRPr="00741075" w:rsidRDefault="00572B87">
      <w:pPr>
        <w:pStyle w:val="Standard"/>
        <w:ind w:firstLine="567"/>
        <w:jc w:val="both"/>
        <w:rPr>
          <w:color w:val="000000"/>
          <w:sz w:val="26"/>
          <w:szCs w:val="26"/>
        </w:rPr>
      </w:pPr>
      <w:r w:rsidRPr="00741075">
        <w:rPr>
          <w:color w:val="000000"/>
          <w:sz w:val="26"/>
          <w:szCs w:val="26"/>
        </w:rPr>
        <w:t>Згідно з пунктом 2 частини першої статті 46 Закону України «Про запобігання корупції»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rsidR="00890BBE" w:rsidRPr="00741075" w:rsidRDefault="00572B87">
      <w:pPr>
        <w:pStyle w:val="Standard"/>
        <w:ind w:firstLine="567"/>
        <w:jc w:val="both"/>
        <w:rPr>
          <w:color w:val="000000"/>
          <w:sz w:val="26"/>
          <w:szCs w:val="26"/>
        </w:rPr>
      </w:pPr>
      <w:r w:rsidRPr="00741075">
        <w:rPr>
          <w:color w:val="000000"/>
          <w:sz w:val="26"/>
          <w:szCs w:val="26"/>
        </w:rPr>
        <w:t xml:space="preserve">Під час співбесіди у кандидата уточнено інформацію про проживання членів його сім’ї у місті </w:t>
      </w:r>
      <w:proofErr w:type="spellStart"/>
      <w:r w:rsidRPr="00741075">
        <w:rPr>
          <w:color w:val="000000"/>
          <w:sz w:val="26"/>
          <w:szCs w:val="26"/>
        </w:rPr>
        <w:t>Кам’янському</w:t>
      </w:r>
      <w:proofErr w:type="spellEnd"/>
      <w:r w:rsidRPr="00741075">
        <w:rPr>
          <w:color w:val="000000"/>
          <w:sz w:val="26"/>
          <w:szCs w:val="26"/>
        </w:rPr>
        <w:t xml:space="preserve">. Кандидат повідомив, що його сім’я проживає разом з ним, та пояснив, що помилково не вказав цю інформацію в Декларації за 2024 рік.  </w:t>
      </w:r>
    </w:p>
    <w:p w:rsidR="00975ED7" w:rsidRDefault="00572B87" w:rsidP="008E33B3">
      <w:pPr>
        <w:pStyle w:val="Standard"/>
        <w:shd w:val="clear" w:color="auto" w:fill="FFFFFF"/>
        <w:ind w:firstLine="567"/>
        <w:jc w:val="both"/>
        <w:rPr>
          <w:rStyle w:val="a3"/>
          <w:sz w:val="26"/>
          <w:szCs w:val="26"/>
        </w:rPr>
      </w:pPr>
      <w:r w:rsidRPr="00741075">
        <w:rPr>
          <w:rStyle w:val="a3"/>
          <w:color w:val="000000"/>
          <w:sz w:val="26"/>
          <w:szCs w:val="26"/>
        </w:rPr>
        <w:t xml:space="preserve">2). Відповідно до відомостей із </w:t>
      </w:r>
      <w:r w:rsidRPr="00741075">
        <w:rPr>
          <w:rStyle w:val="a3"/>
          <w:sz w:val="26"/>
          <w:szCs w:val="26"/>
        </w:rPr>
        <w:t xml:space="preserve">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Pr="00741075">
        <w:rPr>
          <w:rStyle w:val="a3"/>
          <w:sz w:val="26"/>
          <w:szCs w:val="26"/>
        </w:rPr>
        <w:t>самозайнятими</w:t>
      </w:r>
      <w:proofErr w:type="spellEnd"/>
      <w:r w:rsidRPr="00741075">
        <w:rPr>
          <w:rStyle w:val="a3"/>
          <w:sz w:val="26"/>
          <w:szCs w:val="26"/>
        </w:rPr>
        <w:t xml:space="preserve"> особами, а також суму річного доходу, задекларованого фізичною особою в податковій декларації про майновий стан і доходи </w:t>
      </w:r>
      <w:r w:rsidRPr="008E33B3">
        <w:rPr>
          <w:rStyle w:val="a3"/>
          <w:spacing w:val="4"/>
          <w:sz w:val="26"/>
          <w:szCs w:val="26"/>
        </w:rPr>
        <w:t xml:space="preserve">(відповідь від 18 листопада 2025 року № 2019680), </w:t>
      </w:r>
      <w:r w:rsidR="008E33B3" w:rsidRPr="008E33B3">
        <w:rPr>
          <w:rStyle w:val="a3"/>
          <w:spacing w:val="4"/>
          <w:sz w:val="26"/>
          <w:szCs w:val="26"/>
        </w:rPr>
        <w:t>ОСОБА_1</w:t>
      </w:r>
      <w:r w:rsidRPr="008E33B3">
        <w:rPr>
          <w:rStyle w:val="a3"/>
          <w:spacing w:val="4"/>
          <w:sz w:val="26"/>
          <w:szCs w:val="26"/>
        </w:rPr>
        <w:t xml:space="preserve"> (дружина кандидата)</w:t>
      </w:r>
      <w:r w:rsidRPr="00741075">
        <w:rPr>
          <w:rStyle w:val="a3"/>
          <w:sz w:val="26"/>
          <w:szCs w:val="26"/>
        </w:rPr>
        <w:t xml:space="preserve"> у 2018 році отримала дохід у сумі 7 500 грн та 7 000 грн від ДП «Покровський лісгосп» (157</w:t>
      </w:r>
      <w:r w:rsidRPr="00975ED7">
        <w:rPr>
          <w:rStyle w:val="a3"/>
          <w:sz w:val="60"/>
          <w:szCs w:val="60"/>
        </w:rPr>
        <w:t xml:space="preserve"> </w:t>
      </w:r>
      <w:r w:rsidRPr="00741075">
        <w:rPr>
          <w:rStyle w:val="a3"/>
          <w:sz w:val="26"/>
          <w:szCs w:val="26"/>
        </w:rPr>
        <w:t>–</w:t>
      </w:r>
      <w:r w:rsidRPr="00975ED7">
        <w:rPr>
          <w:rStyle w:val="a3"/>
          <w:sz w:val="60"/>
          <w:szCs w:val="60"/>
        </w:rPr>
        <w:t xml:space="preserve"> </w:t>
      </w:r>
      <w:proofErr w:type="spellStart"/>
      <w:r w:rsidRPr="00741075">
        <w:rPr>
          <w:rStyle w:val="a3"/>
          <w:sz w:val="26"/>
          <w:szCs w:val="26"/>
        </w:rPr>
        <w:t>дохiд</w:t>
      </w:r>
      <w:proofErr w:type="spellEnd"/>
      <w:r w:rsidRPr="00741075">
        <w:rPr>
          <w:rStyle w:val="a3"/>
          <w:sz w:val="26"/>
          <w:szCs w:val="26"/>
        </w:rPr>
        <w:t>,</w:t>
      </w:r>
      <w:r w:rsidRPr="00975ED7">
        <w:rPr>
          <w:rStyle w:val="a3"/>
          <w:sz w:val="60"/>
          <w:szCs w:val="60"/>
        </w:rPr>
        <w:t xml:space="preserve"> </w:t>
      </w:r>
      <w:r w:rsidRPr="00741075">
        <w:rPr>
          <w:rStyle w:val="a3"/>
          <w:sz w:val="26"/>
          <w:szCs w:val="26"/>
        </w:rPr>
        <w:t>виплачений</w:t>
      </w:r>
      <w:r w:rsidRPr="00975ED7">
        <w:rPr>
          <w:rStyle w:val="a3"/>
          <w:sz w:val="60"/>
          <w:szCs w:val="60"/>
        </w:rPr>
        <w:t xml:space="preserve"> </w:t>
      </w:r>
      <w:proofErr w:type="spellStart"/>
      <w:r w:rsidRPr="00741075">
        <w:rPr>
          <w:rStyle w:val="a3"/>
          <w:sz w:val="26"/>
          <w:szCs w:val="26"/>
        </w:rPr>
        <w:t>самозайнятiй</w:t>
      </w:r>
      <w:proofErr w:type="spellEnd"/>
      <w:r w:rsidRPr="00975ED7">
        <w:rPr>
          <w:rStyle w:val="a3"/>
          <w:sz w:val="60"/>
          <w:szCs w:val="60"/>
        </w:rPr>
        <w:t xml:space="preserve"> </w:t>
      </w:r>
      <w:proofErr w:type="spellStart"/>
      <w:r w:rsidRPr="00741075">
        <w:rPr>
          <w:rStyle w:val="a3"/>
          <w:sz w:val="26"/>
          <w:szCs w:val="26"/>
        </w:rPr>
        <w:t>особi</w:t>
      </w:r>
      <w:proofErr w:type="spellEnd"/>
      <w:r w:rsidRPr="00741075">
        <w:rPr>
          <w:rStyle w:val="a3"/>
          <w:sz w:val="26"/>
          <w:szCs w:val="26"/>
        </w:rPr>
        <w:t>);</w:t>
      </w:r>
      <w:r w:rsidRPr="00975ED7">
        <w:rPr>
          <w:rStyle w:val="a3"/>
          <w:sz w:val="60"/>
          <w:szCs w:val="60"/>
        </w:rPr>
        <w:t xml:space="preserve"> </w:t>
      </w:r>
      <w:r w:rsidRPr="00741075">
        <w:rPr>
          <w:rStyle w:val="a3"/>
          <w:sz w:val="26"/>
          <w:szCs w:val="26"/>
        </w:rPr>
        <w:t>у</w:t>
      </w:r>
      <w:r w:rsidRPr="00975ED7">
        <w:rPr>
          <w:rStyle w:val="a3"/>
          <w:sz w:val="60"/>
          <w:szCs w:val="60"/>
        </w:rPr>
        <w:t xml:space="preserve"> </w:t>
      </w:r>
      <w:r w:rsidRPr="00741075">
        <w:rPr>
          <w:rStyle w:val="a3"/>
          <w:sz w:val="26"/>
          <w:szCs w:val="26"/>
        </w:rPr>
        <w:t>2019</w:t>
      </w:r>
      <w:r w:rsidRPr="00975ED7">
        <w:rPr>
          <w:rStyle w:val="a3"/>
          <w:sz w:val="60"/>
          <w:szCs w:val="60"/>
        </w:rPr>
        <w:t xml:space="preserve"> </w:t>
      </w:r>
      <w:r w:rsidRPr="00741075">
        <w:rPr>
          <w:rStyle w:val="a3"/>
          <w:sz w:val="26"/>
          <w:szCs w:val="26"/>
        </w:rPr>
        <w:t>році</w:t>
      </w:r>
      <w:r w:rsidRPr="00975ED7">
        <w:rPr>
          <w:rStyle w:val="a3"/>
          <w:sz w:val="60"/>
          <w:szCs w:val="60"/>
        </w:rPr>
        <w:t xml:space="preserve"> </w:t>
      </w:r>
      <w:r w:rsidRPr="00741075">
        <w:rPr>
          <w:rStyle w:val="a3"/>
          <w:sz w:val="26"/>
          <w:szCs w:val="26"/>
        </w:rPr>
        <w:t>–</w:t>
      </w:r>
      <w:r w:rsidRPr="00975ED7">
        <w:rPr>
          <w:rStyle w:val="a3"/>
          <w:sz w:val="60"/>
          <w:szCs w:val="60"/>
        </w:rPr>
        <w:t xml:space="preserve"> </w:t>
      </w:r>
      <w:r w:rsidRPr="00741075">
        <w:rPr>
          <w:rStyle w:val="a3"/>
          <w:sz w:val="26"/>
          <w:szCs w:val="26"/>
        </w:rPr>
        <w:t>3</w:t>
      </w:r>
      <w:r w:rsidRPr="00975ED7">
        <w:rPr>
          <w:rStyle w:val="a3"/>
          <w:sz w:val="60"/>
          <w:szCs w:val="60"/>
        </w:rPr>
        <w:t xml:space="preserve"> </w:t>
      </w:r>
      <w:r w:rsidRPr="00741075">
        <w:rPr>
          <w:rStyle w:val="a3"/>
          <w:sz w:val="26"/>
          <w:szCs w:val="26"/>
        </w:rPr>
        <w:t>000</w:t>
      </w:r>
      <w:r w:rsidRPr="00975ED7">
        <w:rPr>
          <w:rStyle w:val="a3"/>
          <w:sz w:val="60"/>
          <w:szCs w:val="60"/>
        </w:rPr>
        <w:t xml:space="preserve"> </w:t>
      </w:r>
      <w:r w:rsidRPr="00741075">
        <w:rPr>
          <w:rStyle w:val="a3"/>
          <w:sz w:val="26"/>
          <w:szCs w:val="26"/>
        </w:rPr>
        <w:t>грн</w:t>
      </w:r>
      <w:r w:rsidRPr="00975ED7">
        <w:rPr>
          <w:rStyle w:val="a3"/>
          <w:sz w:val="60"/>
          <w:szCs w:val="60"/>
        </w:rPr>
        <w:t xml:space="preserve"> </w:t>
      </w:r>
      <w:r w:rsidRPr="00741075">
        <w:rPr>
          <w:rStyle w:val="a3"/>
          <w:sz w:val="26"/>
          <w:szCs w:val="26"/>
        </w:rPr>
        <w:t>від</w:t>
      </w:r>
      <w:r w:rsidRPr="00975ED7">
        <w:rPr>
          <w:rStyle w:val="a3"/>
          <w:sz w:val="60"/>
          <w:szCs w:val="60"/>
        </w:rPr>
        <w:t xml:space="preserve"> </w:t>
      </w:r>
      <w:r w:rsidRPr="00741075">
        <w:rPr>
          <w:rStyle w:val="a3"/>
          <w:sz w:val="26"/>
          <w:szCs w:val="26"/>
        </w:rPr>
        <w:t>ДП</w:t>
      </w:r>
      <w:r w:rsidRPr="00975ED7">
        <w:rPr>
          <w:rStyle w:val="a3"/>
          <w:sz w:val="60"/>
          <w:szCs w:val="60"/>
        </w:rPr>
        <w:t xml:space="preserve"> </w:t>
      </w:r>
    </w:p>
    <w:p w:rsidR="00890BBE" w:rsidRPr="00741075" w:rsidRDefault="00572B87">
      <w:pPr>
        <w:pStyle w:val="Standard"/>
        <w:shd w:val="clear" w:color="auto" w:fill="FFFFFF"/>
        <w:jc w:val="both"/>
      </w:pPr>
      <w:r w:rsidRPr="00741075">
        <w:rPr>
          <w:rStyle w:val="a3"/>
          <w:sz w:val="26"/>
          <w:szCs w:val="26"/>
        </w:rPr>
        <w:lastRenderedPageBreak/>
        <w:t xml:space="preserve">«Покровський лісгосп» (157 – </w:t>
      </w:r>
      <w:proofErr w:type="spellStart"/>
      <w:r w:rsidRPr="00741075">
        <w:rPr>
          <w:rStyle w:val="a3"/>
          <w:sz w:val="26"/>
          <w:szCs w:val="26"/>
        </w:rPr>
        <w:t>дохiд</w:t>
      </w:r>
      <w:proofErr w:type="spellEnd"/>
      <w:r w:rsidRPr="00741075">
        <w:rPr>
          <w:rStyle w:val="a3"/>
          <w:sz w:val="26"/>
          <w:szCs w:val="26"/>
        </w:rPr>
        <w:t xml:space="preserve">, виплачений </w:t>
      </w:r>
      <w:proofErr w:type="spellStart"/>
      <w:r w:rsidRPr="00741075">
        <w:rPr>
          <w:rStyle w:val="a3"/>
          <w:sz w:val="26"/>
          <w:szCs w:val="26"/>
        </w:rPr>
        <w:t>самозайнятiй</w:t>
      </w:r>
      <w:proofErr w:type="spellEnd"/>
      <w:r w:rsidRPr="00741075">
        <w:rPr>
          <w:rStyle w:val="a3"/>
          <w:sz w:val="26"/>
          <w:szCs w:val="26"/>
        </w:rPr>
        <w:t xml:space="preserve"> </w:t>
      </w:r>
      <w:proofErr w:type="spellStart"/>
      <w:r w:rsidRPr="00741075">
        <w:rPr>
          <w:rStyle w:val="a3"/>
          <w:sz w:val="26"/>
          <w:szCs w:val="26"/>
        </w:rPr>
        <w:t>особi</w:t>
      </w:r>
      <w:proofErr w:type="spellEnd"/>
      <w:r w:rsidRPr="00741075">
        <w:rPr>
          <w:rStyle w:val="a3"/>
          <w:sz w:val="26"/>
          <w:szCs w:val="26"/>
        </w:rPr>
        <w:t>); у 2022 році –</w:t>
      </w:r>
      <w:r w:rsidRPr="00741075">
        <w:rPr>
          <w:rStyle w:val="a3"/>
          <w:color w:val="000000"/>
          <w:sz w:val="26"/>
          <w:szCs w:val="26"/>
        </w:rPr>
        <w:t>4151,41 грн</w:t>
      </w:r>
      <w:r w:rsidRPr="00741075">
        <w:rPr>
          <w:rStyle w:val="a3"/>
          <w:sz w:val="26"/>
          <w:szCs w:val="26"/>
        </w:rPr>
        <w:t xml:space="preserve"> від ПРАТ УСК «Княжа </w:t>
      </w:r>
      <w:proofErr w:type="spellStart"/>
      <w:r w:rsidRPr="00741075">
        <w:rPr>
          <w:rStyle w:val="a3"/>
          <w:sz w:val="26"/>
          <w:szCs w:val="26"/>
        </w:rPr>
        <w:t>Вієнна</w:t>
      </w:r>
      <w:proofErr w:type="spellEnd"/>
      <w:r w:rsidRPr="00741075">
        <w:rPr>
          <w:rStyle w:val="a3"/>
          <w:sz w:val="26"/>
          <w:szCs w:val="26"/>
        </w:rPr>
        <w:t xml:space="preserve"> </w:t>
      </w:r>
      <w:proofErr w:type="spellStart"/>
      <w:r w:rsidRPr="00741075">
        <w:rPr>
          <w:rStyle w:val="a3"/>
          <w:sz w:val="26"/>
          <w:szCs w:val="26"/>
        </w:rPr>
        <w:t>Іншуранс</w:t>
      </w:r>
      <w:proofErr w:type="spellEnd"/>
      <w:r w:rsidRPr="00741075">
        <w:rPr>
          <w:rStyle w:val="a3"/>
          <w:sz w:val="26"/>
          <w:szCs w:val="26"/>
        </w:rPr>
        <w:t xml:space="preserve"> Груп» (151 – сума страхової виплати); у </w:t>
      </w:r>
      <w:r w:rsidRPr="00741075">
        <w:rPr>
          <w:rStyle w:val="a3"/>
          <w:color w:val="000000"/>
          <w:sz w:val="26"/>
          <w:szCs w:val="26"/>
        </w:rPr>
        <w:t>2023 році – 96 059,66 грн (777 – податкова декларація про майновий стан і доходи); у 2024 році – 113 391,15 грн (777 – податкова декларація про майновий стан і доходи).</w:t>
      </w:r>
    </w:p>
    <w:p w:rsidR="00890BBE" w:rsidRPr="00741075" w:rsidRDefault="00572B87">
      <w:pPr>
        <w:pStyle w:val="Standard"/>
        <w:shd w:val="clear" w:color="auto" w:fill="FFFFFF"/>
        <w:ind w:firstLine="567"/>
        <w:jc w:val="both"/>
        <w:rPr>
          <w:color w:val="000000"/>
          <w:sz w:val="26"/>
          <w:szCs w:val="26"/>
        </w:rPr>
      </w:pPr>
      <w:r w:rsidRPr="00741075">
        <w:rPr>
          <w:color w:val="000000"/>
          <w:sz w:val="26"/>
          <w:szCs w:val="26"/>
        </w:rPr>
        <w:t>Відповідно до пункту 7 частини першої статті 46 Закону України «Про запобігання корупції» у декларації зазначаються відомості про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w:t>
      </w:r>
    </w:p>
    <w:p w:rsidR="00890BBE" w:rsidRPr="00741075" w:rsidRDefault="00572B87">
      <w:pPr>
        <w:pStyle w:val="Standard"/>
        <w:shd w:val="clear" w:color="auto" w:fill="FFFFFF"/>
        <w:ind w:firstLine="567"/>
        <w:jc w:val="both"/>
        <w:rPr>
          <w:color w:val="000000"/>
          <w:sz w:val="26"/>
          <w:szCs w:val="26"/>
        </w:rPr>
      </w:pPr>
      <w:r w:rsidRPr="00741075">
        <w:rPr>
          <w:color w:val="000000"/>
          <w:sz w:val="26"/>
          <w:szCs w:val="26"/>
        </w:rPr>
        <w:t xml:space="preserve">Вказані доходи </w:t>
      </w:r>
      <w:r w:rsidR="008E33B3">
        <w:rPr>
          <w:color w:val="000000"/>
          <w:sz w:val="26"/>
          <w:szCs w:val="26"/>
        </w:rPr>
        <w:t>ОСОБА_1</w:t>
      </w:r>
      <w:r w:rsidRPr="00741075">
        <w:rPr>
          <w:color w:val="000000"/>
          <w:sz w:val="26"/>
          <w:szCs w:val="26"/>
        </w:rPr>
        <w:t xml:space="preserve"> за 2018, 2019, 2022 роки не відображені кандидатом у Деклараціях за відповідні роки; щодо її доходів за 2023 та 2024 роки кандидатом у Деклараціях за 2023 та 2024 роки відображені інші суми доходів.   </w:t>
      </w:r>
    </w:p>
    <w:p w:rsidR="00890BBE" w:rsidRPr="00741075" w:rsidRDefault="00572B87">
      <w:pPr>
        <w:pStyle w:val="Standard"/>
        <w:shd w:val="clear" w:color="auto" w:fill="FFFFFF"/>
        <w:ind w:firstLine="567"/>
        <w:jc w:val="both"/>
        <w:rPr>
          <w:iCs/>
          <w:color w:val="000000"/>
          <w:sz w:val="26"/>
          <w:szCs w:val="26"/>
        </w:rPr>
      </w:pPr>
      <w:r w:rsidRPr="00741075">
        <w:rPr>
          <w:iCs/>
          <w:color w:val="000000"/>
          <w:sz w:val="26"/>
          <w:szCs w:val="26"/>
        </w:rPr>
        <w:t xml:space="preserve">Під час співбесіди кандидат пояснив, що не володів інформацією про вказані доходи дружини та заначив, що в Деклараціях відображав відомості, що були надані його дружиною.  </w:t>
      </w:r>
    </w:p>
    <w:p w:rsidR="00890BBE" w:rsidRPr="00741075" w:rsidRDefault="00572B87">
      <w:pPr>
        <w:pStyle w:val="Standard"/>
        <w:shd w:val="clear" w:color="auto" w:fill="FFFFFF"/>
        <w:ind w:firstLine="567"/>
        <w:jc w:val="both"/>
      </w:pPr>
      <w:r w:rsidRPr="00741075">
        <w:rPr>
          <w:rStyle w:val="a3"/>
          <w:color w:val="000000"/>
          <w:sz w:val="26"/>
          <w:szCs w:val="26"/>
        </w:rPr>
        <w:t>На переконання Комісії, зазначені факти</w:t>
      </w:r>
      <w:r w:rsidRPr="00741075">
        <w:t xml:space="preserve"> </w:t>
      </w:r>
      <w:r w:rsidRPr="00741075">
        <w:rPr>
          <w:rStyle w:val="a3"/>
          <w:color w:val="000000"/>
          <w:sz w:val="26"/>
          <w:szCs w:val="26"/>
        </w:rPr>
        <w:t>у своїй сукупності хоча і вказують на неналежне виконання кандидатом обов’язків, передбачених Законом України «Про запобігання корупції», проте не містять ознак істотного порушення як підстави для висновку про невідповідність кандидата критерію кваліфікаційного оцінювання.</w:t>
      </w:r>
    </w:p>
    <w:p w:rsidR="00890BBE" w:rsidRPr="00741075" w:rsidRDefault="00572B87">
      <w:pPr>
        <w:pStyle w:val="Standard"/>
        <w:shd w:val="clear" w:color="auto" w:fill="FFFFFF"/>
        <w:ind w:firstLine="567"/>
        <w:jc w:val="both"/>
        <w:rPr>
          <w:color w:val="000000"/>
          <w:sz w:val="26"/>
          <w:szCs w:val="26"/>
        </w:rPr>
      </w:pPr>
      <w:r w:rsidRPr="00741075">
        <w:rPr>
          <w:color w:val="000000"/>
          <w:sz w:val="26"/>
          <w:szCs w:val="26"/>
        </w:rPr>
        <w:t>Враховуючи досліджені порушення правил декларування, Комісія у складі колегії одноголосно вирішила знизити на 15 балів оцінку кандидата за показником «Сумлінність» критерію доброчесності.</w:t>
      </w:r>
    </w:p>
    <w:p w:rsidR="00890BBE" w:rsidRPr="00741075" w:rsidRDefault="00890BBE">
      <w:pPr>
        <w:pStyle w:val="Standard"/>
        <w:shd w:val="clear" w:color="auto" w:fill="FFFFFF"/>
        <w:ind w:firstLine="567"/>
        <w:jc w:val="both"/>
        <w:rPr>
          <w:color w:val="000000"/>
          <w:sz w:val="26"/>
          <w:szCs w:val="26"/>
        </w:rPr>
      </w:pPr>
    </w:p>
    <w:p w:rsidR="00890BBE" w:rsidRPr="00741075" w:rsidRDefault="00572B87">
      <w:pPr>
        <w:pStyle w:val="Standard"/>
        <w:shd w:val="clear" w:color="auto" w:fill="FFFFFF"/>
        <w:ind w:firstLine="567"/>
        <w:jc w:val="both"/>
      </w:pPr>
      <w:r w:rsidRPr="00741075">
        <w:rPr>
          <w:rStyle w:val="a3"/>
          <w:color w:val="000000"/>
          <w:sz w:val="26"/>
          <w:szCs w:val="26"/>
        </w:rPr>
        <w:t>2. ГРД зазначає, що аналіз Декларацій кандидата за різні звітні періоди дає підстави для обґрунтованих сумнівів щодо достовірності відомостей про джерела походження коштів, за рахунок яких було придбано транспортні засоби, що перебувають у власності членів сім’ї кандидата.</w:t>
      </w:r>
    </w:p>
    <w:p w:rsidR="00890BBE" w:rsidRPr="00741075" w:rsidRDefault="00572B87">
      <w:pPr>
        <w:pStyle w:val="Standard"/>
        <w:shd w:val="clear" w:color="auto" w:fill="FFFFFF"/>
        <w:ind w:firstLine="567"/>
        <w:jc w:val="both"/>
      </w:pPr>
      <w:r w:rsidRPr="00741075">
        <w:rPr>
          <w:rStyle w:val="a3"/>
          <w:color w:val="000000"/>
          <w:sz w:val="26"/>
          <w:szCs w:val="26"/>
        </w:rPr>
        <w:t xml:space="preserve">Обґрунтовані сумніви викликає також достовірність зазначеної у Декларації вартості транспортного засобу, який перебував у власності дружини кандидата. Зокрема, відповідно до Декларації, у 2019 році дружина кандидата набула у власність автомобіль </w:t>
      </w:r>
      <w:proofErr w:type="spellStart"/>
      <w:r w:rsidRPr="00741075">
        <w:rPr>
          <w:rStyle w:val="a3"/>
          <w:color w:val="000000"/>
          <w:sz w:val="26"/>
          <w:szCs w:val="26"/>
        </w:rPr>
        <w:t>Skoda</w:t>
      </w:r>
      <w:proofErr w:type="spellEnd"/>
      <w:r w:rsidRPr="00741075">
        <w:rPr>
          <w:rStyle w:val="a3"/>
          <w:color w:val="000000"/>
          <w:sz w:val="26"/>
          <w:szCs w:val="26"/>
        </w:rPr>
        <w:t xml:space="preserve"> </w:t>
      </w:r>
      <w:proofErr w:type="spellStart"/>
      <w:r w:rsidRPr="00741075">
        <w:rPr>
          <w:rStyle w:val="a3"/>
          <w:color w:val="000000"/>
          <w:sz w:val="26"/>
          <w:szCs w:val="26"/>
        </w:rPr>
        <w:t>Fabia</w:t>
      </w:r>
      <w:proofErr w:type="spellEnd"/>
      <w:r w:rsidRPr="008E33B3">
        <w:rPr>
          <w:rStyle w:val="a3"/>
          <w:color w:val="000000"/>
          <w:sz w:val="26"/>
          <w:szCs w:val="26"/>
        </w:rPr>
        <w:t xml:space="preserve"> </w:t>
      </w:r>
      <w:r w:rsidRPr="00741075">
        <w:rPr>
          <w:rStyle w:val="a3"/>
          <w:color w:val="000000"/>
          <w:sz w:val="26"/>
          <w:szCs w:val="26"/>
        </w:rPr>
        <w:t>2009 року випуску із задекларованою вартістю 32 448 грн.</w:t>
      </w:r>
    </w:p>
    <w:p w:rsidR="00890BBE" w:rsidRPr="00741075" w:rsidRDefault="00572B87">
      <w:pPr>
        <w:pStyle w:val="Standard"/>
        <w:shd w:val="clear" w:color="auto" w:fill="FFFFFF"/>
        <w:ind w:firstLine="567"/>
        <w:jc w:val="both"/>
      </w:pPr>
      <w:r w:rsidRPr="00741075">
        <w:rPr>
          <w:rStyle w:val="a3"/>
          <w:color w:val="000000"/>
          <w:sz w:val="26"/>
          <w:szCs w:val="26"/>
        </w:rPr>
        <w:t xml:space="preserve">У процесі аналізу ринкової вартості аналогічних транспортних засобів за даними відкритих електронних майданчиків із продажу вживаних автомобілів за період, близький до дати придбання, ГРД встановлено, що середня ринкова ціна автомобіля </w:t>
      </w:r>
      <w:proofErr w:type="spellStart"/>
      <w:r w:rsidRPr="00741075">
        <w:rPr>
          <w:rStyle w:val="a3"/>
          <w:color w:val="000000"/>
          <w:sz w:val="26"/>
          <w:szCs w:val="26"/>
        </w:rPr>
        <w:t>Skoda</w:t>
      </w:r>
      <w:proofErr w:type="spellEnd"/>
      <w:r w:rsidRPr="00741075">
        <w:rPr>
          <w:rStyle w:val="a3"/>
          <w:color w:val="000000"/>
          <w:sz w:val="26"/>
          <w:szCs w:val="26"/>
        </w:rPr>
        <w:t xml:space="preserve"> </w:t>
      </w:r>
      <w:proofErr w:type="spellStart"/>
      <w:r w:rsidRPr="00741075">
        <w:rPr>
          <w:rStyle w:val="a3"/>
          <w:color w:val="000000"/>
          <w:sz w:val="26"/>
          <w:szCs w:val="26"/>
        </w:rPr>
        <w:t>Fabia</w:t>
      </w:r>
      <w:proofErr w:type="spellEnd"/>
      <w:r w:rsidRPr="00741075">
        <w:rPr>
          <w:rStyle w:val="a3"/>
          <w:color w:val="000000"/>
          <w:sz w:val="26"/>
          <w:szCs w:val="26"/>
        </w:rPr>
        <w:t xml:space="preserve"> 2009 року випуску у 2019 році становила орієнтовно 5 500 доларів США. За офіційним курсом Національного банку України (далі – НБУ) у відповідний період це становило приблизно 135 000 грн.</w:t>
      </w:r>
    </w:p>
    <w:p w:rsidR="00890BBE" w:rsidRPr="00741075" w:rsidRDefault="00572B87">
      <w:pPr>
        <w:pStyle w:val="Standard"/>
        <w:shd w:val="clear" w:color="auto" w:fill="FFFFFF"/>
        <w:ind w:firstLine="567"/>
        <w:jc w:val="both"/>
        <w:rPr>
          <w:sz w:val="26"/>
          <w:szCs w:val="26"/>
        </w:rPr>
      </w:pPr>
      <w:r w:rsidRPr="00741075">
        <w:rPr>
          <w:sz w:val="26"/>
          <w:szCs w:val="26"/>
        </w:rPr>
        <w:t>ГРД зазначає, що у 2020 році зазначений транспортний засіб було продано дружиною кандидата за 135 200 грн, що відповідає ринковій вартості такого автомобіля.</w:t>
      </w:r>
    </w:p>
    <w:p w:rsidR="00890BBE" w:rsidRPr="00741075" w:rsidRDefault="00572B87">
      <w:pPr>
        <w:pStyle w:val="Standard"/>
        <w:shd w:val="clear" w:color="auto" w:fill="FFFFFF"/>
        <w:ind w:firstLine="567"/>
        <w:jc w:val="both"/>
      </w:pPr>
      <w:r w:rsidRPr="00975ED7">
        <w:rPr>
          <w:rStyle w:val="a3"/>
          <w:color w:val="000000"/>
          <w:spacing w:val="2"/>
          <w:sz w:val="26"/>
          <w:szCs w:val="26"/>
        </w:rPr>
        <w:t>ГРД просить звернути увагу, що задекларована вартість автомобіля у 4 рази</w:t>
      </w:r>
      <w:r w:rsidRPr="00741075">
        <w:rPr>
          <w:rStyle w:val="a3"/>
          <w:color w:val="000000"/>
          <w:sz w:val="26"/>
          <w:szCs w:val="26"/>
        </w:rPr>
        <w:t xml:space="preserve"> нижча ринкової, що викликає обґрунтований сумнів у достовірності зазначених кандидатом відомостей про вартість майна, яке належить члену його сім’ї.</w:t>
      </w:r>
    </w:p>
    <w:p w:rsidR="00890BBE" w:rsidRPr="00741075" w:rsidRDefault="00572B87">
      <w:pPr>
        <w:pStyle w:val="Standard"/>
        <w:shd w:val="clear" w:color="auto" w:fill="FFFFFF"/>
        <w:ind w:firstLine="567"/>
        <w:jc w:val="both"/>
      </w:pPr>
      <w:r w:rsidRPr="00741075">
        <w:rPr>
          <w:rStyle w:val="a3"/>
          <w:color w:val="000000"/>
          <w:sz w:val="26"/>
          <w:szCs w:val="26"/>
        </w:rPr>
        <w:lastRenderedPageBreak/>
        <w:t>Також ГРД зазначає, що у 2020 році дружина кандидата набула у власність транспортний засіб BMW X3 2014 року випуску задекларованою</w:t>
      </w:r>
      <w:r w:rsidRPr="008E33B3">
        <w:rPr>
          <w:rStyle w:val="a3"/>
          <w:color w:val="000000"/>
          <w:sz w:val="26"/>
          <w:szCs w:val="26"/>
        </w:rPr>
        <w:t xml:space="preserve"> </w:t>
      </w:r>
      <w:r w:rsidRPr="00741075">
        <w:rPr>
          <w:rStyle w:val="a3"/>
          <w:color w:val="000000"/>
          <w:sz w:val="26"/>
          <w:szCs w:val="26"/>
        </w:rPr>
        <w:t>вартістю 70 000 грн.</w:t>
      </w:r>
    </w:p>
    <w:p w:rsidR="00890BBE" w:rsidRPr="00741075" w:rsidRDefault="00572B87">
      <w:pPr>
        <w:pStyle w:val="Standard"/>
        <w:shd w:val="clear" w:color="auto" w:fill="FFFFFF"/>
        <w:ind w:firstLine="567"/>
        <w:jc w:val="both"/>
      </w:pPr>
      <w:r w:rsidRPr="00741075">
        <w:rPr>
          <w:rStyle w:val="a3"/>
          <w:color w:val="000000"/>
          <w:sz w:val="26"/>
          <w:szCs w:val="26"/>
        </w:rPr>
        <w:t>Відповідно до даних відкритих електронних майданчиків з продажу аналогічних транспортних засобів середня ринкова вартість BMW X3 2014 року випуску у період, близький до дати придбання, становила орієнтовно 26 000 доларів США. За офіційним курсом НБУ на той час це відповідало приблизно 740 000 грн.</w:t>
      </w:r>
    </w:p>
    <w:p w:rsidR="00890BBE" w:rsidRPr="00741075" w:rsidRDefault="00572B87">
      <w:pPr>
        <w:pStyle w:val="Standard"/>
        <w:shd w:val="clear" w:color="auto" w:fill="FFFFFF"/>
        <w:ind w:firstLine="567"/>
        <w:jc w:val="both"/>
      </w:pPr>
      <w:r w:rsidRPr="00741075">
        <w:rPr>
          <w:rStyle w:val="a3"/>
          <w:color w:val="000000"/>
          <w:sz w:val="26"/>
          <w:szCs w:val="26"/>
        </w:rPr>
        <w:t>ГРД звертає увагу, що у 2022 році дружина кандидата відчужила цей транспортний засіб за 474 684 грн, тобто у понад шість разів дорожче, ніж вартість його придбання.</w:t>
      </w:r>
    </w:p>
    <w:p w:rsidR="00890BBE" w:rsidRPr="00741075" w:rsidRDefault="00572B87">
      <w:pPr>
        <w:pStyle w:val="Standard"/>
        <w:shd w:val="clear" w:color="auto" w:fill="FFFFFF"/>
        <w:ind w:firstLine="567"/>
        <w:jc w:val="both"/>
      </w:pPr>
      <w:r w:rsidRPr="00741075">
        <w:rPr>
          <w:rStyle w:val="a3"/>
          <w:color w:val="000000"/>
          <w:sz w:val="26"/>
          <w:szCs w:val="26"/>
        </w:rPr>
        <w:t>Сукупність зазначених обставин сформувало у ГРД обґрунтований сумнів у достовірності задекларованої вартості транспортного засобу на момент його придбання дружиною кандидата.</w:t>
      </w:r>
    </w:p>
    <w:p w:rsidR="00890BBE" w:rsidRPr="00741075" w:rsidRDefault="00572B87">
      <w:pPr>
        <w:pStyle w:val="Standard"/>
        <w:shd w:val="clear" w:color="auto" w:fill="FFFFFF"/>
        <w:ind w:firstLine="567"/>
        <w:jc w:val="both"/>
      </w:pPr>
      <w:r w:rsidRPr="00741075">
        <w:rPr>
          <w:rStyle w:val="a3"/>
          <w:color w:val="000000"/>
          <w:sz w:val="26"/>
          <w:szCs w:val="26"/>
        </w:rPr>
        <w:t>ГРД виснує, що купівля транспортних засобів за очевидно заниженою ціною може свідчити про намагання приховати реальний стан доходів і майнового становища. Такі дії є несумісними з критеріями доброчесності, які передбачають чесність, відкритість та прозорість поведінки судді як у професійній, так і в приватній сфері.</w:t>
      </w:r>
    </w:p>
    <w:p w:rsidR="00890BBE" w:rsidRPr="00741075" w:rsidRDefault="00572B87">
      <w:pPr>
        <w:pStyle w:val="Standard"/>
        <w:ind w:firstLine="567"/>
        <w:jc w:val="both"/>
      </w:pPr>
      <w:r w:rsidRPr="00741075">
        <w:rPr>
          <w:rStyle w:val="a3"/>
          <w:sz w:val="26"/>
        </w:rPr>
        <w:t xml:space="preserve">Токарєв А.Г. подав до Комісії письмові пояснення, а під час співбесіди зазначив, що не погоджується з твердженнями ГРД.  </w:t>
      </w:r>
    </w:p>
    <w:p w:rsidR="00890BBE" w:rsidRPr="00741075" w:rsidRDefault="00572B87">
      <w:pPr>
        <w:pStyle w:val="Standard"/>
        <w:ind w:firstLine="567"/>
        <w:jc w:val="both"/>
        <w:rPr>
          <w:sz w:val="26"/>
          <w:szCs w:val="26"/>
        </w:rPr>
      </w:pPr>
      <w:r w:rsidRPr="00741075">
        <w:rPr>
          <w:sz w:val="26"/>
          <w:szCs w:val="26"/>
        </w:rPr>
        <w:t>На переконання кандидата посилання ГРД на ціни відкритих електронних майданчиків з продажу вживаних автомобілів слід сприймати як орієнтир, адже вартість автомобілів на зазначених майданчиках є завищеною та не відповідає реальній вартості їх продажу.</w:t>
      </w:r>
    </w:p>
    <w:p w:rsidR="00890BBE" w:rsidRPr="00741075" w:rsidRDefault="00572B87">
      <w:pPr>
        <w:pStyle w:val="Standard"/>
        <w:ind w:firstLine="567"/>
        <w:jc w:val="both"/>
      </w:pPr>
      <w:r w:rsidRPr="00741075">
        <w:rPr>
          <w:rStyle w:val="a3"/>
          <w:sz w:val="26"/>
          <w:szCs w:val="26"/>
        </w:rPr>
        <w:t xml:space="preserve">Стосовно автомобіля </w:t>
      </w:r>
      <w:proofErr w:type="spellStart"/>
      <w:r w:rsidRPr="00741075">
        <w:rPr>
          <w:rStyle w:val="a3"/>
          <w:color w:val="000000"/>
          <w:sz w:val="26"/>
          <w:szCs w:val="26"/>
        </w:rPr>
        <w:t>Skoda</w:t>
      </w:r>
      <w:proofErr w:type="spellEnd"/>
      <w:r w:rsidRPr="00741075">
        <w:rPr>
          <w:rStyle w:val="a3"/>
          <w:color w:val="000000"/>
          <w:sz w:val="26"/>
          <w:szCs w:val="26"/>
        </w:rPr>
        <w:t xml:space="preserve"> </w:t>
      </w:r>
      <w:proofErr w:type="spellStart"/>
      <w:r w:rsidRPr="00741075">
        <w:rPr>
          <w:rStyle w:val="a3"/>
          <w:color w:val="000000"/>
          <w:sz w:val="26"/>
          <w:szCs w:val="26"/>
        </w:rPr>
        <w:t>Fabia</w:t>
      </w:r>
      <w:proofErr w:type="spellEnd"/>
      <w:r w:rsidRPr="00741075">
        <w:rPr>
          <w:rStyle w:val="a3"/>
          <w:color w:val="000000"/>
          <w:sz w:val="26"/>
          <w:szCs w:val="26"/>
        </w:rPr>
        <w:t xml:space="preserve"> 2009 року випуску,</w:t>
      </w:r>
      <w:r w:rsidRPr="00741075">
        <w:rPr>
          <w:rStyle w:val="a3"/>
          <w:sz w:val="26"/>
          <w:szCs w:val="26"/>
        </w:rPr>
        <w:t xml:space="preserve"> який належав дружині, </w:t>
      </w:r>
      <w:r w:rsidRPr="00975ED7">
        <w:rPr>
          <w:rStyle w:val="a3"/>
          <w:spacing w:val="2"/>
          <w:sz w:val="26"/>
          <w:szCs w:val="26"/>
        </w:rPr>
        <w:t>кандидат пояснив, що автомобіль був придбаний дружиною у 2019 році за ціною</w:t>
      </w:r>
      <w:r w:rsidRPr="00741075">
        <w:rPr>
          <w:rStyle w:val="a3"/>
          <w:sz w:val="26"/>
          <w:szCs w:val="26"/>
        </w:rPr>
        <w:t xml:space="preserve"> 32</w:t>
      </w:r>
      <w:r w:rsidR="00975ED7">
        <w:rPr>
          <w:rStyle w:val="a3"/>
          <w:sz w:val="26"/>
          <w:szCs w:val="26"/>
        </w:rPr>
        <w:t> </w:t>
      </w:r>
      <w:r w:rsidRPr="00741075">
        <w:rPr>
          <w:rStyle w:val="a3"/>
          <w:sz w:val="26"/>
          <w:szCs w:val="26"/>
        </w:rPr>
        <w:t xml:space="preserve">448 грн. Автомобіль придбавався на замовлення з Європи та мав певні дефекти. З урахуванням цих обставин вартість автомобіля була меншою, ніж середня в Європі (та суттєво меншою, ніж в Україні). Після придбання вказаного автомобіля було здійснено його обслуговування та відновлення. Надалі автомобіль </w:t>
      </w:r>
      <w:proofErr w:type="spellStart"/>
      <w:r w:rsidRPr="00741075">
        <w:rPr>
          <w:rStyle w:val="a3"/>
          <w:color w:val="000000"/>
          <w:sz w:val="26"/>
          <w:szCs w:val="26"/>
        </w:rPr>
        <w:t>Skoda</w:t>
      </w:r>
      <w:proofErr w:type="spellEnd"/>
      <w:r w:rsidRPr="00741075">
        <w:rPr>
          <w:rStyle w:val="a3"/>
          <w:color w:val="000000"/>
          <w:sz w:val="26"/>
          <w:szCs w:val="26"/>
        </w:rPr>
        <w:t xml:space="preserve"> </w:t>
      </w:r>
      <w:proofErr w:type="spellStart"/>
      <w:r w:rsidRPr="00741075">
        <w:rPr>
          <w:rStyle w:val="a3"/>
          <w:color w:val="000000"/>
          <w:sz w:val="26"/>
          <w:szCs w:val="26"/>
        </w:rPr>
        <w:t>Fabia</w:t>
      </w:r>
      <w:proofErr w:type="spellEnd"/>
      <w:r w:rsidRPr="00741075">
        <w:rPr>
          <w:rStyle w:val="a3"/>
          <w:color w:val="000000"/>
          <w:sz w:val="26"/>
          <w:szCs w:val="26"/>
        </w:rPr>
        <w:t xml:space="preserve"> 2009 року випуску був проданий за 135 200 грн.</w:t>
      </w:r>
    </w:p>
    <w:p w:rsidR="00890BBE" w:rsidRPr="00741075" w:rsidRDefault="00572B87">
      <w:pPr>
        <w:pStyle w:val="Standard"/>
        <w:ind w:firstLine="567"/>
        <w:jc w:val="both"/>
      </w:pPr>
      <w:r w:rsidRPr="00741075">
        <w:rPr>
          <w:rStyle w:val="a3"/>
          <w:color w:val="000000"/>
          <w:sz w:val="26"/>
          <w:szCs w:val="26"/>
        </w:rPr>
        <w:t xml:space="preserve">Комісією встановлено, що у розділі 6 «Цінне рухоме майно – транспортні засоби» Декларації за 2019 рік Токарєв А.Г. указав про набуття у власність його дружиною </w:t>
      </w:r>
      <w:r w:rsidR="008E302F">
        <w:rPr>
          <w:rStyle w:val="a3"/>
          <w:color w:val="000000"/>
          <w:sz w:val="26"/>
          <w:szCs w:val="26"/>
        </w:rPr>
        <w:t>ОСОБА_1</w:t>
      </w:r>
      <w:r w:rsidRPr="00741075">
        <w:rPr>
          <w:rStyle w:val="a3"/>
          <w:color w:val="000000"/>
          <w:sz w:val="26"/>
          <w:szCs w:val="26"/>
        </w:rPr>
        <w:t xml:space="preserve"> автомобіля </w:t>
      </w:r>
      <w:proofErr w:type="spellStart"/>
      <w:r w:rsidRPr="00741075">
        <w:rPr>
          <w:rStyle w:val="a3"/>
          <w:color w:val="000000"/>
          <w:sz w:val="26"/>
          <w:szCs w:val="26"/>
        </w:rPr>
        <w:t>Skoda</w:t>
      </w:r>
      <w:proofErr w:type="spellEnd"/>
      <w:r w:rsidRPr="00741075">
        <w:rPr>
          <w:rStyle w:val="a3"/>
          <w:color w:val="000000"/>
          <w:sz w:val="26"/>
          <w:szCs w:val="26"/>
        </w:rPr>
        <w:t xml:space="preserve"> </w:t>
      </w:r>
      <w:proofErr w:type="spellStart"/>
      <w:r w:rsidRPr="00741075">
        <w:rPr>
          <w:rStyle w:val="a3"/>
          <w:color w:val="000000"/>
          <w:sz w:val="26"/>
          <w:szCs w:val="26"/>
        </w:rPr>
        <w:t>Fabia</w:t>
      </w:r>
      <w:proofErr w:type="spellEnd"/>
      <w:r w:rsidRPr="00741075">
        <w:rPr>
          <w:rStyle w:val="a3"/>
          <w:color w:val="000000"/>
          <w:sz w:val="26"/>
          <w:szCs w:val="26"/>
        </w:rPr>
        <w:t xml:space="preserve"> 2009 року випуску, вартістю </w:t>
      </w:r>
      <w:r w:rsidRPr="00741075">
        <w:rPr>
          <w:rStyle w:val="a3"/>
          <w:color w:val="212529"/>
          <w:sz w:val="26"/>
          <w:szCs w:val="26"/>
        </w:rPr>
        <w:t>32 448</w:t>
      </w:r>
      <w:r w:rsidRPr="00741075">
        <w:rPr>
          <w:rStyle w:val="a3"/>
          <w:sz w:val="26"/>
          <w:szCs w:val="26"/>
        </w:rPr>
        <w:t xml:space="preserve"> </w:t>
      </w:r>
      <w:r w:rsidRPr="00741075">
        <w:rPr>
          <w:rStyle w:val="a3"/>
          <w:color w:val="000000"/>
          <w:sz w:val="26"/>
          <w:szCs w:val="26"/>
        </w:rPr>
        <w:t xml:space="preserve">грн. Дата набуття права – 11 листопада 2019 року.   </w:t>
      </w:r>
    </w:p>
    <w:p w:rsidR="00890BBE" w:rsidRPr="00741075" w:rsidRDefault="00572B87">
      <w:pPr>
        <w:pStyle w:val="Standard"/>
        <w:ind w:firstLine="567"/>
        <w:jc w:val="both"/>
        <w:rPr>
          <w:color w:val="000000"/>
          <w:sz w:val="26"/>
          <w:szCs w:val="26"/>
        </w:rPr>
      </w:pPr>
      <w:r w:rsidRPr="00741075">
        <w:rPr>
          <w:color w:val="000000"/>
          <w:sz w:val="26"/>
          <w:szCs w:val="26"/>
        </w:rPr>
        <w:t>У розділі 11 «Доходи, у тому числі подарунки» Декларації за 2020 рік кандидат задекларував дохід від відчуження рухомого майна, отриманий його дружиною, у розмірі 135 200 грн.</w:t>
      </w:r>
    </w:p>
    <w:p w:rsidR="00890BBE" w:rsidRPr="00741075" w:rsidRDefault="00572B87">
      <w:pPr>
        <w:pStyle w:val="Standard"/>
        <w:ind w:firstLine="567"/>
        <w:jc w:val="both"/>
        <w:rPr>
          <w:color w:val="000000"/>
          <w:sz w:val="26"/>
          <w:szCs w:val="26"/>
        </w:rPr>
      </w:pPr>
      <w:r w:rsidRPr="00741075">
        <w:rPr>
          <w:color w:val="000000"/>
          <w:sz w:val="26"/>
          <w:szCs w:val="26"/>
        </w:rPr>
        <w:t>Комісія вважає непереконливими пояснення Токарєва А.Г. щодо вартості автомобіля, адже документів, які б підтверджували вчинення такого правочину з відображенням вартості автомобіля та його технічного стану, ним не надано. </w:t>
      </w:r>
    </w:p>
    <w:p w:rsidR="00890BBE" w:rsidRPr="00741075" w:rsidRDefault="00572B87">
      <w:pPr>
        <w:pStyle w:val="Standard"/>
        <w:ind w:firstLine="567"/>
        <w:jc w:val="both"/>
        <w:rPr>
          <w:color w:val="000000"/>
          <w:sz w:val="26"/>
          <w:szCs w:val="26"/>
        </w:rPr>
      </w:pPr>
      <w:r w:rsidRPr="00741075">
        <w:rPr>
          <w:color w:val="000000"/>
          <w:sz w:val="26"/>
          <w:szCs w:val="26"/>
        </w:rPr>
        <w:t xml:space="preserve">Стосовно автомобіля BMW X3 2014 року випуску кандидат пояснив, що ціна автомобіля була пов’язана з його технічним станом. На підтвердження вартості автомобіля та його технічного стану долучив копії договору комісії; </w:t>
      </w:r>
      <w:proofErr w:type="spellStart"/>
      <w:r w:rsidRPr="00741075">
        <w:rPr>
          <w:color w:val="000000"/>
          <w:sz w:val="26"/>
          <w:szCs w:val="26"/>
        </w:rPr>
        <w:t>акта</w:t>
      </w:r>
      <w:proofErr w:type="spellEnd"/>
      <w:r w:rsidRPr="00741075">
        <w:rPr>
          <w:color w:val="000000"/>
          <w:sz w:val="26"/>
          <w:szCs w:val="26"/>
        </w:rPr>
        <w:t xml:space="preserve"> технічного стану транспортного засобу або його складової частини; </w:t>
      </w:r>
      <w:proofErr w:type="spellStart"/>
      <w:r w:rsidRPr="00741075">
        <w:rPr>
          <w:color w:val="000000"/>
          <w:sz w:val="26"/>
          <w:szCs w:val="26"/>
        </w:rPr>
        <w:t>акта</w:t>
      </w:r>
      <w:proofErr w:type="spellEnd"/>
      <w:r w:rsidRPr="00741075">
        <w:rPr>
          <w:color w:val="000000"/>
          <w:sz w:val="26"/>
          <w:szCs w:val="26"/>
        </w:rPr>
        <w:t xml:space="preserve"> огляду; договору купівлі-продажу.</w:t>
      </w:r>
    </w:p>
    <w:p w:rsidR="00890BBE" w:rsidRPr="00741075" w:rsidRDefault="00572B87">
      <w:pPr>
        <w:pStyle w:val="Standard"/>
        <w:ind w:firstLine="567"/>
        <w:jc w:val="both"/>
        <w:rPr>
          <w:color w:val="000000"/>
          <w:sz w:val="26"/>
          <w:szCs w:val="26"/>
        </w:rPr>
      </w:pPr>
      <w:r w:rsidRPr="00741075">
        <w:rPr>
          <w:color w:val="000000"/>
          <w:sz w:val="26"/>
          <w:szCs w:val="26"/>
        </w:rPr>
        <w:t>Токарєв А.Г. послався на акт технічного стану транспортного засобу або його складової частини від 31 жовтня 2020 року, в якому вказано, що технічний стан транспортного засобу – задовільний, відсоток зносу автомобіля – 70%.</w:t>
      </w:r>
    </w:p>
    <w:p w:rsidR="00890BBE" w:rsidRPr="00741075" w:rsidRDefault="00572B87">
      <w:pPr>
        <w:pStyle w:val="Standard"/>
        <w:ind w:firstLine="567"/>
        <w:jc w:val="both"/>
      </w:pPr>
      <w:r w:rsidRPr="00741075">
        <w:rPr>
          <w:rStyle w:val="a3"/>
          <w:color w:val="000000"/>
          <w:sz w:val="26"/>
          <w:szCs w:val="26"/>
        </w:rPr>
        <w:lastRenderedPageBreak/>
        <w:t>Кандидат пояснив, що на момент придбання автомобіль потребував суттєвого ремонту. Протягом певного часу проводились відновлювальні роботи автомобіля. З огляду на велику кількість проблем, пов’язаних з ремонтом та постійним обслуговуванням транспортного засобу, було прийнято рішення про його продаж. З урахуванням технічного стану, витрачених коштів на відновлення та обслуговування автомобіль BMW X3 2014 року випуску було продано за 474 684 грн.</w:t>
      </w:r>
    </w:p>
    <w:p w:rsidR="00890BBE" w:rsidRPr="00741075" w:rsidRDefault="00572B87">
      <w:pPr>
        <w:pStyle w:val="Standard"/>
        <w:ind w:firstLine="567"/>
        <w:jc w:val="both"/>
      </w:pPr>
      <w:r w:rsidRPr="00741075">
        <w:rPr>
          <w:rStyle w:val="a3"/>
          <w:color w:val="000000"/>
          <w:sz w:val="26"/>
          <w:szCs w:val="26"/>
        </w:rPr>
        <w:t xml:space="preserve">Комісією встановлено, що у розділі 6 «Цінне рухоме майно – транспортні засоби» Декларації за 2020 рік Токарєв А.Г. вказав про набуття у власність його дружиною </w:t>
      </w:r>
      <w:r w:rsidR="008E302F">
        <w:rPr>
          <w:rStyle w:val="a3"/>
          <w:color w:val="000000"/>
          <w:sz w:val="26"/>
          <w:szCs w:val="26"/>
        </w:rPr>
        <w:t>ОСОБА_1</w:t>
      </w:r>
      <w:r w:rsidRPr="00741075">
        <w:rPr>
          <w:rStyle w:val="a3"/>
          <w:color w:val="000000"/>
          <w:sz w:val="26"/>
          <w:szCs w:val="26"/>
        </w:rPr>
        <w:t xml:space="preserve"> автомобіля BMW X3 2014 року випуску, вартістю </w:t>
      </w:r>
      <w:r w:rsidRPr="00741075">
        <w:rPr>
          <w:rStyle w:val="a3"/>
          <w:color w:val="212529"/>
          <w:sz w:val="26"/>
          <w:szCs w:val="26"/>
        </w:rPr>
        <w:t>70 000</w:t>
      </w:r>
      <w:r w:rsidRPr="00741075">
        <w:rPr>
          <w:rStyle w:val="a3"/>
          <w:sz w:val="26"/>
          <w:szCs w:val="26"/>
        </w:rPr>
        <w:t xml:space="preserve"> </w:t>
      </w:r>
      <w:r w:rsidRPr="00741075">
        <w:rPr>
          <w:rStyle w:val="a3"/>
          <w:color w:val="000000"/>
          <w:sz w:val="26"/>
          <w:szCs w:val="26"/>
        </w:rPr>
        <w:t xml:space="preserve">грн. Дата набуття права – </w:t>
      </w:r>
      <w:r w:rsidRPr="00741075">
        <w:rPr>
          <w:rStyle w:val="a3"/>
          <w:color w:val="212529"/>
          <w:sz w:val="26"/>
          <w:szCs w:val="26"/>
        </w:rPr>
        <w:t>31 жовтня 2020</w:t>
      </w:r>
      <w:r w:rsidRPr="00741075">
        <w:rPr>
          <w:rStyle w:val="a3"/>
          <w:sz w:val="26"/>
          <w:szCs w:val="26"/>
        </w:rPr>
        <w:t xml:space="preserve"> року</w:t>
      </w:r>
      <w:r w:rsidRPr="00741075">
        <w:rPr>
          <w:rStyle w:val="a3"/>
          <w:color w:val="000000"/>
          <w:sz w:val="26"/>
          <w:szCs w:val="26"/>
        </w:rPr>
        <w:t xml:space="preserve">.   </w:t>
      </w:r>
    </w:p>
    <w:p w:rsidR="00890BBE" w:rsidRPr="00741075" w:rsidRDefault="00572B87">
      <w:pPr>
        <w:pStyle w:val="Standard"/>
        <w:ind w:firstLine="567"/>
        <w:jc w:val="both"/>
      </w:pPr>
      <w:r w:rsidRPr="00741075">
        <w:rPr>
          <w:rStyle w:val="a3"/>
          <w:color w:val="000000"/>
          <w:sz w:val="26"/>
          <w:szCs w:val="26"/>
        </w:rPr>
        <w:t>У розділі 11 «Доходи, у т</w:t>
      </w:r>
      <w:bookmarkStart w:id="0" w:name="_GoBack"/>
      <w:bookmarkEnd w:id="0"/>
      <w:r w:rsidRPr="00741075">
        <w:rPr>
          <w:rStyle w:val="a3"/>
          <w:color w:val="000000"/>
          <w:sz w:val="26"/>
          <w:szCs w:val="26"/>
        </w:rPr>
        <w:t xml:space="preserve">ому числі подарунки» Декларації за 2022 рік кандидат задекларував дохід від відчуження рухомого майна, отриманий його дружиною, у розмірі </w:t>
      </w:r>
      <w:r w:rsidRPr="00741075">
        <w:rPr>
          <w:rStyle w:val="a3"/>
          <w:color w:val="212529"/>
          <w:sz w:val="26"/>
          <w:szCs w:val="26"/>
        </w:rPr>
        <w:t>474 684</w:t>
      </w:r>
      <w:r w:rsidRPr="00741075">
        <w:rPr>
          <w:rStyle w:val="a3"/>
          <w:color w:val="000000"/>
          <w:sz w:val="26"/>
          <w:szCs w:val="26"/>
        </w:rPr>
        <w:t xml:space="preserve"> грн.</w:t>
      </w:r>
    </w:p>
    <w:p w:rsidR="00890BBE" w:rsidRPr="00741075" w:rsidRDefault="00572B87">
      <w:pPr>
        <w:pStyle w:val="Standard"/>
        <w:ind w:firstLine="567"/>
        <w:jc w:val="both"/>
      </w:pPr>
      <w:r w:rsidRPr="00741075">
        <w:rPr>
          <w:rStyle w:val="a3"/>
          <w:sz w:val="26"/>
          <w:szCs w:val="26"/>
        </w:rPr>
        <w:t>Комісією оглянуто копію договору купівлі-продажу транспортного засобу</w:t>
      </w:r>
      <w:r w:rsidRPr="00741075">
        <w:rPr>
          <w:rStyle w:val="a3"/>
          <w:rFonts w:ascii="Calibri" w:hAnsi="Calibri"/>
          <w:sz w:val="26"/>
          <w:szCs w:val="26"/>
        </w:rPr>
        <w:t xml:space="preserve"> </w:t>
      </w:r>
      <w:r w:rsidRPr="00741075">
        <w:rPr>
          <w:rStyle w:val="a3"/>
          <w:sz w:val="26"/>
          <w:szCs w:val="26"/>
        </w:rPr>
        <w:t>від 31</w:t>
      </w:r>
      <w:r w:rsidR="00975ED7">
        <w:rPr>
          <w:rStyle w:val="a3"/>
          <w:sz w:val="26"/>
          <w:szCs w:val="26"/>
        </w:rPr>
        <w:t> </w:t>
      </w:r>
      <w:r w:rsidRPr="00741075">
        <w:rPr>
          <w:rStyle w:val="a3"/>
          <w:sz w:val="26"/>
          <w:szCs w:val="26"/>
        </w:rPr>
        <w:t xml:space="preserve">жовтня 2020 року № 7849/20/005543 в якому вказано, що </w:t>
      </w:r>
      <w:r w:rsidR="008E302F">
        <w:rPr>
          <w:rStyle w:val="a3"/>
          <w:sz w:val="26"/>
          <w:szCs w:val="26"/>
        </w:rPr>
        <w:t>ОСОБА_1</w:t>
      </w:r>
      <w:r w:rsidRPr="00741075">
        <w:rPr>
          <w:rStyle w:val="a3"/>
          <w:sz w:val="26"/>
          <w:szCs w:val="26"/>
        </w:rPr>
        <w:t xml:space="preserve"> придбала транспортний засіб (який підпадає під визначення вживаного транспортного засобу відповідно до пункту 189.3 статті 189 Податкового кодексу України) марки </w:t>
      </w:r>
      <w:r w:rsidRPr="00741075">
        <w:rPr>
          <w:rStyle w:val="a3"/>
          <w:color w:val="000000"/>
          <w:sz w:val="26"/>
          <w:szCs w:val="26"/>
        </w:rPr>
        <w:t>BMW, моделі X3, 2014 року випуску. За домовленістю сторін ціна транспортного засобу становить 70 000 грн.</w:t>
      </w:r>
    </w:p>
    <w:p w:rsidR="00890BBE" w:rsidRPr="00741075" w:rsidRDefault="00572B87">
      <w:pPr>
        <w:pStyle w:val="Standard"/>
        <w:ind w:firstLine="567"/>
        <w:jc w:val="both"/>
      </w:pPr>
      <w:r w:rsidRPr="00741075">
        <w:rPr>
          <w:rStyle w:val="a3"/>
          <w:sz w:val="26"/>
        </w:rPr>
        <w:t xml:space="preserve">Також Комісією оглянуто копію </w:t>
      </w:r>
      <w:proofErr w:type="spellStart"/>
      <w:r w:rsidRPr="00741075">
        <w:rPr>
          <w:rStyle w:val="a3"/>
          <w:sz w:val="26"/>
        </w:rPr>
        <w:t>акта</w:t>
      </w:r>
      <w:proofErr w:type="spellEnd"/>
      <w:r w:rsidRPr="00741075">
        <w:rPr>
          <w:rStyle w:val="a3"/>
          <w:sz w:val="26"/>
        </w:rPr>
        <w:t xml:space="preserve"> технічного стану транспортного засобу або його складової частини від 31 жовтня 2020 року, в якому зазначено, що технічний стан транспортного засобу </w:t>
      </w:r>
      <w:r w:rsidRPr="00741075">
        <w:rPr>
          <w:rStyle w:val="a3"/>
          <w:color w:val="000000"/>
          <w:sz w:val="26"/>
          <w:szCs w:val="26"/>
        </w:rPr>
        <w:t>BMW, моделі X3, 2014 року випуску</w:t>
      </w:r>
      <w:r w:rsidRPr="00741075">
        <w:rPr>
          <w:rStyle w:val="a3"/>
          <w:sz w:val="26"/>
        </w:rPr>
        <w:t xml:space="preserve"> є задовільним, відсоток зносу становить 70 %.</w:t>
      </w:r>
    </w:p>
    <w:p w:rsidR="00890BBE" w:rsidRPr="00741075" w:rsidRDefault="00572B87">
      <w:pPr>
        <w:pStyle w:val="Standard"/>
        <w:ind w:firstLine="567"/>
        <w:jc w:val="both"/>
      </w:pPr>
      <w:r w:rsidRPr="00741075">
        <w:rPr>
          <w:rStyle w:val="a3"/>
          <w:sz w:val="26"/>
        </w:rPr>
        <w:t xml:space="preserve">Кандидат не підтвердив недоліків технічного стану та факт проведення ремонту автомобілів </w:t>
      </w:r>
      <w:proofErr w:type="spellStart"/>
      <w:r w:rsidRPr="00741075">
        <w:rPr>
          <w:rStyle w:val="a3"/>
          <w:color w:val="000000"/>
          <w:sz w:val="26"/>
          <w:szCs w:val="26"/>
        </w:rPr>
        <w:t>Skoda</w:t>
      </w:r>
      <w:proofErr w:type="spellEnd"/>
      <w:r w:rsidRPr="00741075">
        <w:rPr>
          <w:rStyle w:val="a3"/>
          <w:color w:val="000000"/>
          <w:sz w:val="26"/>
          <w:szCs w:val="26"/>
        </w:rPr>
        <w:t xml:space="preserve"> </w:t>
      </w:r>
      <w:proofErr w:type="spellStart"/>
      <w:r w:rsidRPr="00741075">
        <w:rPr>
          <w:rStyle w:val="a3"/>
          <w:color w:val="000000"/>
          <w:sz w:val="26"/>
          <w:szCs w:val="26"/>
        </w:rPr>
        <w:t>Fabia</w:t>
      </w:r>
      <w:proofErr w:type="spellEnd"/>
      <w:r w:rsidRPr="00741075">
        <w:rPr>
          <w:rStyle w:val="a3"/>
          <w:color w:val="000000"/>
          <w:sz w:val="26"/>
          <w:szCs w:val="26"/>
        </w:rPr>
        <w:t>, 2009 року випуску та BMW X3 2014 року випуску</w:t>
      </w:r>
      <w:r w:rsidRPr="00741075">
        <w:rPr>
          <w:rStyle w:val="a3"/>
          <w:sz w:val="26"/>
        </w:rPr>
        <w:t>.</w:t>
      </w:r>
    </w:p>
    <w:p w:rsidR="00890BBE" w:rsidRPr="00741075" w:rsidRDefault="00572B87">
      <w:pPr>
        <w:pStyle w:val="Standard"/>
        <w:ind w:firstLine="567"/>
        <w:jc w:val="both"/>
      </w:pPr>
      <w:r w:rsidRPr="00741075">
        <w:rPr>
          <w:rStyle w:val="a3"/>
          <w:sz w:val="26"/>
        </w:rPr>
        <w:t xml:space="preserve">Зважаючи на інформацію про ціні на аналогічні автомобілі, наведені у висновку ГРД (на підставі аналізу даних </w:t>
      </w:r>
      <w:proofErr w:type="spellStart"/>
      <w:r w:rsidRPr="00741075">
        <w:rPr>
          <w:rStyle w:val="a3"/>
          <w:sz w:val="26"/>
        </w:rPr>
        <w:t>вебсайтів</w:t>
      </w:r>
      <w:proofErr w:type="spellEnd"/>
      <w:r w:rsidRPr="00741075">
        <w:rPr>
          <w:rStyle w:val="a3"/>
          <w:sz w:val="26"/>
        </w:rPr>
        <w:t xml:space="preserve"> автомобільної інтернет-торгівлі), Комісія критично оцінює пояснення кандидата щодо вартості автомобілів. Той факт, що придбаний дружиною кандидата у 2019 році автомобіль </w:t>
      </w:r>
      <w:proofErr w:type="spellStart"/>
      <w:r w:rsidRPr="00741075">
        <w:rPr>
          <w:rStyle w:val="a3"/>
          <w:color w:val="000000"/>
          <w:sz w:val="26"/>
          <w:szCs w:val="26"/>
        </w:rPr>
        <w:t>Skoda</w:t>
      </w:r>
      <w:proofErr w:type="spellEnd"/>
      <w:r w:rsidRPr="00741075">
        <w:rPr>
          <w:rStyle w:val="a3"/>
          <w:color w:val="000000"/>
          <w:sz w:val="26"/>
          <w:szCs w:val="26"/>
        </w:rPr>
        <w:t xml:space="preserve"> </w:t>
      </w:r>
      <w:proofErr w:type="spellStart"/>
      <w:r w:rsidRPr="00741075">
        <w:rPr>
          <w:rStyle w:val="a3"/>
          <w:color w:val="000000"/>
          <w:sz w:val="26"/>
          <w:szCs w:val="26"/>
        </w:rPr>
        <w:t>Fabia</w:t>
      </w:r>
      <w:proofErr w:type="spellEnd"/>
      <w:r w:rsidRPr="00741075">
        <w:rPr>
          <w:rStyle w:val="a3"/>
          <w:color w:val="000000"/>
          <w:sz w:val="26"/>
          <w:szCs w:val="26"/>
        </w:rPr>
        <w:t xml:space="preserve"> 2009 року випуску</w:t>
      </w:r>
      <w:r w:rsidRPr="00741075">
        <w:rPr>
          <w:rStyle w:val="a3"/>
          <w:sz w:val="26"/>
        </w:rPr>
        <w:t xml:space="preserve"> </w:t>
      </w:r>
      <w:r w:rsidRPr="00741075">
        <w:rPr>
          <w:rStyle w:val="a3"/>
          <w:color w:val="000000"/>
          <w:sz w:val="26"/>
          <w:szCs w:val="26"/>
        </w:rPr>
        <w:t>був проданий у 2020 році за 135 200 грн</w:t>
      </w:r>
      <w:r w:rsidRPr="00741075">
        <w:rPr>
          <w:rStyle w:val="a3"/>
          <w:sz w:val="26"/>
        </w:rPr>
        <w:t xml:space="preserve">, а придбаний у 2020 році автомобіль </w:t>
      </w:r>
      <w:r w:rsidRPr="00741075">
        <w:rPr>
          <w:rStyle w:val="a3"/>
          <w:color w:val="000000"/>
          <w:sz w:val="26"/>
          <w:szCs w:val="26"/>
        </w:rPr>
        <w:t xml:space="preserve">BMW X3 2014 року випуску був проданий </w:t>
      </w:r>
      <w:r w:rsidRPr="00741075">
        <w:rPr>
          <w:rStyle w:val="a3"/>
          <w:sz w:val="26"/>
        </w:rPr>
        <w:t xml:space="preserve">у 2022 році за </w:t>
      </w:r>
      <w:r w:rsidRPr="00741075">
        <w:rPr>
          <w:rStyle w:val="a3"/>
          <w:color w:val="000000"/>
          <w:sz w:val="26"/>
          <w:szCs w:val="26"/>
        </w:rPr>
        <w:t>474 684</w:t>
      </w:r>
      <w:r w:rsidRPr="00741075">
        <w:rPr>
          <w:rStyle w:val="a3"/>
          <w:sz w:val="26"/>
        </w:rPr>
        <w:t xml:space="preserve"> грн, є підставою для сумнівів щодо можливості придбання їх дружиною кандидата за ціною </w:t>
      </w:r>
      <w:r w:rsidRPr="00741075">
        <w:rPr>
          <w:rStyle w:val="a3"/>
          <w:sz w:val="26"/>
          <w:szCs w:val="26"/>
        </w:rPr>
        <w:t>32 448</w:t>
      </w:r>
      <w:r w:rsidRPr="00741075">
        <w:rPr>
          <w:rStyle w:val="a3"/>
          <w:sz w:val="26"/>
        </w:rPr>
        <w:t xml:space="preserve"> грн та 70 000 грн відповідно.</w:t>
      </w:r>
    </w:p>
    <w:p w:rsidR="00890BBE" w:rsidRPr="00741075" w:rsidRDefault="00572B87">
      <w:pPr>
        <w:pStyle w:val="Standard"/>
        <w:ind w:firstLine="567"/>
        <w:jc w:val="both"/>
      </w:pPr>
      <w:r w:rsidRPr="00741075">
        <w:rPr>
          <w:rStyle w:val="a3"/>
          <w:sz w:val="26"/>
          <w:szCs w:val="26"/>
        </w:rPr>
        <w:t xml:space="preserve">Зазначене породжує сумніви у достовірності задекларованої кандидатом вартості придбання транспортних засобів, адже відомості, які стали предметом дослідження, вказують на те, що вартість набуття майна істотно відрізняється від ринкової вартості аналогічних об’єктів.  </w:t>
      </w:r>
    </w:p>
    <w:p w:rsidR="00890BBE" w:rsidRPr="00741075" w:rsidRDefault="00572B87">
      <w:pPr>
        <w:pStyle w:val="Standard"/>
        <w:ind w:firstLine="567"/>
        <w:jc w:val="both"/>
        <w:rPr>
          <w:color w:val="000000"/>
          <w:sz w:val="26"/>
          <w:szCs w:val="26"/>
        </w:rPr>
      </w:pPr>
      <w:r w:rsidRPr="00741075">
        <w:rPr>
          <w:color w:val="000000"/>
          <w:sz w:val="26"/>
          <w:szCs w:val="26"/>
        </w:rPr>
        <w:t xml:space="preserve">Водночас Комісія бере до уваги розмір доходів Токарєва А.Г. та його дружини за період, що передував набуттю відповідних об’єктів цивільних прав. Так, відповідно до інформації із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Pr="00741075">
        <w:rPr>
          <w:color w:val="000000"/>
          <w:sz w:val="26"/>
          <w:szCs w:val="26"/>
        </w:rPr>
        <w:t>самозайнятими</w:t>
      </w:r>
      <w:proofErr w:type="spellEnd"/>
      <w:r w:rsidRPr="00741075">
        <w:rPr>
          <w:color w:val="000000"/>
          <w:sz w:val="26"/>
          <w:szCs w:val="26"/>
        </w:rPr>
        <w:t xml:space="preserve"> особами, а також суму річного доходу, задекларованого фізичною особою в податковій декларації про майновий стан і доходи (відповіді від 18 листопада 2025 року № 2019680, № 2019548), у 2018 році сумарний дохід кандидата та його дружини становив 489 220 грн; у 2019 році – 832 702 грн; у 2020 році – 1 110 588 грн. Крім того, у 2018 році кандидатом отримано дохід від продажу рухомого майна – 244</w:t>
      </w:r>
      <w:r w:rsidR="00975ED7">
        <w:rPr>
          <w:color w:val="000000"/>
          <w:sz w:val="26"/>
          <w:szCs w:val="26"/>
        </w:rPr>
        <w:t> </w:t>
      </w:r>
      <w:r w:rsidRPr="00741075">
        <w:rPr>
          <w:color w:val="000000"/>
          <w:sz w:val="26"/>
          <w:szCs w:val="26"/>
        </w:rPr>
        <w:t>461 грн; у 2020 році кандидатом та його дружиною отримано дохід від продажу рухомого майна сумарною вартістю 356</w:t>
      </w:r>
      <w:r w:rsidR="00975ED7">
        <w:rPr>
          <w:color w:val="000000"/>
          <w:sz w:val="26"/>
          <w:szCs w:val="26"/>
        </w:rPr>
        <w:t> </w:t>
      </w:r>
      <w:r w:rsidRPr="00741075">
        <w:rPr>
          <w:color w:val="000000"/>
          <w:sz w:val="26"/>
          <w:szCs w:val="26"/>
        </w:rPr>
        <w:t>200 грн.</w:t>
      </w:r>
    </w:p>
    <w:p w:rsidR="00890BBE" w:rsidRPr="00741075" w:rsidRDefault="00572B87">
      <w:pPr>
        <w:pStyle w:val="Standard"/>
        <w:ind w:firstLine="567"/>
        <w:jc w:val="both"/>
        <w:rPr>
          <w:color w:val="000000"/>
          <w:sz w:val="26"/>
          <w:szCs w:val="26"/>
        </w:rPr>
      </w:pPr>
      <w:r w:rsidRPr="00741075">
        <w:rPr>
          <w:color w:val="000000"/>
          <w:sz w:val="26"/>
          <w:szCs w:val="26"/>
        </w:rPr>
        <w:lastRenderedPageBreak/>
        <w:t>Комісія зазначає, що пунктом 13 розділу ІІ Єдиних показників передбачено, якщо об’єкт цивільних прав набутий за ціною, що істотно відрізняється від ринкової, то під час оцінки відповідності витрат на його набуття законним доходам ураховуються ринкова ціна на аналогічні об’єкти на момент набуття.</w:t>
      </w:r>
    </w:p>
    <w:p w:rsidR="00890BBE" w:rsidRPr="00741075" w:rsidRDefault="00572B87">
      <w:pPr>
        <w:pStyle w:val="Standard"/>
        <w:ind w:firstLine="567"/>
        <w:jc w:val="both"/>
        <w:rPr>
          <w:sz w:val="26"/>
          <w:szCs w:val="26"/>
        </w:rPr>
      </w:pPr>
      <w:r w:rsidRPr="00741075">
        <w:rPr>
          <w:sz w:val="26"/>
          <w:szCs w:val="26"/>
        </w:rPr>
        <w:t>Отже, розмір доходів, отриманих із законних джерел кандидатом та членом його сім’ї, не дає підстав сумніватися у спроможності набути вказані вище транспортні засоби за вартістю, еквівалентною вартості на аналогічні товари.</w:t>
      </w:r>
    </w:p>
    <w:p w:rsidR="00890BBE" w:rsidRPr="00741075" w:rsidRDefault="00572B87">
      <w:pPr>
        <w:pStyle w:val="Standard"/>
        <w:ind w:firstLine="567"/>
        <w:jc w:val="both"/>
        <w:rPr>
          <w:color w:val="000000"/>
          <w:sz w:val="26"/>
          <w:szCs w:val="26"/>
        </w:rPr>
      </w:pPr>
      <w:r w:rsidRPr="00741075">
        <w:rPr>
          <w:color w:val="000000"/>
          <w:sz w:val="26"/>
          <w:szCs w:val="26"/>
        </w:rPr>
        <w:t>Відповідно до пункту 21 розділу ІІІ Єдиних показників «Законність джерел походження прав на об’єкти цивільних прав» суддя (кандидат на посаду судді) відповідає цьому показнику,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rsidR="00890BBE" w:rsidRPr="00741075" w:rsidRDefault="00572B87">
      <w:pPr>
        <w:pStyle w:val="Standard"/>
        <w:ind w:firstLine="567"/>
        <w:jc w:val="both"/>
        <w:rPr>
          <w:color w:val="000000"/>
          <w:sz w:val="26"/>
          <w:szCs w:val="26"/>
        </w:rPr>
      </w:pPr>
      <w:r w:rsidRPr="00741075">
        <w:rPr>
          <w:color w:val="000000"/>
          <w:sz w:val="26"/>
          <w:szCs w:val="26"/>
        </w:rPr>
        <w:t>Законність джерел походження прав на об’єкти цивільних прав не викликає обґрунтованого сумніву, якщо, зокрема, але не виключно: право на об’єкт цивільних прав за оплатним договором набуте суддею (кандидатом на посаду судді) або членами його сім’ї за ціною, що істотно не відрізняється від ринкової вартості.</w:t>
      </w:r>
    </w:p>
    <w:p w:rsidR="00890BBE" w:rsidRPr="00741075" w:rsidRDefault="00572B87">
      <w:pPr>
        <w:pStyle w:val="Standard"/>
        <w:ind w:firstLine="567"/>
        <w:jc w:val="both"/>
        <w:rPr>
          <w:color w:val="000000"/>
          <w:sz w:val="26"/>
          <w:szCs w:val="26"/>
        </w:rPr>
      </w:pPr>
      <w:r w:rsidRPr="00741075">
        <w:rPr>
          <w:color w:val="000000"/>
          <w:sz w:val="26"/>
          <w:szCs w:val="26"/>
        </w:rPr>
        <w:t>Комісія зауважує, що навіть правомірний за зовнішніми ознаками правочин може викликати сумніви щодо достовірності зазначеної в ньому вартості предмета купівлі-продажу та можливого заниження цієї вартості. Відображення вартості майна, що не відповідає його фактичній вартості (заниження ціни предмета купівлі-продажу), є негативним явищем, оскільки перешкоджає оцінюванню реального майнового стану кандидата та членів його сім’ї і ускладнює зіставлення рівня їх доходів і видатків. Це також може порушувати правила грошових розрахунків і фінансового моніторингу та може мати ознаки якщо не ухилення від оподаткування, то принаймні свідомого сприяння йому.</w:t>
      </w:r>
    </w:p>
    <w:p w:rsidR="00890BBE" w:rsidRPr="00741075" w:rsidRDefault="00572B87">
      <w:pPr>
        <w:pStyle w:val="Standard"/>
        <w:ind w:firstLine="567"/>
        <w:jc w:val="both"/>
        <w:rPr>
          <w:color w:val="000000"/>
          <w:sz w:val="26"/>
          <w:szCs w:val="26"/>
        </w:rPr>
      </w:pPr>
      <w:r w:rsidRPr="00741075">
        <w:rPr>
          <w:color w:val="000000"/>
          <w:sz w:val="26"/>
          <w:szCs w:val="26"/>
        </w:rPr>
        <w:t>Оцінка наведених фактів і обставин дає підстави для висновку, що з погляду звичайної розсудливої людини може виникати сумнів щодо відповідності кандидата досліджуваному показнику.</w:t>
      </w:r>
    </w:p>
    <w:p w:rsidR="00890BBE" w:rsidRPr="00741075" w:rsidRDefault="00572B87">
      <w:pPr>
        <w:pStyle w:val="Standard"/>
        <w:ind w:firstLine="567"/>
        <w:jc w:val="both"/>
        <w:rPr>
          <w:color w:val="000000"/>
          <w:sz w:val="26"/>
          <w:szCs w:val="26"/>
        </w:rPr>
      </w:pPr>
      <w:r w:rsidRPr="00741075">
        <w:rPr>
          <w:color w:val="000000"/>
          <w:sz w:val="26"/>
          <w:szCs w:val="26"/>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890BBE" w:rsidRPr="00741075" w:rsidRDefault="00572B87">
      <w:pPr>
        <w:pStyle w:val="Standard"/>
        <w:ind w:firstLine="567"/>
        <w:jc w:val="both"/>
        <w:rPr>
          <w:color w:val="000000"/>
          <w:sz w:val="26"/>
          <w:szCs w:val="26"/>
        </w:rPr>
      </w:pPr>
      <w:r w:rsidRPr="00741075">
        <w:rPr>
          <w:color w:val="000000"/>
          <w:sz w:val="26"/>
          <w:szCs w:val="26"/>
        </w:rPr>
        <w:t>Пунктом 5.12 розділу 5 Положення передбачено, що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890BBE" w:rsidRPr="00741075" w:rsidRDefault="00572B87">
      <w:pPr>
        <w:pStyle w:val="Standard"/>
        <w:ind w:firstLine="567"/>
        <w:jc w:val="both"/>
        <w:rPr>
          <w:color w:val="000000"/>
          <w:sz w:val="26"/>
          <w:szCs w:val="26"/>
        </w:rPr>
      </w:pPr>
      <w:r w:rsidRPr="00741075">
        <w:rPr>
          <w:color w:val="000000"/>
          <w:sz w:val="26"/>
          <w:szCs w:val="26"/>
        </w:rPr>
        <w:t>Ураховуючи викладене, Комісія одноголосно вирішила зменшити бали кандидата за критеріями професійної етики та доброчесності на 15 балів за показником «Законність джерел походження прав на об’єкти цивільних прав».</w:t>
      </w:r>
    </w:p>
    <w:p w:rsidR="00890BBE" w:rsidRPr="00741075" w:rsidRDefault="00572B87">
      <w:pPr>
        <w:pStyle w:val="Standard"/>
        <w:ind w:firstLine="567"/>
        <w:jc w:val="both"/>
      </w:pPr>
      <w:r w:rsidRPr="00741075">
        <w:rPr>
          <w:rStyle w:val="a3"/>
          <w:sz w:val="26"/>
          <w:szCs w:val="26"/>
        </w:rPr>
        <w:t xml:space="preserve">Додатково ГРД надала інформацію, що сама по собі не стала підставою для </w:t>
      </w:r>
      <w:r w:rsidRPr="00975ED7">
        <w:rPr>
          <w:rStyle w:val="a3"/>
          <w:spacing w:val="4"/>
          <w:sz w:val="26"/>
          <w:szCs w:val="26"/>
        </w:rPr>
        <w:t>висновку, але потребує пояснень кандидата. Так, ГРД зазначає, що Токарєв А.Г. у</w:t>
      </w:r>
      <w:r w:rsidRPr="00741075">
        <w:rPr>
          <w:rStyle w:val="a3"/>
          <w:sz w:val="26"/>
          <w:szCs w:val="26"/>
        </w:rPr>
        <w:t xml:space="preserve"> 2012 та 2013 роках ухвалював судові рішення у період проходження навчання або підвищення кваліфікації у Національній школі суддів України.</w:t>
      </w:r>
    </w:p>
    <w:p w:rsidR="00890BBE" w:rsidRPr="00741075" w:rsidRDefault="00572B87">
      <w:pPr>
        <w:pStyle w:val="Standard"/>
        <w:ind w:firstLine="567"/>
        <w:jc w:val="both"/>
        <w:rPr>
          <w:color w:val="000000"/>
          <w:sz w:val="26"/>
          <w:szCs w:val="26"/>
        </w:rPr>
      </w:pPr>
      <w:r w:rsidRPr="00741075">
        <w:rPr>
          <w:color w:val="000000"/>
          <w:sz w:val="26"/>
          <w:szCs w:val="26"/>
        </w:rPr>
        <w:t>Кандидат надав детальні письмові пояснення та під час співбесіди пояснив, що всі судові рішення були ухвалені ним після завершення навчання на робочому місці, з дотриманням норм матеріального та процесуального права.</w:t>
      </w:r>
    </w:p>
    <w:p w:rsidR="00890BBE" w:rsidRPr="00741075" w:rsidRDefault="00572B87">
      <w:pPr>
        <w:pStyle w:val="Standard"/>
        <w:ind w:firstLine="567"/>
        <w:jc w:val="both"/>
        <w:rPr>
          <w:color w:val="000000"/>
          <w:sz w:val="26"/>
          <w:szCs w:val="26"/>
        </w:rPr>
      </w:pPr>
      <w:r w:rsidRPr="00741075">
        <w:rPr>
          <w:color w:val="000000"/>
          <w:sz w:val="26"/>
          <w:szCs w:val="26"/>
        </w:rPr>
        <w:lastRenderedPageBreak/>
        <w:t>Комісія негативно оцінює практику ухвалення судових рішень у період проходження навчання в Національній школі суддів України, однак з урахуванням письмових пояснень кандидата та наданих під час співбесіди вважає, що такі обставини не свідчать про його невідповідність показникам професійної етики та доброчесності та не є підставою для зменшення кількості балів.</w:t>
      </w:r>
    </w:p>
    <w:p w:rsidR="00890BBE" w:rsidRPr="00741075" w:rsidRDefault="00572B87">
      <w:pPr>
        <w:pStyle w:val="Standard"/>
        <w:ind w:firstLine="567"/>
        <w:jc w:val="both"/>
      </w:pPr>
      <w:r w:rsidRPr="00741075">
        <w:rPr>
          <w:rStyle w:val="a3"/>
          <w:color w:val="000000"/>
          <w:sz w:val="26"/>
          <w:szCs w:val="26"/>
          <w:shd w:val="clear" w:color="auto" w:fill="FFFFFF"/>
        </w:rPr>
        <w:t xml:space="preserve">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критеріями, становить </w:t>
      </w:r>
      <w:r w:rsidRPr="00741075">
        <w:rPr>
          <w:rStyle w:val="a3"/>
          <w:bCs/>
          <w:color w:val="000000"/>
          <w:sz w:val="26"/>
          <w:szCs w:val="26"/>
          <w:shd w:val="clear" w:color="auto" w:fill="FFFFFF"/>
        </w:rPr>
        <w:t xml:space="preserve">270 </w:t>
      </w:r>
      <w:r w:rsidRPr="00741075">
        <w:rPr>
          <w:rStyle w:val="a3"/>
          <w:color w:val="000000"/>
          <w:sz w:val="26"/>
          <w:szCs w:val="26"/>
          <w:shd w:val="clear" w:color="auto" w:fill="FFFFFF"/>
        </w:rPr>
        <w:t>балів. Тому Комісія виснує, що Токарєв А.Г. відповідає критеріям професійної етики та доброчесності.</w:t>
      </w:r>
    </w:p>
    <w:p w:rsidR="00890BBE" w:rsidRPr="00741075" w:rsidRDefault="00890BBE">
      <w:pPr>
        <w:pStyle w:val="Standard"/>
        <w:ind w:firstLine="567"/>
        <w:jc w:val="both"/>
        <w:rPr>
          <w:color w:val="000000"/>
          <w:sz w:val="26"/>
          <w:szCs w:val="26"/>
          <w:shd w:val="clear" w:color="auto" w:fill="FFFFFF"/>
        </w:rPr>
      </w:pPr>
    </w:p>
    <w:p w:rsidR="00890BBE" w:rsidRPr="00741075" w:rsidRDefault="00572B87">
      <w:pPr>
        <w:pStyle w:val="Standard"/>
        <w:shd w:val="clear" w:color="auto" w:fill="FFFFFF"/>
        <w:tabs>
          <w:tab w:val="left" w:pos="426"/>
        </w:tabs>
        <w:spacing w:after="200" w:line="276" w:lineRule="auto"/>
        <w:ind w:firstLine="567"/>
        <w:jc w:val="both"/>
      </w:pPr>
      <w:r w:rsidRPr="00741075">
        <w:rPr>
          <w:rStyle w:val="a3"/>
          <w:b/>
          <w:sz w:val="26"/>
        </w:rPr>
        <w:t>Висновки за результатами кваліфікаційного оцінювання</w:t>
      </w:r>
    </w:p>
    <w:tbl>
      <w:tblPr>
        <w:tblW w:w="9747" w:type="dxa"/>
        <w:tblInd w:w="-108" w:type="dxa"/>
        <w:tblLayout w:type="fixed"/>
        <w:tblCellMar>
          <w:left w:w="10" w:type="dxa"/>
          <w:right w:w="10" w:type="dxa"/>
        </w:tblCellMar>
        <w:tblLook w:val="0000" w:firstRow="0" w:lastRow="0" w:firstColumn="0" w:lastColumn="0" w:noHBand="0" w:noVBand="0"/>
      </w:tblPr>
      <w:tblGrid>
        <w:gridCol w:w="1695"/>
        <w:gridCol w:w="3800"/>
        <w:gridCol w:w="1842"/>
        <w:gridCol w:w="2410"/>
      </w:tblGrid>
      <w:tr w:rsidR="00890BBE" w:rsidRPr="00741075">
        <w:tc>
          <w:tcPr>
            <w:tcW w:w="1695"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90BBE" w:rsidRPr="00741075" w:rsidRDefault="00572B87">
            <w:pPr>
              <w:pStyle w:val="Standard"/>
              <w:tabs>
                <w:tab w:val="left" w:pos="426"/>
              </w:tabs>
              <w:spacing w:line="276" w:lineRule="auto"/>
              <w:jc w:val="center"/>
            </w:pPr>
            <w:r w:rsidRPr="00741075">
              <w:rPr>
                <w:rStyle w:val="a3"/>
                <w:b/>
                <w:sz w:val="22"/>
                <w:szCs w:val="22"/>
              </w:rPr>
              <w:t>КРИТЕРІЇ</w:t>
            </w:r>
          </w:p>
        </w:tc>
        <w:tc>
          <w:tcPr>
            <w:tcW w:w="380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90BBE" w:rsidRPr="00741075" w:rsidRDefault="00572B87">
            <w:pPr>
              <w:pStyle w:val="Standard"/>
              <w:tabs>
                <w:tab w:val="left" w:pos="426"/>
              </w:tabs>
              <w:spacing w:line="276" w:lineRule="auto"/>
              <w:jc w:val="center"/>
            </w:pPr>
            <w:r w:rsidRPr="00741075">
              <w:rPr>
                <w:rStyle w:val="a3"/>
                <w:b/>
                <w:sz w:val="22"/>
                <w:szCs w:val="22"/>
              </w:rPr>
              <w:t>ПОКАЗНИКИ</w:t>
            </w:r>
          </w:p>
        </w:tc>
        <w:tc>
          <w:tcPr>
            <w:tcW w:w="184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90BBE" w:rsidRPr="00741075" w:rsidRDefault="00572B87">
            <w:pPr>
              <w:pStyle w:val="Standard"/>
              <w:tabs>
                <w:tab w:val="left" w:pos="426"/>
              </w:tabs>
              <w:spacing w:line="276" w:lineRule="auto"/>
              <w:jc w:val="center"/>
            </w:pPr>
            <w:r w:rsidRPr="00741075">
              <w:rPr>
                <w:rStyle w:val="a3"/>
                <w:b/>
                <w:sz w:val="22"/>
                <w:szCs w:val="22"/>
              </w:rPr>
              <w:t>РЕЗУЛЬТАТ</w:t>
            </w:r>
            <w:r w:rsidRPr="00741075">
              <w:rPr>
                <w:rStyle w:val="apple-converted-space"/>
                <w:b/>
                <w:sz w:val="22"/>
                <w:szCs w:val="22"/>
              </w:rPr>
              <w:t> </w:t>
            </w:r>
            <w:r w:rsidRPr="00741075">
              <w:rPr>
                <w:rStyle w:val="a3"/>
                <w:b/>
                <w:sz w:val="22"/>
                <w:szCs w:val="22"/>
              </w:rPr>
              <w:br/>
              <w:t>(за показником</w:t>
            </w:r>
          </w:p>
        </w:tc>
        <w:tc>
          <w:tcPr>
            <w:tcW w:w="241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90BBE" w:rsidRPr="00741075" w:rsidRDefault="00572B87">
            <w:pPr>
              <w:pStyle w:val="Standard"/>
              <w:tabs>
                <w:tab w:val="left" w:pos="426"/>
              </w:tabs>
              <w:spacing w:line="276" w:lineRule="auto"/>
              <w:jc w:val="center"/>
            </w:pPr>
            <w:r w:rsidRPr="00741075">
              <w:rPr>
                <w:rStyle w:val="a3"/>
                <w:b/>
                <w:sz w:val="22"/>
                <w:szCs w:val="22"/>
              </w:rPr>
              <w:t>РЕЗУЛЬТАТ</w:t>
            </w:r>
            <w:r w:rsidRPr="00741075">
              <w:rPr>
                <w:rStyle w:val="apple-converted-space"/>
                <w:b/>
                <w:sz w:val="22"/>
                <w:szCs w:val="22"/>
              </w:rPr>
              <w:t> </w:t>
            </w:r>
            <w:r w:rsidRPr="00741075">
              <w:rPr>
                <w:rStyle w:val="a3"/>
                <w:b/>
                <w:sz w:val="22"/>
                <w:szCs w:val="22"/>
              </w:rPr>
              <w:br/>
              <w:t>(за критерієм)</w:t>
            </w:r>
          </w:p>
        </w:tc>
      </w:tr>
      <w:tr w:rsidR="00890BBE" w:rsidRPr="00741075">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pPr>
            <w:r w:rsidRPr="00741075">
              <w:rPr>
                <w:rStyle w:val="a3"/>
                <w:sz w:val="22"/>
                <w:szCs w:val="22"/>
              </w:rPr>
              <w:t>професійна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572B87">
            <w:pPr>
              <w:pStyle w:val="Standard"/>
              <w:tabs>
                <w:tab w:val="left" w:pos="426"/>
              </w:tabs>
              <w:spacing w:line="276" w:lineRule="auto"/>
              <w:jc w:val="both"/>
            </w:pPr>
            <w:r w:rsidRPr="00741075">
              <w:rPr>
                <w:rStyle w:val="a3"/>
                <w:sz w:val="22"/>
                <w:szCs w:val="22"/>
              </w:rPr>
              <w:t>когнітивні здібності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jc w:val="center"/>
            </w:pPr>
            <w:r w:rsidRPr="00741075">
              <w:t>45,9</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jc w:val="center"/>
            </w:pPr>
            <w:r w:rsidRPr="00741075">
              <w:t>333,9</w:t>
            </w:r>
          </w:p>
        </w:tc>
      </w:tr>
      <w:tr w:rsidR="00890BBE" w:rsidRPr="00741075">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572B87">
            <w:pPr>
              <w:pStyle w:val="Standard"/>
              <w:tabs>
                <w:tab w:val="left" w:pos="426"/>
              </w:tabs>
              <w:spacing w:line="276" w:lineRule="auto"/>
              <w:jc w:val="both"/>
            </w:pPr>
            <w:r w:rsidRPr="00741075">
              <w:rPr>
                <w:rStyle w:val="a3"/>
                <w:sz w:val="22"/>
                <w:szCs w:val="22"/>
              </w:rPr>
              <w:t>знання історії української державності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jc w:val="center"/>
            </w:pPr>
            <w:r w:rsidRPr="00741075">
              <w:t>40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r>
      <w:tr w:rsidR="00890BBE" w:rsidRPr="00741075">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572B87">
            <w:pPr>
              <w:pStyle w:val="Standard"/>
              <w:tabs>
                <w:tab w:val="left" w:pos="426"/>
              </w:tabs>
              <w:spacing w:line="276" w:lineRule="auto"/>
              <w:jc w:val="both"/>
            </w:pPr>
            <w:r w:rsidRPr="00741075">
              <w:rPr>
                <w:rStyle w:val="a3"/>
                <w:sz w:val="22"/>
                <w:szCs w:val="22"/>
              </w:rPr>
              <w:t>знання у сфері права та спеціалізації суду</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jc w:val="center"/>
            </w:pPr>
            <w:r w:rsidRPr="00741075">
              <w:t>121</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r>
      <w:tr w:rsidR="00890BBE" w:rsidRPr="00741075">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572B87">
            <w:pPr>
              <w:pStyle w:val="Standard"/>
              <w:tabs>
                <w:tab w:val="left" w:pos="426"/>
              </w:tabs>
              <w:spacing w:line="276" w:lineRule="auto"/>
              <w:jc w:val="both"/>
            </w:pPr>
            <w:r w:rsidRPr="00741075">
              <w:rPr>
                <w:rStyle w:val="a3"/>
                <w:sz w:val="22"/>
                <w:szCs w:val="22"/>
              </w:rPr>
              <w:t>здатність практичного застосування знань у сфері права у суді відповідного рівня та спеціалізації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jc w:val="center"/>
            </w:pPr>
            <w:r w:rsidRPr="00741075">
              <w:t>127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r>
      <w:tr w:rsidR="00890BBE" w:rsidRPr="00741075">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pPr>
            <w:r w:rsidRPr="00741075">
              <w:rPr>
                <w:rStyle w:val="a3"/>
                <w:sz w:val="22"/>
                <w:szCs w:val="22"/>
              </w:rPr>
              <w:t>особиста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572B87">
            <w:pPr>
              <w:pStyle w:val="Standard"/>
              <w:tabs>
                <w:tab w:val="left" w:pos="426"/>
              </w:tabs>
              <w:spacing w:line="276" w:lineRule="auto"/>
              <w:jc w:val="both"/>
            </w:pPr>
            <w:r w:rsidRPr="00741075">
              <w:rPr>
                <w:rStyle w:val="a3"/>
                <w:sz w:val="22"/>
                <w:szCs w:val="22"/>
              </w:rPr>
              <w:t>рішучість та відповідальність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jc w:val="center"/>
            </w:pPr>
            <w:r w:rsidRPr="00741075">
              <w:t>22</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jc w:val="center"/>
            </w:pPr>
            <w:r w:rsidRPr="00741075">
              <w:t>44</w:t>
            </w:r>
          </w:p>
        </w:tc>
      </w:tr>
      <w:tr w:rsidR="00890BBE" w:rsidRPr="00741075">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572B87">
            <w:pPr>
              <w:pStyle w:val="Standard"/>
              <w:tabs>
                <w:tab w:val="left" w:pos="426"/>
              </w:tabs>
              <w:spacing w:line="276" w:lineRule="auto"/>
              <w:jc w:val="both"/>
            </w:pPr>
            <w:r w:rsidRPr="00741075">
              <w:rPr>
                <w:rStyle w:val="a3"/>
                <w:sz w:val="22"/>
                <w:szCs w:val="22"/>
              </w:rPr>
              <w:t>безперервний розвиток</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jc w:val="center"/>
            </w:pPr>
            <w:r w:rsidRPr="00741075">
              <w:t>22</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r>
      <w:tr w:rsidR="00890BBE" w:rsidRPr="00741075">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pPr>
            <w:r w:rsidRPr="00741075">
              <w:rPr>
                <w:rStyle w:val="a3"/>
                <w:sz w:val="22"/>
                <w:szCs w:val="22"/>
              </w:rPr>
              <w:t>соціальна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572B87">
            <w:pPr>
              <w:pStyle w:val="Standard"/>
              <w:tabs>
                <w:tab w:val="left" w:pos="426"/>
              </w:tabs>
              <w:spacing w:line="276" w:lineRule="auto"/>
              <w:jc w:val="both"/>
            </w:pPr>
            <w:r w:rsidRPr="00741075">
              <w:rPr>
                <w:rStyle w:val="a3"/>
                <w:sz w:val="22"/>
                <w:szCs w:val="22"/>
              </w:rPr>
              <w:t>ефективна комунікація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jc w:val="center"/>
            </w:pPr>
            <w:r w:rsidRPr="00741075">
              <w:t>11</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jc w:val="center"/>
            </w:pPr>
            <w:r w:rsidRPr="00741075">
              <w:t>44</w:t>
            </w:r>
          </w:p>
        </w:tc>
      </w:tr>
      <w:tr w:rsidR="00890BBE" w:rsidRPr="00741075">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572B87">
            <w:pPr>
              <w:pStyle w:val="Standard"/>
              <w:tabs>
                <w:tab w:val="left" w:pos="426"/>
              </w:tabs>
              <w:spacing w:line="276" w:lineRule="auto"/>
              <w:jc w:val="both"/>
            </w:pPr>
            <w:r w:rsidRPr="00741075">
              <w:rPr>
                <w:rStyle w:val="a3"/>
                <w:sz w:val="22"/>
                <w:szCs w:val="22"/>
              </w:rPr>
              <w:t>ефективна взаємодія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jc w:val="center"/>
            </w:pPr>
            <w:r w:rsidRPr="00741075">
              <w:t>11</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r>
      <w:tr w:rsidR="00890BBE" w:rsidRPr="00741075">
        <w:trPr>
          <w:trHeight w:val="50"/>
        </w:trPr>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572B87">
            <w:pPr>
              <w:pStyle w:val="Standard"/>
              <w:tabs>
                <w:tab w:val="left" w:pos="426"/>
              </w:tabs>
              <w:spacing w:line="276" w:lineRule="auto"/>
              <w:jc w:val="both"/>
            </w:pPr>
            <w:r w:rsidRPr="00741075">
              <w:rPr>
                <w:rStyle w:val="a3"/>
                <w:sz w:val="22"/>
                <w:szCs w:val="22"/>
              </w:rPr>
              <w:t>стійкість мотивації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jc w:val="center"/>
            </w:pPr>
            <w:r w:rsidRPr="00741075">
              <w:t>11</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r>
      <w:tr w:rsidR="00890BBE" w:rsidRPr="00741075">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572B87">
            <w:pPr>
              <w:pStyle w:val="Standard"/>
              <w:tabs>
                <w:tab w:val="left" w:pos="426"/>
              </w:tabs>
              <w:spacing w:line="276" w:lineRule="auto"/>
              <w:jc w:val="both"/>
            </w:pPr>
            <w:r w:rsidRPr="00741075">
              <w:rPr>
                <w:rStyle w:val="a3"/>
                <w:sz w:val="22"/>
                <w:szCs w:val="22"/>
              </w:rPr>
              <w:t>емоційна стійкість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jc w:val="center"/>
            </w:pPr>
            <w:r w:rsidRPr="00741075">
              <w:t>11</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r>
      <w:tr w:rsidR="00890BBE" w:rsidRPr="00741075">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pPr>
              <w:pStyle w:val="Standard"/>
              <w:tabs>
                <w:tab w:val="left" w:pos="426"/>
              </w:tabs>
              <w:spacing w:line="276" w:lineRule="auto"/>
              <w:rPr>
                <w:sz w:val="22"/>
                <w:szCs w:val="22"/>
              </w:rPr>
            </w:pPr>
          </w:p>
          <w:p w:rsidR="00890BBE" w:rsidRPr="00741075" w:rsidRDefault="00890BBE">
            <w:pPr>
              <w:pStyle w:val="Standard"/>
              <w:tabs>
                <w:tab w:val="left" w:pos="426"/>
              </w:tabs>
              <w:spacing w:line="276" w:lineRule="auto"/>
              <w:rPr>
                <w:sz w:val="22"/>
                <w:szCs w:val="22"/>
              </w:rPr>
            </w:pPr>
          </w:p>
          <w:p w:rsidR="00890BBE" w:rsidRPr="00741075" w:rsidRDefault="00572B87">
            <w:pPr>
              <w:pStyle w:val="Standard"/>
              <w:tabs>
                <w:tab w:val="left" w:pos="426"/>
              </w:tabs>
              <w:spacing w:line="276" w:lineRule="auto"/>
            </w:pPr>
            <w:r w:rsidRPr="00741075">
              <w:rPr>
                <w:rStyle w:val="a3"/>
                <w:sz w:val="22"/>
                <w:szCs w:val="22"/>
              </w:rPr>
              <w:t>доброчесність та професійна етика</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572B87">
            <w:pPr>
              <w:pStyle w:val="Standard"/>
              <w:tabs>
                <w:tab w:val="left" w:pos="426"/>
              </w:tabs>
              <w:spacing w:line="276" w:lineRule="auto"/>
              <w:jc w:val="both"/>
            </w:pPr>
            <w:r w:rsidRPr="00741075">
              <w:rPr>
                <w:rStyle w:val="a3"/>
                <w:sz w:val="22"/>
                <w:szCs w:val="22"/>
              </w:rPr>
              <w:t>Незалежність</w:t>
            </w:r>
          </w:p>
        </w:tc>
        <w:tc>
          <w:tcPr>
            <w:tcW w:w="184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90BBE" w:rsidRPr="00741075" w:rsidRDefault="00890BBE">
            <w:pPr>
              <w:pStyle w:val="Standard"/>
              <w:tabs>
                <w:tab w:val="left" w:pos="426"/>
              </w:tabs>
              <w:spacing w:line="276" w:lineRule="auto"/>
              <w:jc w:val="center"/>
              <w:rPr>
                <w:sz w:val="22"/>
                <w:szCs w:val="22"/>
              </w:rPr>
            </w:pP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jc w:val="center"/>
              <w:rPr>
                <w:sz w:val="22"/>
                <w:szCs w:val="22"/>
              </w:rPr>
            </w:pPr>
            <w:r w:rsidRPr="00741075">
              <w:rPr>
                <w:sz w:val="22"/>
                <w:szCs w:val="22"/>
              </w:rPr>
              <w:t>270</w:t>
            </w:r>
          </w:p>
          <w:p w:rsidR="00890BBE" w:rsidRPr="00741075" w:rsidRDefault="00890BBE">
            <w:pPr>
              <w:pStyle w:val="Standard"/>
              <w:tabs>
                <w:tab w:val="left" w:pos="426"/>
              </w:tabs>
              <w:spacing w:line="276" w:lineRule="auto"/>
              <w:jc w:val="center"/>
            </w:pPr>
          </w:p>
          <w:p w:rsidR="00890BBE" w:rsidRPr="00741075" w:rsidRDefault="00890BBE">
            <w:pPr>
              <w:pStyle w:val="Standard"/>
              <w:tabs>
                <w:tab w:val="left" w:pos="426"/>
              </w:tabs>
              <w:spacing w:line="276" w:lineRule="auto"/>
              <w:jc w:val="center"/>
              <w:rPr>
                <w:sz w:val="22"/>
                <w:szCs w:val="22"/>
              </w:rPr>
            </w:pPr>
          </w:p>
          <w:p w:rsidR="00890BBE" w:rsidRPr="00741075" w:rsidRDefault="00890BBE">
            <w:pPr>
              <w:pStyle w:val="Standard"/>
              <w:tabs>
                <w:tab w:val="left" w:pos="426"/>
              </w:tabs>
              <w:spacing w:line="276" w:lineRule="auto"/>
              <w:jc w:val="center"/>
              <w:rPr>
                <w:sz w:val="22"/>
                <w:szCs w:val="22"/>
              </w:rPr>
            </w:pPr>
          </w:p>
          <w:p w:rsidR="00890BBE" w:rsidRPr="00741075" w:rsidRDefault="00890BBE">
            <w:pPr>
              <w:pStyle w:val="Standard"/>
              <w:tabs>
                <w:tab w:val="left" w:pos="426"/>
              </w:tabs>
              <w:spacing w:line="276" w:lineRule="auto"/>
              <w:jc w:val="center"/>
              <w:rPr>
                <w:sz w:val="22"/>
                <w:szCs w:val="22"/>
              </w:rPr>
            </w:pPr>
          </w:p>
        </w:tc>
      </w:tr>
      <w:tr w:rsidR="00890BBE" w:rsidRPr="00741075">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572B87">
            <w:pPr>
              <w:pStyle w:val="Standard"/>
              <w:tabs>
                <w:tab w:val="left" w:pos="426"/>
              </w:tabs>
              <w:spacing w:line="276" w:lineRule="auto"/>
              <w:jc w:val="both"/>
            </w:pPr>
            <w:r w:rsidRPr="00741075">
              <w:rPr>
                <w:rStyle w:val="a3"/>
                <w:sz w:val="22"/>
                <w:szCs w:val="22"/>
              </w:rPr>
              <w:t>Чесність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90BBE" w:rsidRPr="00741075" w:rsidRDefault="00890BBE"/>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r>
      <w:tr w:rsidR="00890BBE" w:rsidRPr="00741075">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572B87">
            <w:pPr>
              <w:pStyle w:val="Standard"/>
              <w:tabs>
                <w:tab w:val="left" w:pos="426"/>
              </w:tabs>
              <w:spacing w:line="276" w:lineRule="auto"/>
              <w:jc w:val="both"/>
            </w:pPr>
            <w:r w:rsidRPr="00741075">
              <w:rPr>
                <w:rStyle w:val="a3"/>
                <w:sz w:val="22"/>
                <w:szCs w:val="22"/>
              </w:rPr>
              <w:t>Неупередженість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90BBE" w:rsidRPr="00741075" w:rsidRDefault="00890BBE"/>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r>
      <w:tr w:rsidR="00890BBE" w:rsidRPr="00741075">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572B87">
            <w:pPr>
              <w:pStyle w:val="Standard"/>
              <w:tabs>
                <w:tab w:val="left" w:pos="426"/>
              </w:tabs>
              <w:spacing w:line="276" w:lineRule="auto"/>
              <w:jc w:val="both"/>
            </w:pPr>
            <w:r w:rsidRPr="00741075">
              <w:rPr>
                <w:rStyle w:val="a3"/>
                <w:sz w:val="22"/>
                <w:szCs w:val="22"/>
              </w:rPr>
              <w:t>Сумлінність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90BBE" w:rsidRPr="00741075" w:rsidRDefault="00890BBE"/>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r>
      <w:tr w:rsidR="00890BBE" w:rsidRPr="00741075">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572B87">
            <w:pPr>
              <w:pStyle w:val="Standard"/>
              <w:tabs>
                <w:tab w:val="left" w:pos="426"/>
              </w:tabs>
              <w:spacing w:line="276" w:lineRule="auto"/>
              <w:jc w:val="both"/>
            </w:pPr>
            <w:r w:rsidRPr="00741075">
              <w:rPr>
                <w:rStyle w:val="a3"/>
                <w:sz w:val="22"/>
                <w:szCs w:val="22"/>
              </w:rPr>
              <w:t>Непідкупність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90BBE" w:rsidRPr="00741075" w:rsidRDefault="00890BBE"/>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r>
      <w:tr w:rsidR="00890BBE" w:rsidRPr="00741075">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572B87">
            <w:pPr>
              <w:pStyle w:val="Standard"/>
              <w:tabs>
                <w:tab w:val="left" w:pos="426"/>
              </w:tabs>
              <w:spacing w:line="276" w:lineRule="auto"/>
              <w:jc w:val="both"/>
            </w:pPr>
            <w:r w:rsidRPr="00741075">
              <w:rPr>
                <w:rStyle w:val="a3"/>
                <w:sz w:val="22"/>
                <w:szCs w:val="22"/>
              </w:rPr>
              <w:t>Дотримання етичних норм і бездоганна поведінка у професійній діяльності та особистому житті</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90BBE" w:rsidRPr="00741075" w:rsidRDefault="00890BBE"/>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r>
      <w:tr w:rsidR="00890BBE" w:rsidRPr="00741075">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572B87">
            <w:pPr>
              <w:pStyle w:val="Standard"/>
              <w:tabs>
                <w:tab w:val="left" w:pos="426"/>
              </w:tabs>
              <w:spacing w:line="276" w:lineRule="auto"/>
              <w:jc w:val="both"/>
            </w:pPr>
            <w:r w:rsidRPr="00741075">
              <w:rPr>
                <w:rStyle w:val="a3"/>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90BBE" w:rsidRPr="00741075" w:rsidRDefault="00890BBE"/>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890BBE"/>
        </w:tc>
      </w:tr>
      <w:tr w:rsidR="00890BBE" w:rsidRPr="00741075">
        <w:tc>
          <w:tcPr>
            <w:tcW w:w="16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890BBE">
            <w:pPr>
              <w:pStyle w:val="Standard"/>
              <w:tabs>
                <w:tab w:val="left" w:pos="426"/>
              </w:tabs>
              <w:spacing w:line="276" w:lineRule="auto"/>
              <w:jc w:val="both"/>
              <w:rPr>
                <w:sz w:val="22"/>
                <w:szCs w:val="22"/>
              </w:rPr>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90BBE" w:rsidRPr="00741075" w:rsidRDefault="00890BBE">
            <w:pPr>
              <w:pStyle w:val="Standard"/>
              <w:tabs>
                <w:tab w:val="left" w:pos="426"/>
              </w:tabs>
              <w:spacing w:line="276" w:lineRule="auto"/>
              <w:jc w:val="both"/>
              <w:rPr>
                <w:sz w:val="22"/>
                <w:szCs w:val="22"/>
              </w:rPr>
            </w:pP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jc w:val="center"/>
            </w:pPr>
            <w:r w:rsidRPr="00741075">
              <w:rPr>
                <w:rStyle w:val="a3"/>
                <w:sz w:val="22"/>
                <w:szCs w:val="22"/>
              </w:rPr>
              <w:t>Загальний бал</w:t>
            </w:r>
          </w:p>
        </w:tc>
        <w:tc>
          <w:tcPr>
            <w:tcW w:w="241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90BBE" w:rsidRPr="00741075" w:rsidRDefault="00572B87">
            <w:pPr>
              <w:pStyle w:val="Standard"/>
              <w:tabs>
                <w:tab w:val="left" w:pos="426"/>
              </w:tabs>
              <w:spacing w:line="276" w:lineRule="auto"/>
              <w:jc w:val="center"/>
            </w:pPr>
            <w:r w:rsidRPr="00741075">
              <w:t>691,9</w:t>
            </w:r>
          </w:p>
        </w:tc>
      </w:tr>
    </w:tbl>
    <w:p w:rsidR="00890BBE" w:rsidRPr="00741075" w:rsidRDefault="00890BBE">
      <w:pPr>
        <w:pStyle w:val="Standard"/>
        <w:shd w:val="clear" w:color="auto" w:fill="FFFFFF"/>
        <w:tabs>
          <w:tab w:val="left" w:pos="426"/>
        </w:tabs>
        <w:ind w:firstLine="709"/>
        <w:jc w:val="both"/>
        <w:rPr>
          <w:sz w:val="26"/>
        </w:rPr>
      </w:pPr>
    </w:p>
    <w:p w:rsidR="00890BBE" w:rsidRPr="00741075" w:rsidRDefault="00572B87">
      <w:pPr>
        <w:pStyle w:val="Textbody"/>
        <w:shd w:val="clear" w:color="auto" w:fill="FFFFFF"/>
        <w:tabs>
          <w:tab w:val="left" w:pos="426"/>
        </w:tabs>
        <w:spacing w:after="0" w:line="240" w:lineRule="auto"/>
        <w:ind w:firstLine="567"/>
        <w:jc w:val="both"/>
        <w:rPr>
          <w:color w:val="000000"/>
          <w:sz w:val="26"/>
          <w:szCs w:val="26"/>
        </w:rPr>
      </w:pPr>
      <w:r w:rsidRPr="00741075">
        <w:rPr>
          <w:color w:val="000000"/>
          <w:sz w:val="26"/>
          <w:szCs w:val="26"/>
        </w:rPr>
        <w:lastRenderedPageBreak/>
        <w:t>Відповідно до пункту 6.54 розділу 6 Положення розгляд Комісією інформації щодо судді (кандидата на посаду судді), висновку про невідповідність судді (кандидата на посаду судді) критеріям професійної етики та доброчесності, що надані Громадською радою доброчесності, здійснюється в порядку, визначеному Регламентом Вищої кваліфікаційної комісії суддів України.</w:t>
      </w:r>
    </w:p>
    <w:p w:rsidR="00890BBE" w:rsidRPr="00741075" w:rsidRDefault="00572B87">
      <w:pPr>
        <w:pStyle w:val="Textbody"/>
        <w:shd w:val="clear" w:color="auto" w:fill="FFFFFF"/>
        <w:tabs>
          <w:tab w:val="left" w:pos="426"/>
        </w:tabs>
        <w:spacing w:after="0" w:line="240" w:lineRule="auto"/>
        <w:ind w:firstLine="567"/>
        <w:jc w:val="both"/>
        <w:rPr>
          <w:color w:val="000000"/>
          <w:sz w:val="26"/>
          <w:szCs w:val="26"/>
        </w:rPr>
      </w:pPr>
      <w:r w:rsidRPr="00741075">
        <w:rPr>
          <w:color w:val="000000"/>
          <w:sz w:val="26"/>
          <w:szCs w:val="26"/>
        </w:rPr>
        <w:t>Згідно з підпунктом 58.17 пункту 58 параграфа 7 Регламенту Вищої кваліфікаційної комісії суддів України, затвердженого рішенням Комісії від</w:t>
      </w:r>
      <w:r w:rsidR="00975ED7">
        <w:rPr>
          <w:color w:val="000000"/>
          <w:sz w:val="26"/>
          <w:szCs w:val="26"/>
        </w:rPr>
        <w:t xml:space="preserve"> </w:t>
      </w:r>
      <w:r w:rsidRPr="00741075">
        <w:rPr>
          <w:color w:val="000000"/>
          <w:sz w:val="26"/>
          <w:szCs w:val="26"/>
        </w:rPr>
        <w:t>13 жовтня 2016 року № 81/зп-16 (в редакції рішення Вищої кваліфікаційної комісії суддів України від 19 жовтня 2023 року № 119/зп-23 зі змінами), Комісія у пленарному складі ухвалює рішення про підтвердження (</w:t>
      </w:r>
      <w:proofErr w:type="spellStart"/>
      <w:r w:rsidRPr="00741075">
        <w:rPr>
          <w:color w:val="000000"/>
          <w:sz w:val="26"/>
          <w:szCs w:val="26"/>
        </w:rPr>
        <w:t>непідтвердження</w:t>
      </w:r>
      <w:proofErr w:type="spellEnd"/>
      <w:r w:rsidRPr="00741075">
        <w:rPr>
          <w:color w:val="000000"/>
          <w:sz w:val="26"/>
          <w:szCs w:val="26"/>
        </w:rPr>
        <w:t>) здатності судді (кандидата на посаду судді) здійснювати правосуддя у відповідному суді (відповідність (невідповідність) судді займаній посаді),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w:t>
      </w:r>
    </w:p>
    <w:p w:rsidR="00890BBE" w:rsidRPr="00741075" w:rsidRDefault="00572B87">
      <w:pPr>
        <w:pStyle w:val="Textbody"/>
        <w:shd w:val="clear" w:color="auto" w:fill="FFFFFF"/>
        <w:tabs>
          <w:tab w:val="left" w:pos="426"/>
        </w:tabs>
        <w:spacing w:after="0" w:line="240" w:lineRule="auto"/>
        <w:ind w:firstLine="567"/>
        <w:jc w:val="both"/>
        <w:rPr>
          <w:color w:val="000000"/>
          <w:sz w:val="26"/>
          <w:szCs w:val="26"/>
        </w:rPr>
      </w:pPr>
      <w:r w:rsidRPr="00741075">
        <w:rPr>
          <w:color w:val="000000"/>
          <w:sz w:val="26"/>
          <w:szCs w:val="26"/>
        </w:rPr>
        <w:t>Таким чином, питання щодо підтвердження здатності кандидата Токарєва А.Г. здійснювати правосуддя в апеляційному загальному суді підлягає розгляду та вирішенню Комісією в пленарному складі.</w:t>
      </w:r>
    </w:p>
    <w:p w:rsidR="00890BBE" w:rsidRPr="00741075" w:rsidRDefault="00572B87">
      <w:pPr>
        <w:pStyle w:val="Textbody"/>
        <w:shd w:val="clear" w:color="auto" w:fill="FFFFFF"/>
        <w:tabs>
          <w:tab w:val="left" w:pos="426"/>
        </w:tabs>
        <w:spacing w:after="0" w:line="240" w:lineRule="auto"/>
        <w:ind w:firstLine="567"/>
        <w:jc w:val="both"/>
        <w:rPr>
          <w:color w:val="000000"/>
          <w:sz w:val="26"/>
          <w:szCs w:val="26"/>
        </w:rPr>
      </w:pPr>
      <w:r w:rsidRPr="00741075">
        <w:rPr>
          <w:color w:val="000000"/>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890BBE" w:rsidRPr="00741075" w:rsidRDefault="00890BBE">
      <w:pPr>
        <w:pStyle w:val="Textbody"/>
        <w:shd w:val="clear" w:color="auto" w:fill="FFFFFF"/>
        <w:tabs>
          <w:tab w:val="left" w:pos="426"/>
        </w:tabs>
        <w:spacing w:after="0" w:line="240" w:lineRule="auto"/>
        <w:jc w:val="center"/>
        <w:rPr>
          <w:color w:val="000000"/>
          <w:sz w:val="26"/>
          <w:szCs w:val="26"/>
        </w:rPr>
      </w:pPr>
    </w:p>
    <w:p w:rsidR="00890BBE" w:rsidRPr="00741075" w:rsidRDefault="00572B87">
      <w:pPr>
        <w:pStyle w:val="Textbody"/>
        <w:shd w:val="clear" w:color="auto" w:fill="FFFFFF"/>
        <w:tabs>
          <w:tab w:val="left" w:pos="426"/>
        </w:tabs>
        <w:spacing w:after="0" w:line="240" w:lineRule="auto"/>
        <w:jc w:val="center"/>
        <w:rPr>
          <w:color w:val="000000"/>
          <w:sz w:val="26"/>
          <w:szCs w:val="26"/>
        </w:rPr>
      </w:pPr>
      <w:r w:rsidRPr="00741075">
        <w:rPr>
          <w:color w:val="000000"/>
          <w:sz w:val="26"/>
          <w:szCs w:val="26"/>
        </w:rPr>
        <w:t>вирішила:</w:t>
      </w:r>
    </w:p>
    <w:p w:rsidR="00890BBE" w:rsidRPr="00741075" w:rsidRDefault="00890BBE">
      <w:pPr>
        <w:pStyle w:val="Textbody"/>
        <w:shd w:val="clear" w:color="auto" w:fill="FFFFFF"/>
        <w:tabs>
          <w:tab w:val="left" w:pos="284"/>
        </w:tabs>
        <w:spacing w:after="0" w:line="240" w:lineRule="auto"/>
        <w:ind w:firstLine="567"/>
        <w:jc w:val="center"/>
        <w:rPr>
          <w:color w:val="000000"/>
          <w:sz w:val="26"/>
          <w:szCs w:val="26"/>
        </w:rPr>
      </w:pPr>
    </w:p>
    <w:p w:rsidR="00890BBE" w:rsidRPr="00741075" w:rsidRDefault="00572B87">
      <w:pPr>
        <w:pStyle w:val="Textbody"/>
        <w:shd w:val="clear" w:color="auto" w:fill="FFFFFF"/>
        <w:spacing w:after="0" w:line="240" w:lineRule="auto"/>
        <w:ind w:firstLine="709"/>
        <w:jc w:val="both"/>
        <w:rPr>
          <w:color w:val="000000"/>
          <w:sz w:val="26"/>
          <w:szCs w:val="26"/>
        </w:rPr>
      </w:pPr>
      <w:r w:rsidRPr="00741075">
        <w:rPr>
          <w:color w:val="000000"/>
          <w:sz w:val="26"/>
          <w:szCs w:val="26"/>
        </w:rPr>
        <w:t>Визначити, що за результатами кваліфікаційного оцінювання кандидат на посаду судді апеляційного загального суду Токарєв Артем Геннадійович набрав 691,9 </w:t>
      </w:r>
      <w:proofErr w:type="spellStart"/>
      <w:r w:rsidRPr="00741075">
        <w:rPr>
          <w:color w:val="000000"/>
          <w:sz w:val="26"/>
          <w:szCs w:val="26"/>
        </w:rPr>
        <w:t>бала</w:t>
      </w:r>
      <w:proofErr w:type="spellEnd"/>
      <w:r w:rsidRPr="00741075">
        <w:rPr>
          <w:color w:val="000000"/>
          <w:sz w:val="26"/>
          <w:szCs w:val="26"/>
        </w:rPr>
        <w:t>.</w:t>
      </w:r>
    </w:p>
    <w:p w:rsidR="00890BBE" w:rsidRPr="00741075" w:rsidRDefault="00572B87">
      <w:pPr>
        <w:pStyle w:val="Textbody"/>
        <w:shd w:val="clear" w:color="auto" w:fill="FFFFFF"/>
        <w:tabs>
          <w:tab w:val="left" w:pos="426"/>
        </w:tabs>
        <w:spacing w:after="0" w:line="240" w:lineRule="auto"/>
        <w:ind w:firstLine="709"/>
        <w:jc w:val="both"/>
        <w:rPr>
          <w:color w:val="000000"/>
          <w:sz w:val="26"/>
          <w:szCs w:val="26"/>
        </w:rPr>
      </w:pPr>
      <w:r w:rsidRPr="00741075">
        <w:rPr>
          <w:color w:val="000000"/>
          <w:sz w:val="26"/>
          <w:szCs w:val="26"/>
        </w:rPr>
        <w:t xml:space="preserve">Питання про підтвердження здатності Токарєва Артема Геннадійовича здійснювати правосуддя в апеляційному загальному суді </w:t>
      </w:r>
      <w:proofErr w:type="spellStart"/>
      <w:r w:rsidRPr="00741075">
        <w:rPr>
          <w:color w:val="000000"/>
          <w:sz w:val="26"/>
          <w:szCs w:val="26"/>
        </w:rPr>
        <w:t>внести</w:t>
      </w:r>
      <w:proofErr w:type="spellEnd"/>
      <w:r w:rsidRPr="00741075">
        <w:rPr>
          <w:color w:val="000000"/>
          <w:sz w:val="26"/>
          <w:szCs w:val="26"/>
        </w:rPr>
        <w:t xml:space="preserve"> на розгляд Вищої кваліфікаційної комісії суддів України у пленарному складі.</w:t>
      </w:r>
    </w:p>
    <w:p w:rsidR="00890BBE" w:rsidRPr="00741075" w:rsidRDefault="00890BBE">
      <w:pPr>
        <w:pStyle w:val="Standard"/>
        <w:shd w:val="clear" w:color="auto" w:fill="FFFFFF"/>
        <w:tabs>
          <w:tab w:val="left" w:pos="426"/>
        </w:tabs>
        <w:ind w:firstLine="709"/>
        <w:jc w:val="both"/>
      </w:pPr>
    </w:p>
    <w:p w:rsidR="00890BBE" w:rsidRPr="00741075" w:rsidRDefault="00890BBE">
      <w:pPr>
        <w:pStyle w:val="Standard"/>
        <w:shd w:val="clear" w:color="auto" w:fill="FFFFFF"/>
        <w:tabs>
          <w:tab w:val="left" w:pos="426"/>
        </w:tabs>
        <w:ind w:firstLine="709"/>
        <w:jc w:val="both"/>
      </w:pPr>
    </w:p>
    <w:p w:rsidR="00890BBE" w:rsidRPr="00741075" w:rsidRDefault="00572B87">
      <w:pPr>
        <w:pStyle w:val="Standard"/>
        <w:shd w:val="clear" w:color="auto" w:fill="FFFFFF"/>
        <w:spacing w:line="480" w:lineRule="auto"/>
        <w:jc w:val="both"/>
        <w:rPr>
          <w:sz w:val="26"/>
        </w:rPr>
      </w:pPr>
      <w:r w:rsidRPr="00741075">
        <w:rPr>
          <w:sz w:val="26"/>
        </w:rPr>
        <w:t>Головуючий</w:t>
      </w:r>
      <w:r w:rsidR="00975ED7">
        <w:rPr>
          <w:sz w:val="26"/>
        </w:rPr>
        <w:tab/>
      </w:r>
      <w:r w:rsidR="00975ED7">
        <w:rPr>
          <w:sz w:val="26"/>
        </w:rPr>
        <w:tab/>
      </w:r>
      <w:r w:rsidR="00975ED7">
        <w:rPr>
          <w:sz w:val="26"/>
        </w:rPr>
        <w:tab/>
      </w:r>
      <w:r w:rsidR="00975ED7">
        <w:rPr>
          <w:sz w:val="26"/>
        </w:rPr>
        <w:tab/>
      </w:r>
      <w:r w:rsidR="00975ED7">
        <w:rPr>
          <w:sz w:val="26"/>
        </w:rPr>
        <w:tab/>
      </w:r>
      <w:r w:rsidR="00975ED7">
        <w:rPr>
          <w:sz w:val="26"/>
        </w:rPr>
        <w:tab/>
      </w:r>
      <w:r w:rsidR="00975ED7">
        <w:rPr>
          <w:sz w:val="26"/>
        </w:rPr>
        <w:tab/>
      </w:r>
      <w:r w:rsidR="00975ED7">
        <w:rPr>
          <w:sz w:val="26"/>
        </w:rPr>
        <w:tab/>
      </w:r>
      <w:r w:rsidR="00975ED7">
        <w:rPr>
          <w:sz w:val="26"/>
        </w:rPr>
        <w:tab/>
        <w:t xml:space="preserve">     </w:t>
      </w:r>
      <w:r w:rsidRPr="00741075">
        <w:rPr>
          <w:sz w:val="26"/>
        </w:rPr>
        <w:t>Михайло БОГОНІС</w:t>
      </w:r>
    </w:p>
    <w:p w:rsidR="00890BBE" w:rsidRPr="00741075" w:rsidRDefault="00890BBE">
      <w:pPr>
        <w:pStyle w:val="Standard"/>
        <w:shd w:val="clear" w:color="auto" w:fill="FFFFFF"/>
        <w:spacing w:line="480" w:lineRule="auto"/>
        <w:jc w:val="both"/>
      </w:pPr>
    </w:p>
    <w:p w:rsidR="00890BBE" w:rsidRDefault="00572B87">
      <w:pPr>
        <w:pStyle w:val="Standard"/>
        <w:shd w:val="clear" w:color="auto" w:fill="FFFFFF"/>
        <w:spacing w:line="480" w:lineRule="auto"/>
        <w:jc w:val="both"/>
        <w:rPr>
          <w:sz w:val="26"/>
        </w:rPr>
      </w:pPr>
      <w:r w:rsidRPr="00741075">
        <w:rPr>
          <w:sz w:val="26"/>
        </w:rPr>
        <w:t>Члени Комісії:</w:t>
      </w:r>
      <w:r>
        <w:rPr>
          <w:sz w:val="26"/>
        </w:rPr>
        <w:tab/>
      </w:r>
      <w:r>
        <w:rPr>
          <w:sz w:val="26"/>
        </w:rPr>
        <w:tab/>
      </w:r>
      <w:r>
        <w:rPr>
          <w:sz w:val="26"/>
        </w:rPr>
        <w:tab/>
      </w:r>
      <w:r>
        <w:rPr>
          <w:sz w:val="26"/>
        </w:rPr>
        <w:tab/>
      </w:r>
      <w:r>
        <w:rPr>
          <w:sz w:val="26"/>
        </w:rPr>
        <w:tab/>
      </w:r>
      <w:r>
        <w:rPr>
          <w:sz w:val="26"/>
        </w:rPr>
        <w:tab/>
      </w:r>
      <w:r>
        <w:rPr>
          <w:sz w:val="26"/>
        </w:rPr>
        <w:tab/>
      </w:r>
      <w:r>
        <w:rPr>
          <w:sz w:val="26"/>
        </w:rPr>
        <w:tab/>
        <w:t xml:space="preserve">     </w:t>
      </w:r>
      <w:r w:rsidRPr="00741075">
        <w:rPr>
          <w:sz w:val="26"/>
        </w:rPr>
        <w:t>Надія КОБЕЦЬКА</w:t>
      </w:r>
    </w:p>
    <w:p w:rsidR="00572B87" w:rsidRDefault="00572B87">
      <w:pPr>
        <w:pStyle w:val="Standard"/>
        <w:shd w:val="clear" w:color="auto" w:fill="FFFFFF"/>
        <w:spacing w:line="480" w:lineRule="auto"/>
        <w:jc w:val="both"/>
        <w:rPr>
          <w:sz w:val="26"/>
        </w:rPr>
      </w:pPr>
    </w:p>
    <w:p w:rsidR="00890BBE" w:rsidRPr="00741075" w:rsidRDefault="00572B87">
      <w:pPr>
        <w:pStyle w:val="Standard"/>
        <w:shd w:val="clear" w:color="auto" w:fill="FFFFFF"/>
        <w:spacing w:line="480" w:lineRule="auto"/>
        <w:jc w:val="both"/>
      </w:pP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r>
      <w:r>
        <w:rPr>
          <w:sz w:val="26"/>
        </w:rPr>
        <w:tab/>
        <w:t xml:space="preserve">     </w:t>
      </w:r>
      <w:r w:rsidRPr="00741075">
        <w:rPr>
          <w:rStyle w:val="a3"/>
          <w:sz w:val="26"/>
        </w:rPr>
        <w:t>Галина ШЕВЧУК</w:t>
      </w:r>
    </w:p>
    <w:sectPr w:rsidR="00890BBE" w:rsidRPr="00741075">
      <w:headerReference w:type="default" r:id="rId8"/>
      <w:pgSz w:w="11906" w:h="16838"/>
      <w:pgMar w:top="1134" w:right="567" w:bottom="1134" w:left="1701" w:header="709"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9DD" w:rsidRDefault="002C59DD">
      <w:r>
        <w:separator/>
      </w:r>
    </w:p>
  </w:endnote>
  <w:endnote w:type="continuationSeparator" w:id="0">
    <w:p w:rsidR="002C59DD" w:rsidRDefault="002C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9DD" w:rsidRDefault="002C59DD">
      <w:r>
        <w:rPr>
          <w:color w:val="000000"/>
        </w:rPr>
        <w:separator/>
      </w:r>
    </w:p>
  </w:footnote>
  <w:footnote w:type="continuationSeparator" w:id="0">
    <w:p w:rsidR="002C59DD" w:rsidRDefault="002C5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A47" w:rsidRDefault="00572B87">
    <w:pPr>
      <w:pStyle w:val="ae"/>
      <w:jc w:val="center"/>
    </w:pPr>
    <w:r>
      <w:fldChar w:fldCharType="begin"/>
    </w:r>
    <w:r>
      <w:instrText xml:space="preserve"> PAGE </w:instrText>
    </w:r>
    <w:r>
      <w:fldChar w:fldCharType="separate"/>
    </w:r>
    <w:r>
      <w:t>20</w:t>
    </w:r>
    <w:r>
      <w:fldChar w:fldCharType="end"/>
    </w:r>
  </w:p>
  <w:p w:rsidR="009D6A47" w:rsidRDefault="002C59D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4C0C"/>
    <w:multiLevelType w:val="multilevel"/>
    <w:tmpl w:val="70AC1680"/>
    <w:styleLink w:val="WWNum2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993D41"/>
    <w:multiLevelType w:val="multilevel"/>
    <w:tmpl w:val="5768A056"/>
    <w:styleLink w:val="WWNum4"/>
    <w:lvl w:ilvl="0">
      <w:start w:val="1"/>
      <w:numFmt w:val="decimal"/>
      <w:lvlText w:val="%1."/>
      <w:lvlJc w:val="left"/>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7611CA"/>
    <w:multiLevelType w:val="multilevel"/>
    <w:tmpl w:val="59E2BDAE"/>
    <w:styleLink w:val="WWNum8"/>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2F02DA"/>
    <w:multiLevelType w:val="multilevel"/>
    <w:tmpl w:val="27568E7C"/>
    <w:styleLink w:val="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29F5372"/>
    <w:multiLevelType w:val="multilevel"/>
    <w:tmpl w:val="F0989E94"/>
    <w:styleLink w:val="WWNum23"/>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5" w15:restartNumberingAfterBreak="0">
    <w:nsid w:val="22D4517E"/>
    <w:multiLevelType w:val="multilevel"/>
    <w:tmpl w:val="07769880"/>
    <w:styleLink w:val="WWNum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F6A2EDE"/>
    <w:multiLevelType w:val="multilevel"/>
    <w:tmpl w:val="6444FAEC"/>
    <w:styleLink w:val="WWNum12"/>
    <w:lvl w:ilvl="0">
      <w:start w:val="20"/>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2A92AD0"/>
    <w:multiLevelType w:val="multilevel"/>
    <w:tmpl w:val="57F4B954"/>
    <w:styleLink w:val="WW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EC62B1"/>
    <w:multiLevelType w:val="multilevel"/>
    <w:tmpl w:val="F84AC104"/>
    <w:styleLink w:val="WWNum9"/>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9" w15:restartNumberingAfterBreak="0">
    <w:nsid w:val="36D307A2"/>
    <w:multiLevelType w:val="multilevel"/>
    <w:tmpl w:val="1F4AD034"/>
    <w:styleLink w:val="WWNum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CC5A9B"/>
    <w:multiLevelType w:val="multilevel"/>
    <w:tmpl w:val="6C9AB5CA"/>
    <w:styleLink w:val="WWNum10"/>
    <w:lvl w:ilvl="0">
      <w:start w:val="1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D7C0906"/>
    <w:multiLevelType w:val="multilevel"/>
    <w:tmpl w:val="C1E051C6"/>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C66D52"/>
    <w:multiLevelType w:val="multilevel"/>
    <w:tmpl w:val="50647784"/>
    <w:styleLink w:val="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1A922FA"/>
    <w:multiLevelType w:val="multilevel"/>
    <w:tmpl w:val="369A019A"/>
    <w:styleLink w:val="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2934606"/>
    <w:multiLevelType w:val="multilevel"/>
    <w:tmpl w:val="3298781A"/>
    <w:styleLink w:val="WWNum20"/>
    <w:lvl w:ilvl="0">
      <w:numFmt w:val="bullet"/>
      <w:lvlText w:val="-"/>
      <w:lvlJc w:val="left"/>
      <w:pPr>
        <w:ind w:left="1069" w:hanging="360"/>
      </w:pPr>
      <w:rPr>
        <w:rFonts w:ascii="Calibri" w:hAnsi="Calibri"/>
      </w:rPr>
    </w:lvl>
    <w:lvl w:ilvl="1">
      <w:numFmt w:val="bullet"/>
      <w:lvlText w:val="o"/>
      <w:lvlJc w:val="left"/>
      <w:pPr>
        <w:ind w:left="1789" w:hanging="360"/>
      </w:p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lvl>
    <w:lvl w:ilvl="8">
      <w:numFmt w:val="bullet"/>
      <w:lvlText w:val=""/>
      <w:lvlJc w:val="left"/>
      <w:pPr>
        <w:ind w:left="6829" w:hanging="360"/>
      </w:pPr>
    </w:lvl>
  </w:abstractNum>
  <w:abstractNum w:abstractNumId="15" w15:restartNumberingAfterBreak="0">
    <w:nsid w:val="44536029"/>
    <w:multiLevelType w:val="multilevel"/>
    <w:tmpl w:val="9A262F0E"/>
    <w:styleLink w:val="WWNum5"/>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B87CB7"/>
    <w:multiLevelType w:val="multilevel"/>
    <w:tmpl w:val="B528376A"/>
    <w:styleLink w:val="WWNum1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7" w15:restartNumberingAfterBreak="0">
    <w:nsid w:val="49F7585D"/>
    <w:multiLevelType w:val="multilevel"/>
    <w:tmpl w:val="4F5012EA"/>
    <w:styleLink w:val="WWNum6"/>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A50AE9"/>
    <w:multiLevelType w:val="multilevel"/>
    <w:tmpl w:val="97D08670"/>
    <w:styleLink w:val="WWNum16"/>
    <w:lvl w:ilvl="0">
      <w:numFmt w:val="bullet"/>
      <w:lvlText w:val="-"/>
      <w:lvlJc w:val="left"/>
      <w:pPr>
        <w:ind w:left="1069" w:hanging="360"/>
      </w:pPr>
      <w:rPr>
        <w:rFonts w:ascii="Calibri" w:hAnsi="Calibri"/>
      </w:rPr>
    </w:lvl>
    <w:lvl w:ilvl="1">
      <w:numFmt w:val="bullet"/>
      <w:lvlText w:val="o"/>
      <w:lvlJc w:val="left"/>
      <w:pPr>
        <w:ind w:left="1789" w:hanging="360"/>
      </w:p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lvl>
    <w:lvl w:ilvl="8">
      <w:numFmt w:val="bullet"/>
      <w:lvlText w:val=""/>
      <w:lvlJc w:val="left"/>
      <w:pPr>
        <w:ind w:left="6829" w:hanging="360"/>
      </w:pPr>
    </w:lvl>
  </w:abstractNum>
  <w:abstractNum w:abstractNumId="19" w15:restartNumberingAfterBreak="0">
    <w:nsid w:val="4F1E6A05"/>
    <w:multiLevelType w:val="multilevel"/>
    <w:tmpl w:val="3634E84E"/>
    <w:styleLink w:val="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05A53C0"/>
    <w:multiLevelType w:val="multilevel"/>
    <w:tmpl w:val="88242E72"/>
    <w:styleLink w:val="WWNum22"/>
    <w:lvl w:ilvl="0">
      <w:numFmt w:val="bullet"/>
      <w:lvlText w:val="-"/>
      <w:lvlJc w:val="left"/>
      <w:pPr>
        <w:ind w:left="1069" w:hanging="360"/>
      </w:pPr>
      <w:rPr>
        <w:rFonts w:ascii="Calibri" w:eastAsia="Times New Roman" w:hAnsi="Calibri" w:cs="Times New Roman"/>
      </w:rPr>
    </w:lvl>
    <w:lvl w:ilvl="1">
      <w:numFmt w:val="bullet"/>
      <w:lvlText w:val="o"/>
      <w:lvlJc w:val="left"/>
      <w:pPr>
        <w:ind w:left="1789" w:hanging="360"/>
      </w:pPr>
      <w:rPr>
        <w:rFonts w:ascii="Times New Roman" w:hAnsi="Times New Roman" w:cs="Courier New"/>
      </w:r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rPr>
        <w:rFonts w:ascii="Times New Roman" w:hAnsi="Times New Roman" w:cs="Courier New"/>
      </w:r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rPr>
        <w:rFonts w:ascii="Times New Roman" w:hAnsi="Times New Roman" w:cs="Courier New"/>
      </w:rPr>
    </w:lvl>
    <w:lvl w:ilvl="8">
      <w:numFmt w:val="bullet"/>
      <w:lvlText w:val=""/>
      <w:lvlJc w:val="left"/>
      <w:pPr>
        <w:ind w:left="6829" w:hanging="360"/>
      </w:pPr>
    </w:lvl>
  </w:abstractNum>
  <w:abstractNum w:abstractNumId="21" w15:restartNumberingAfterBreak="0">
    <w:nsid w:val="5EE13081"/>
    <w:multiLevelType w:val="multilevel"/>
    <w:tmpl w:val="148218C0"/>
    <w:styleLink w:val="WWNum18"/>
    <w:lvl w:ilvl="0">
      <w:numFmt w:val="bullet"/>
      <w:lvlText w:val="-"/>
      <w:lvlJc w:val="left"/>
      <w:pPr>
        <w:ind w:left="1069" w:hanging="360"/>
      </w:pPr>
      <w:rPr>
        <w:rFonts w:ascii="Calibri" w:hAnsi="Calibri"/>
      </w:rPr>
    </w:lvl>
    <w:lvl w:ilvl="1">
      <w:numFmt w:val="bullet"/>
      <w:lvlText w:val="o"/>
      <w:lvlJc w:val="left"/>
      <w:pPr>
        <w:ind w:left="1789" w:hanging="360"/>
      </w:p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lvl>
    <w:lvl w:ilvl="8">
      <w:numFmt w:val="bullet"/>
      <w:lvlText w:val=""/>
      <w:lvlJc w:val="left"/>
      <w:pPr>
        <w:ind w:left="6829" w:hanging="360"/>
      </w:pPr>
    </w:lvl>
  </w:abstractNum>
  <w:abstractNum w:abstractNumId="22" w15:restartNumberingAfterBreak="0">
    <w:nsid w:val="66C13E5D"/>
    <w:multiLevelType w:val="multilevel"/>
    <w:tmpl w:val="598E21F2"/>
    <w:styleLink w:val="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D355D36"/>
    <w:multiLevelType w:val="multilevel"/>
    <w:tmpl w:val="4A8C334E"/>
    <w:styleLink w:val="WWNum19"/>
    <w:lvl w:ilvl="0">
      <w:numFmt w:val="bullet"/>
      <w:lvlText w:val="-"/>
      <w:lvlJc w:val="left"/>
      <w:pPr>
        <w:ind w:left="1069" w:hanging="360"/>
      </w:pPr>
      <w:rPr>
        <w:rFonts w:ascii="Calibri" w:hAnsi="Calibri"/>
      </w:rPr>
    </w:lvl>
    <w:lvl w:ilvl="1">
      <w:numFmt w:val="bullet"/>
      <w:lvlText w:val="o"/>
      <w:lvlJc w:val="left"/>
      <w:pPr>
        <w:ind w:left="1789" w:hanging="360"/>
      </w:p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lvl>
    <w:lvl w:ilvl="8">
      <w:numFmt w:val="bullet"/>
      <w:lvlText w:val=""/>
      <w:lvlJc w:val="left"/>
      <w:pPr>
        <w:ind w:left="6829" w:hanging="360"/>
      </w:pPr>
    </w:lvl>
  </w:abstractNum>
  <w:abstractNum w:abstractNumId="24" w15:restartNumberingAfterBreak="0">
    <w:nsid w:val="70D31888"/>
    <w:multiLevelType w:val="multilevel"/>
    <w:tmpl w:val="AEAC8DA0"/>
    <w:styleLink w:val="WWNum15"/>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1D1E16"/>
    <w:multiLevelType w:val="multilevel"/>
    <w:tmpl w:val="D966B834"/>
    <w:styleLink w:val="WWNum7"/>
    <w:lvl w:ilvl="0">
      <w:start w:val="1"/>
      <w:numFmt w:val="decimal"/>
      <w:lvlText w:val="%1."/>
      <w:lvlJc w:val="left"/>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31284D"/>
    <w:multiLevelType w:val="multilevel"/>
    <w:tmpl w:val="82486586"/>
    <w:styleLink w:val="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77055186"/>
    <w:multiLevelType w:val="multilevel"/>
    <w:tmpl w:val="76F297A6"/>
    <w:styleLink w:val="WWNum13"/>
    <w:lvl w:ilvl="0">
      <w:numFmt w:val="bullet"/>
      <w:lvlText w:val="·"/>
      <w:lvlJc w:val="left"/>
      <w:pPr>
        <w:ind w:left="720" w:hanging="360"/>
      </w:pPr>
      <w:rPr>
        <w:rFonts w:ascii="Calibri" w:hAnsi="Calibri"/>
      </w:rPr>
    </w:lvl>
    <w:lvl w:ilvl="1">
      <w:numFmt w:val="bullet"/>
      <w:lvlText w:val="o"/>
      <w:lvlJc w:val="left"/>
      <w:pPr>
        <w:ind w:left="1440" w:hanging="360"/>
      </w:pPr>
      <w:rPr>
        <w:rFonts w:ascii="Calibri" w:hAnsi="Calibri"/>
      </w:rPr>
    </w:lvl>
    <w:lvl w:ilvl="2">
      <w:numFmt w:val="bullet"/>
      <w:lvlText w:val="·"/>
      <w:lvlJc w:val="left"/>
      <w:pPr>
        <w:ind w:left="2160" w:hanging="360"/>
      </w:pPr>
      <w:rPr>
        <w:rFonts w:ascii="Calibri" w:hAnsi="Calibri"/>
      </w:rPr>
    </w:lvl>
    <w:lvl w:ilvl="3">
      <w:numFmt w:val="bullet"/>
      <w:lvlText w:val="o"/>
      <w:lvlJc w:val="left"/>
      <w:pPr>
        <w:ind w:left="2880" w:hanging="360"/>
      </w:pPr>
      <w:rPr>
        <w:rFonts w:ascii="Calibri" w:hAnsi="Calibri"/>
      </w:rPr>
    </w:lvl>
    <w:lvl w:ilvl="4">
      <w:numFmt w:val="bullet"/>
      <w:lvlText w:val="·"/>
      <w:lvlJc w:val="left"/>
      <w:pPr>
        <w:ind w:left="3600" w:hanging="360"/>
      </w:pPr>
      <w:rPr>
        <w:rFonts w:ascii="Calibri" w:hAnsi="Calibri"/>
      </w:rPr>
    </w:lvl>
    <w:lvl w:ilvl="5">
      <w:numFmt w:val="bullet"/>
      <w:lvlText w:val="o"/>
      <w:lvlJc w:val="left"/>
      <w:pPr>
        <w:ind w:left="4320" w:hanging="360"/>
      </w:pPr>
      <w:rPr>
        <w:rFonts w:ascii="Calibri" w:hAnsi="Calibri"/>
      </w:rPr>
    </w:lvl>
    <w:lvl w:ilvl="6">
      <w:numFmt w:val="bullet"/>
      <w:lvlText w:val="·"/>
      <w:lvlJc w:val="left"/>
      <w:pPr>
        <w:ind w:left="5040" w:hanging="360"/>
      </w:pPr>
      <w:rPr>
        <w:rFonts w:ascii="Calibri" w:hAnsi="Calibri"/>
      </w:rPr>
    </w:lvl>
    <w:lvl w:ilvl="7">
      <w:numFmt w:val="bullet"/>
      <w:lvlText w:val="o"/>
      <w:lvlJc w:val="left"/>
      <w:pPr>
        <w:ind w:left="5760" w:hanging="360"/>
      </w:pPr>
      <w:rPr>
        <w:rFonts w:ascii="Calibri" w:hAnsi="Calibri"/>
      </w:rPr>
    </w:lvl>
    <w:lvl w:ilvl="8">
      <w:numFmt w:val="bullet"/>
      <w:lvlText w:val="·"/>
      <w:lvlJc w:val="left"/>
      <w:pPr>
        <w:ind w:left="6480" w:hanging="360"/>
      </w:pPr>
      <w:rPr>
        <w:rFonts w:ascii="Calibri" w:hAnsi="Calibri"/>
      </w:rPr>
    </w:lvl>
  </w:abstractNum>
  <w:abstractNum w:abstractNumId="28" w15:restartNumberingAfterBreak="0">
    <w:nsid w:val="7BDB4125"/>
    <w:multiLevelType w:val="multilevel"/>
    <w:tmpl w:val="F0C439DA"/>
    <w:styleLink w:val="WWNum17"/>
    <w:lvl w:ilvl="0">
      <w:numFmt w:val="bullet"/>
      <w:lvlText w:val="-"/>
      <w:lvlJc w:val="left"/>
      <w:pPr>
        <w:ind w:left="1069" w:hanging="360"/>
      </w:pPr>
      <w:rPr>
        <w:rFonts w:ascii="Calibri" w:hAnsi="Calibri"/>
      </w:rPr>
    </w:lvl>
    <w:lvl w:ilvl="1">
      <w:numFmt w:val="bullet"/>
      <w:lvlText w:val="o"/>
      <w:lvlJc w:val="left"/>
      <w:pPr>
        <w:ind w:left="1789" w:hanging="360"/>
      </w:pPr>
    </w:lvl>
    <w:lvl w:ilvl="2">
      <w:numFmt w:val="bullet"/>
      <w:lvlText w:val=""/>
      <w:lvlJc w:val="left"/>
      <w:pPr>
        <w:ind w:left="2509" w:hanging="360"/>
      </w:pPr>
    </w:lvl>
    <w:lvl w:ilvl="3">
      <w:numFmt w:val="bullet"/>
      <w:lvlText w:val=""/>
      <w:lvlJc w:val="left"/>
      <w:pPr>
        <w:ind w:left="3229" w:hanging="360"/>
      </w:pPr>
      <w:rPr>
        <w:rFonts w:ascii="Calibri" w:hAnsi="Calibri"/>
      </w:rPr>
    </w:lvl>
    <w:lvl w:ilvl="4">
      <w:numFmt w:val="bullet"/>
      <w:lvlText w:val="o"/>
      <w:lvlJc w:val="left"/>
      <w:pPr>
        <w:ind w:left="3949" w:hanging="360"/>
      </w:pPr>
    </w:lvl>
    <w:lvl w:ilvl="5">
      <w:numFmt w:val="bullet"/>
      <w:lvlText w:val=""/>
      <w:lvlJc w:val="left"/>
      <w:pPr>
        <w:ind w:left="4669" w:hanging="360"/>
      </w:pPr>
    </w:lvl>
    <w:lvl w:ilvl="6">
      <w:numFmt w:val="bullet"/>
      <w:lvlText w:val=""/>
      <w:lvlJc w:val="left"/>
      <w:pPr>
        <w:ind w:left="5389" w:hanging="360"/>
      </w:pPr>
      <w:rPr>
        <w:rFonts w:ascii="Calibri" w:hAnsi="Calibri"/>
      </w:rPr>
    </w:lvl>
    <w:lvl w:ilvl="7">
      <w:numFmt w:val="bullet"/>
      <w:lvlText w:val="o"/>
      <w:lvlJc w:val="left"/>
      <w:pPr>
        <w:ind w:left="6109" w:hanging="360"/>
      </w:pPr>
    </w:lvl>
    <w:lvl w:ilvl="8">
      <w:numFmt w:val="bullet"/>
      <w:lvlText w:val=""/>
      <w:lvlJc w:val="left"/>
      <w:pPr>
        <w:ind w:left="6829" w:hanging="360"/>
      </w:pPr>
    </w:lvl>
  </w:abstractNum>
  <w:num w:numId="1">
    <w:abstractNumId w:val="22"/>
  </w:num>
  <w:num w:numId="2">
    <w:abstractNumId w:val="13"/>
  </w:num>
  <w:num w:numId="3">
    <w:abstractNumId w:val="26"/>
  </w:num>
  <w:num w:numId="4">
    <w:abstractNumId w:val="3"/>
  </w:num>
  <w:num w:numId="5">
    <w:abstractNumId w:val="19"/>
  </w:num>
  <w:num w:numId="6">
    <w:abstractNumId w:val="12"/>
  </w:num>
  <w:num w:numId="7">
    <w:abstractNumId w:val="7"/>
  </w:num>
  <w:num w:numId="8">
    <w:abstractNumId w:val="11"/>
  </w:num>
  <w:num w:numId="9">
    <w:abstractNumId w:val="9"/>
  </w:num>
  <w:num w:numId="10">
    <w:abstractNumId w:val="1"/>
  </w:num>
  <w:num w:numId="11">
    <w:abstractNumId w:val="15"/>
  </w:num>
  <w:num w:numId="12">
    <w:abstractNumId w:val="17"/>
  </w:num>
  <w:num w:numId="13">
    <w:abstractNumId w:val="25"/>
  </w:num>
  <w:num w:numId="14">
    <w:abstractNumId w:val="2"/>
  </w:num>
  <w:num w:numId="15">
    <w:abstractNumId w:val="8"/>
  </w:num>
  <w:num w:numId="16">
    <w:abstractNumId w:val="10"/>
  </w:num>
  <w:num w:numId="17">
    <w:abstractNumId w:val="16"/>
  </w:num>
  <w:num w:numId="18">
    <w:abstractNumId w:val="6"/>
  </w:num>
  <w:num w:numId="19">
    <w:abstractNumId w:val="27"/>
  </w:num>
  <w:num w:numId="20">
    <w:abstractNumId w:val="5"/>
  </w:num>
  <w:num w:numId="21">
    <w:abstractNumId w:val="24"/>
  </w:num>
  <w:num w:numId="22">
    <w:abstractNumId w:val="18"/>
  </w:num>
  <w:num w:numId="23">
    <w:abstractNumId w:val="28"/>
  </w:num>
  <w:num w:numId="24">
    <w:abstractNumId w:val="21"/>
  </w:num>
  <w:num w:numId="25">
    <w:abstractNumId w:val="23"/>
  </w:num>
  <w:num w:numId="26">
    <w:abstractNumId w:val="14"/>
  </w:num>
  <w:num w:numId="27">
    <w:abstractNumId w:val="0"/>
  </w:num>
  <w:num w:numId="28">
    <w:abstractNumId w:val="2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BBE"/>
    <w:rsid w:val="002C59DD"/>
    <w:rsid w:val="004A0FCA"/>
    <w:rsid w:val="00572B87"/>
    <w:rsid w:val="006556D2"/>
    <w:rsid w:val="00663CEC"/>
    <w:rsid w:val="00741075"/>
    <w:rsid w:val="00890BBE"/>
    <w:rsid w:val="008E302F"/>
    <w:rsid w:val="008E33B3"/>
    <w:rsid w:val="00945B6C"/>
    <w:rsid w:val="00975ED7"/>
    <w:rsid w:val="00CA69F3"/>
    <w:rsid w:val="00DD0ACD"/>
    <w:rsid w:val="00DD1F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3538"/>
  <w15:docId w15:val="{F285EF7A-A1C9-4374-BF6D-CA5F4746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paragraph" w:styleId="11">
    <w:name w:val="heading 1"/>
    <w:basedOn w:val="Standard"/>
    <w:next w:val="Standard"/>
    <w:uiPriority w:val="9"/>
    <w:qFormat/>
    <w:pPr>
      <w:keepNext/>
      <w:keepLines/>
      <w:spacing w:before="360" w:after="80"/>
      <w:outlineLvl w:val="0"/>
    </w:pPr>
    <w:rPr>
      <w:color w:val="0F4761"/>
      <w:sz w:val="40"/>
    </w:rPr>
  </w:style>
  <w:style w:type="paragraph" w:styleId="20">
    <w:name w:val="heading 2"/>
    <w:basedOn w:val="Standard"/>
    <w:next w:val="Standard"/>
    <w:uiPriority w:val="9"/>
    <w:semiHidden/>
    <w:unhideWhenUsed/>
    <w:qFormat/>
    <w:pPr>
      <w:keepNext/>
      <w:keepLines/>
      <w:spacing w:before="160" w:after="80"/>
      <w:outlineLvl w:val="1"/>
    </w:pPr>
    <w:rPr>
      <w:color w:val="0F4761"/>
      <w:sz w:val="32"/>
    </w:rPr>
  </w:style>
  <w:style w:type="paragraph" w:styleId="30">
    <w:name w:val="heading 3"/>
    <w:basedOn w:val="Standard"/>
    <w:next w:val="Standard"/>
    <w:uiPriority w:val="9"/>
    <w:semiHidden/>
    <w:unhideWhenUsed/>
    <w:qFormat/>
    <w:pPr>
      <w:keepNext/>
      <w:keepLines/>
      <w:spacing w:before="160" w:after="80"/>
      <w:outlineLvl w:val="2"/>
    </w:pPr>
    <w:rPr>
      <w:color w:val="0F4761"/>
      <w:sz w:val="28"/>
    </w:rPr>
  </w:style>
  <w:style w:type="paragraph" w:styleId="40">
    <w:name w:val="heading 4"/>
    <w:basedOn w:val="Standard"/>
    <w:next w:val="Standard"/>
    <w:uiPriority w:val="9"/>
    <w:semiHidden/>
    <w:unhideWhenUsed/>
    <w:qFormat/>
    <w:pPr>
      <w:keepNext/>
      <w:keepLines/>
      <w:spacing w:before="80" w:after="40"/>
      <w:outlineLvl w:val="3"/>
    </w:pPr>
    <w:rPr>
      <w:i/>
      <w:color w:val="0F4761"/>
    </w:rPr>
  </w:style>
  <w:style w:type="paragraph" w:styleId="50">
    <w:name w:val="heading 5"/>
    <w:basedOn w:val="Standard"/>
    <w:next w:val="Standard"/>
    <w:uiPriority w:val="9"/>
    <w:semiHidden/>
    <w:unhideWhenUsed/>
    <w:qFormat/>
    <w:pPr>
      <w:keepNext/>
      <w:keepLines/>
      <w:spacing w:before="80" w:after="40"/>
      <w:outlineLvl w:val="4"/>
    </w:pPr>
    <w:rPr>
      <w:color w:val="0F4761"/>
    </w:rPr>
  </w:style>
  <w:style w:type="paragraph" w:styleId="6">
    <w:name w:val="heading 6"/>
    <w:basedOn w:val="Standard"/>
    <w:next w:val="Standard"/>
    <w:uiPriority w:val="9"/>
    <w:semiHidden/>
    <w:unhideWhenUsed/>
    <w:qFormat/>
    <w:pPr>
      <w:keepNext/>
      <w:keepLines/>
      <w:spacing w:before="40"/>
      <w:outlineLvl w:val="5"/>
    </w:pPr>
    <w:rPr>
      <w:i/>
      <w:color w:val="595959"/>
    </w:rPr>
  </w:style>
  <w:style w:type="paragraph" w:styleId="7">
    <w:name w:val="heading 7"/>
    <w:basedOn w:val="Standard"/>
    <w:next w:val="Standard"/>
    <w:pPr>
      <w:keepNext/>
      <w:keepLines/>
      <w:spacing w:before="40"/>
      <w:outlineLvl w:val="6"/>
    </w:pPr>
    <w:rPr>
      <w:color w:val="595959"/>
    </w:rPr>
  </w:style>
  <w:style w:type="paragraph" w:styleId="8">
    <w:name w:val="heading 8"/>
    <w:basedOn w:val="Standard"/>
    <w:next w:val="Standard"/>
    <w:pPr>
      <w:keepNext/>
      <w:keepLines/>
      <w:outlineLvl w:val="7"/>
    </w:pPr>
    <w:rPr>
      <w:i/>
      <w:color w:val="272727"/>
    </w:rPr>
  </w:style>
  <w:style w:type="paragraph" w:styleId="9">
    <w:name w:val="heading 9"/>
    <w:basedOn w:val="Standard"/>
    <w:next w:val="Standard"/>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tyle>
  <w:style w:type="paragraph" w:customStyle="1" w:styleId="Standard">
    <w:name w:val="Standard"/>
    <w:pPr>
      <w:widowControl/>
      <w:suppressAutoHyphens/>
    </w:pPr>
    <w:rPr>
      <w:rFonts w:ascii="Times New Roman" w:hAnsi="Times New Roman"/>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a4">
    <w:name w:val="List"/>
    <w:basedOn w:val="Textbody"/>
    <w:rPr>
      <w:rFonts w:cs="Arial"/>
    </w:rPr>
  </w:style>
  <w:style w:type="paragraph" w:styleId="a5">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Arial"/>
    </w:rPr>
  </w:style>
  <w:style w:type="paragraph" w:styleId="a6">
    <w:name w:val="Title"/>
    <w:basedOn w:val="Standard"/>
    <w:next w:val="Standard"/>
    <w:uiPriority w:val="10"/>
    <w:qFormat/>
    <w:pPr>
      <w:spacing w:after="80"/>
    </w:pPr>
    <w:rPr>
      <w:sz w:val="56"/>
    </w:rPr>
  </w:style>
  <w:style w:type="paragraph" w:styleId="a7">
    <w:name w:val="Subtitle"/>
    <w:basedOn w:val="Standard"/>
    <w:next w:val="Standard"/>
    <w:uiPriority w:val="11"/>
    <w:qFormat/>
    <w:pPr>
      <w:spacing w:after="160"/>
    </w:pPr>
    <w:rPr>
      <w:color w:val="595959"/>
      <w:sz w:val="28"/>
    </w:rPr>
  </w:style>
  <w:style w:type="paragraph" w:styleId="a8">
    <w:name w:val="Quote"/>
    <w:basedOn w:val="Standard"/>
    <w:next w:val="Standard"/>
    <w:pPr>
      <w:spacing w:before="160" w:after="160"/>
      <w:jc w:val="center"/>
    </w:pPr>
    <w:rPr>
      <w:i/>
      <w:color w:val="404040"/>
    </w:rPr>
  </w:style>
  <w:style w:type="paragraph" w:styleId="a9">
    <w:name w:val="List Paragraph"/>
    <w:basedOn w:val="Standard"/>
    <w:pPr>
      <w:ind w:left="720"/>
    </w:pPr>
  </w:style>
  <w:style w:type="paragraph" w:styleId="aa">
    <w:name w:val="Intense Quote"/>
    <w:basedOn w:val="Standard"/>
    <w:next w:val="Standard"/>
    <w:pPr>
      <w:pBdr>
        <w:top w:val="single" w:sz="4" w:space="10" w:color="0F4761"/>
        <w:bottom w:val="single" w:sz="4" w:space="10" w:color="0F4761"/>
      </w:pBdr>
      <w:spacing w:before="360" w:after="360"/>
      <w:ind w:left="864" w:right="864"/>
      <w:jc w:val="center"/>
    </w:pPr>
    <w:rPr>
      <w:i/>
      <w:color w:val="0F4761"/>
    </w:rPr>
  </w:style>
  <w:style w:type="paragraph" w:styleId="ab">
    <w:name w:val="Normal (Web)"/>
    <w:basedOn w:val="Standard"/>
    <w:pPr>
      <w:spacing w:before="280" w:after="280"/>
    </w:pPr>
  </w:style>
  <w:style w:type="paragraph" w:styleId="ac">
    <w:name w:val="Balloon Text"/>
    <w:basedOn w:val="Standard"/>
    <w:rPr>
      <w:rFonts w:ascii="Segoe UI" w:eastAsia="Segoe UI" w:hAnsi="Segoe UI" w:cs="Segoe UI"/>
      <w:sz w:val="18"/>
    </w:rPr>
  </w:style>
  <w:style w:type="paragraph" w:customStyle="1" w:styleId="rtejustify">
    <w:name w:val="rtejustify"/>
    <w:basedOn w:val="Standard"/>
    <w:pPr>
      <w:spacing w:before="280" w:after="280"/>
    </w:pPr>
  </w:style>
  <w:style w:type="paragraph" w:customStyle="1" w:styleId="Marginalia">
    <w:name w:val="Marginalia"/>
    <w:basedOn w:val="Standard"/>
    <w:rPr>
      <w:sz w:val="20"/>
    </w:rPr>
  </w:style>
  <w:style w:type="paragraph" w:styleId="ad">
    <w:name w:val="annotation subject"/>
    <w:basedOn w:val="Marginalia"/>
    <w:next w:val="Marginalia"/>
    <w:rPr>
      <w:b/>
    </w:rPr>
  </w:style>
  <w:style w:type="paragraph" w:customStyle="1" w:styleId="whitespace-normal">
    <w:name w:val="whitespace-normal"/>
    <w:basedOn w:val="Standard"/>
    <w:pPr>
      <w:spacing w:before="280" w:after="280"/>
    </w:pPr>
  </w:style>
  <w:style w:type="paragraph" w:customStyle="1" w:styleId="HeaderandFooter">
    <w:name w:val="Header and Footer"/>
    <w:basedOn w:val="Standard"/>
  </w:style>
  <w:style w:type="paragraph" w:styleId="ae">
    <w:name w:val="header"/>
    <w:basedOn w:val="Standard"/>
    <w:pPr>
      <w:tabs>
        <w:tab w:val="center" w:pos="4819"/>
        <w:tab w:val="right" w:pos="9639"/>
      </w:tabs>
    </w:pPr>
  </w:style>
  <w:style w:type="paragraph" w:styleId="af">
    <w:name w:val="footer"/>
    <w:basedOn w:val="Standard"/>
    <w:pPr>
      <w:tabs>
        <w:tab w:val="center" w:pos="4819"/>
        <w:tab w:val="right" w:pos="9639"/>
      </w:tabs>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Linenumbering">
    <w:name w:val="Line numbering"/>
    <w:basedOn w:val="a3"/>
  </w:style>
  <w:style w:type="character" w:customStyle="1" w:styleId="Internetlink">
    <w:name w:val="Internet link"/>
    <w:basedOn w:val="a3"/>
    <w:rPr>
      <w:color w:val="467886"/>
      <w:u w:val="single"/>
    </w:rPr>
  </w:style>
  <w:style w:type="character" w:customStyle="1" w:styleId="12">
    <w:name w:val="Заголовок 1 Знак"/>
    <w:basedOn w:val="a3"/>
    <w:rPr>
      <w:color w:val="0F4761"/>
      <w:sz w:val="40"/>
    </w:rPr>
  </w:style>
  <w:style w:type="character" w:customStyle="1" w:styleId="21">
    <w:name w:val="Заголовок 2 Знак"/>
    <w:basedOn w:val="a3"/>
    <w:rPr>
      <w:color w:val="0F4761"/>
      <w:sz w:val="32"/>
    </w:rPr>
  </w:style>
  <w:style w:type="character" w:customStyle="1" w:styleId="31">
    <w:name w:val="Заголовок 3 Знак"/>
    <w:basedOn w:val="a3"/>
    <w:rPr>
      <w:color w:val="0F4761"/>
      <w:sz w:val="28"/>
    </w:rPr>
  </w:style>
  <w:style w:type="character" w:customStyle="1" w:styleId="41">
    <w:name w:val="Заголовок 4 Знак"/>
    <w:basedOn w:val="a3"/>
    <w:rPr>
      <w:i/>
      <w:color w:val="0F4761"/>
    </w:rPr>
  </w:style>
  <w:style w:type="character" w:customStyle="1" w:styleId="51">
    <w:name w:val="Заголовок 5 Знак"/>
    <w:basedOn w:val="a3"/>
    <w:rPr>
      <w:color w:val="0F4761"/>
    </w:rPr>
  </w:style>
  <w:style w:type="character" w:customStyle="1" w:styleId="60">
    <w:name w:val="Заголовок 6 Знак"/>
    <w:basedOn w:val="a3"/>
    <w:rPr>
      <w:i/>
      <w:color w:val="595959"/>
    </w:rPr>
  </w:style>
  <w:style w:type="character" w:customStyle="1" w:styleId="70">
    <w:name w:val="Заголовок 7 Знак"/>
    <w:basedOn w:val="a3"/>
    <w:rPr>
      <w:color w:val="595959"/>
    </w:rPr>
  </w:style>
  <w:style w:type="character" w:customStyle="1" w:styleId="80">
    <w:name w:val="Заголовок 8 Знак"/>
    <w:basedOn w:val="a3"/>
    <w:rPr>
      <w:i/>
      <w:color w:val="272727"/>
    </w:rPr>
  </w:style>
  <w:style w:type="character" w:customStyle="1" w:styleId="90">
    <w:name w:val="Заголовок 9 Знак"/>
    <w:basedOn w:val="a3"/>
    <w:rPr>
      <w:color w:val="272727"/>
    </w:rPr>
  </w:style>
  <w:style w:type="character" w:customStyle="1" w:styleId="af0">
    <w:name w:val="Назва Знак"/>
    <w:basedOn w:val="a3"/>
    <w:rPr>
      <w:sz w:val="56"/>
    </w:rPr>
  </w:style>
  <w:style w:type="character" w:customStyle="1" w:styleId="af1">
    <w:name w:val="Підзаголовок Знак"/>
    <w:basedOn w:val="a3"/>
    <w:rPr>
      <w:color w:val="595959"/>
      <w:sz w:val="28"/>
    </w:rPr>
  </w:style>
  <w:style w:type="character" w:customStyle="1" w:styleId="af2">
    <w:name w:val="Цитата Знак"/>
    <w:basedOn w:val="a3"/>
    <w:rPr>
      <w:i/>
      <w:color w:val="404040"/>
    </w:rPr>
  </w:style>
  <w:style w:type="character" w:styleId="af3">
    <w:name w:val="Intense Emphasis"/>
    <w:basedOn w:val="a3"/>
    <w:rPr>
      <w:i/>
      <w:color w:val="0F4761"/>
    </w:rPr>
  </w:style>
  <w:style w:type="character" w:customStyle="1" w:styleId="af4">
    <w:name w:val="Насичена цитата Знак"/>
    <w:basedOn w:val="a3"/>
    <w:rPr>
      <w:i/>
      <w:color w:val="0F4761"/>
    </w:rPr>
  </w:style>
  <w:style w:type="character" w:styleId="af5">
    <w:name w:val="Intense Reference"/>
    <w:basedOn w:val="a3"/>
    <w:rPr>
      <w:b/>
      <w:color w:val="0F4761"/>
    </w:rPr>
  </w:style>
  <w:style w:type="character" w:customStyle="1" w:styleId="StrongEmphasis">
    <w:name w:val="Strong Emphasis"/>
    <w:basedOn w:val="a3"/>
    <w:rPr>
      <w:b/>
    </w:rPr>
  </w:style>
  <w:style w:type="character" w:customStyle="1" w:styleId="13">
    <w:name w:val="Незакрита згадка1"/>
    <w:basedOn w:val="a3"/>
    <w:rPr>
      <w:color w:val="605E5C"/>
      <w:shd w:val="clear" w:color="auto" w:fill="E1DFDD"/>
    </w:rPr>
  </w:style>
  <w:style w:type="character" w:customStyle="1" w:styleId="apple-converted-space">
    <w:name w:val="apple-converted-space"/>
    <w:basedOn w:val="a3"/>
  </w:style>
  <w:style w:type="character" w:customStyle="1" w:styleId="af6">
    <w:name w:val="Текст у виносці Знак"/>
    <w:basedOn w:val="a3"/>
    <w:rPr>
      <w:rFonts w:ascii="Segoe UI" w:eastAsia="Segoe UI" w:hAnsi="Segoe UI" w:cs="Segoe UI"/>
      <w:sz w:val="18"/>
    </w:rPr>
  </w:style>
  <w:style w:type="character" w:styleId="af7">
    <w:name w:val="annotation reference"/>
    <w:basedOn w:val="a3"/>
    <w:rPr>
      <w:sz w:val="16"/>
    </w:rPr>
  </w:style>
  <w:style w:type="character" w:customStyle="1" w:styleId="af8">
    <w:name w:val="Текст примітки Знак"/>
    <w:basedOn w:val="a3"/>
    <w:rPr>
      <w:sz w:val="20"/>
    </w:rPr>
  </w:style>
  <w:style w:type="character" w:customStyle="1" w:styleId="af9">
    <w:name w:val="Тема примітки Знак"/>
    <w:basedOn w:val="af8"/>
    <w:rPr>
      <w:b/>
      <w:sz w:val="20"/>
    </w:rPr>
  </w:style>
  <w:style w:type="character" w:customStyle="1" w:styleId="afa">
    <w:name w:val="Верхній колонтитул Знак"/>
    <w:basedOn w:val="a3"/>
  </w:style>
  <w:style w:type="character" w:customStyle="1" w:styleId="afb">
    <w:name w:val="Нижній колонтитул Знак"/>
    <w:basedOn w:val="a3"/>
  </w:style>
  <w:style w:type="character" w:styleId="afc">
    <w:name w:val="Placeholder Text"/>
    <w:basedOn w:val="a3"/>
    <w:rPr>
      <w:color w:val="808080"/>
    </w:rPr>
  </w:style>
  <w:style w:type="character" w:customStyle="1" w:styleId="ListLabel1">
    <w:name w:val="ListLabel 1"/>
    <w:rPr>
      <w:b/>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b/>
    </w:rPr>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b/>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b/>
    </w:rPr>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rPr>
      <w:b/>
    </w:rPr>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b/>
    </w:rPr>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b/>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b w:val="0"/>
    </w:rPr>
  </w:style>
  <w:style w:type="character" w:customStyle="1" w:styleId="ListLabel65">
    <w:name w:val="ListLabel 65"/>
    <w:rPr>
      <w:b w:val="0"/>
    </w:rPr>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rFonts w:ascii="Calibri" w:eastAsia="Calibri" w:hAnsi="Calibri" w:cs="Calibri"/>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Calibri" w:eastAsia="Calibri" w:hAnsi="Calibri" w:cs="Calibri"/>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rPr>
      <w:rFonts w:ascii="Calibri" w:eastAsia="Calibri" w:hAnsi="Calibri" w:cs="Calibri"/>
    </w:rPr>
  </w:style>
  <w:style w:type="character" w:customStyle="1" w:styleId="ListLabel110">
    <w:name w:val="ListLabel 110"/>
    <w:rPr>
      <w:rFonts w:ascii="Calibri" w:eastAsia="Calibri" w:hAnsi="Calibri" w:cs="Calibri"/>
    </w:rPr>
  </w:style>
  <w:style w:type="character" w:customStyle="1" w:styleId="ListLabel111">
    <w:name w:val="ListLabel 111"/>
    <w:rPr>
      <w:rFonts w:ascii="Calibri" w:eastAsia="Calibri" w:hAnsi="Calibri" w:cs="Calibri"/>
    </w:rPr>
  </w:style>
  <w:style w:type="character" w:customStyle="1" w:styleId="ListLabel112">
    <w:name w:val="ListLabel 112"/>
    <w:rPr>
      <w:rFonts w:ascii="Calibri" w:eastAsia="Calibri" w:hAnsi="Calibri" w:cs="Calibri"/>
    </w:rPr>
  </w:style>
  <w:style w:type="character" w:customStyle="1" w:styleId="ListLabel113">
    <w:name w:val="ListLabel 113"/>
    <w:rPr>
      <w:rFonts w:ascii="Calibri" w:eastAsia="Calibri" w:hAnsi="Calibri" w:cs="Calibri"/>
    </w:rPr>
  </w:style>
  <w:style w:type="character" w:customStyle="1" w:styleId="ListLabel114">
    <w:name w:val="ListLabel 114"/>
    <w:rPr>
      <w:rFonts w:ascii="Calibri" w:eastAsia="Calibri" w:hAnsi="Calibri" w:cs="Calibri"/>
    </w:rPr>
  </w:style>
  <w:style w:type="character" w:customStyle="1" w:styleId="ListLabel115">
    <w:name w:val="ListLabel 115"/>
    <w:rPr>
      <w:rFonts w:ascii="Calibri" w:eastAsia="Calibri" w:hAnsi="Calibri" w:cs="Calibri"/>
    </w:rPr>
  </w:style>
  <w:style w:type="character" w:customStyle="1" w:styleId="ListLabel116">
    <w:name w:val="ListLabel 116"/>
    <w:rPr>
      <w:rFonts w:ascii="Calibri" w:eastAsia="Calibri" w:hAnsi="Calibri" w:cs="Calibri"/>
    </w:rPr>
  </w:style>
  <w:style w:type="character" w:customStyle="1" w:styleId="ListLabel117">
    <w:name w:val="ListLabel 117"/>
    <w:rPr>
      <w:rFonts w:ascii="Calibri" w:eastAsia="Calibri" w:hAnsi="Calibri" w:cs="Calibri"/>
    </w:rPr>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b w:val="0"/>
    </w:rPr>
  </w:style>
  <w:style w:type="character" w:customStyle="1" w:styleId="ListLabel128">
    <w:name w:val="ListLabel 128"/>
    <w:rPr>
      <w:b w:val="0"/>
    </w:rPr>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rFonts w:ascii="Calibri" w:eastAsia="Calibri" w:hAnsi="Calibri" w:cs="Calibri"/>
    </w:rPr>
  </w:style>
  <w:style w:type="character" w:customStyle="1" w:styleId="ListLabel137">
    <w:name w:val="ListLabel 137"/>
  </w:style>
  <w:style w:type="character" w:customStyle="1" w:styleId="ListLabel138">
    <w:name w:val="ListLabel 138"/>
  </w:style>
  <w:style w:type="character" w:customStyle="1" w:styleId="ListLabel139">
    <w:name w:val="ListLabel 139"/>
    <w:rPr>
      <w:rFonts w:ascii="Calibri" w:eastAsia="Calibri" w:hAnsi="Calibri" w:cs="Calibri"/>
    </w:rPr>
  </w:style>
  <w:style w:type="character" w:customStyle="1" w:styleId="ListLabel140">
    <w:name w:val="ListLabel 140"/>
  </w:style>
  <w:style w:type="character" w:customStyle="1" w:styleId="ListLabel141">
    <w:name w:val="ListLabel 141"/>
  </w:style>
  <w:style w:type="character" w:customStyle="1" w:styleId="ListLabel142">
    <w:name w:val="ListLabel 142"/>
    <w:rPr>
      <w:rFonts w:ascii="Calibri" w:eastAsia="Calibri" w:hAnsi="Calibri" w:cs="Calibri"/>
    </w:rPr>
  </w:style>
  <w:style w:type="character" w:customStyle="1" w:styleId="ListLabel143">
    <w:name w:val="ListLabel 143"/>
  </w:style>
  <w:style w:type="character" w:customStyle="1" w:styleId="ListLabel144">
    <w:name w:val="ListLabel 144"/>
  </w:style>
  <w:style w:type="character" w:customStyle="1" w:styleId="ListLabel145">
    <w:name w:val="ListLabel 145"/>
    <w:rPr>
      <w:rFonts w:ascii="Calibri" w:eastAsia="Calibri" w:hAnsi="Calibri" w:cs="Calibri"/>
    </w:rPr>
  </w:style>
  <w:style w:type="character" w:customStyle="1" w:styleId="ListLabel146">
    <w:name w:val="ListLabel 146"/>
  </w:style>
  <w:style w:type="character" w:customStyle="1" w:styleId="ListLabel147">
    <w:name w:val="ListLabel 147"/>
  </w:style>
  <w:style w:type="character" w:customStyle="1" w:styleId="ListLabel148">
    <w:name w:val="ListLabel 148"/>
    <w:rPr>
      <w:rFonts w:ascii="Calibri" w:eastAsia="Calibri" w:hAnsi="Calibri" w:cs="Calibri"/>
    </w:rPr>
  </w:style>
  <w:style w:type="character" w:customStyle="1" w:styleId="ListLabel149">
    <w:name w:val="ListLabel 149"/>
  </w:style>
  <w:style w:type="character" w:customStyle="1" w:styleId="ListLabel150">
    <w:name w:val="ListLabel 150"/>
  </w:style>
  <w:style w:type="character" w:customStyle="1" w:styleId="ListLabel151">
    <w:name w:val="ListLabel 151"/>
    <w:rPr>
      <w:rFonts w:ascii="Calibri" w:eastAsia="Calibri" w:hAnsi="Calibri" w:cs="Calibri"/>
    </w:rPr>
  </w:style>
  <w:style w:type="character" w:customStyle="1" w:styleId="ListLabel152">
    <w:name w:val="ListLabel 152"/>
  </w:style>
  <w:style w:type="character" w:customStyle="1" w:styleId="ListLabel153">
    <w:name w:val="ListLabel 153"/>
  </w:style>
  <w:style w:type="character" w:customStyle="1" w:styleId="ListLabel154">
    <w:name w:val="ListLabel 154"/>
    <w:rPr>
      <w:rFonts w:ascii="Calibri" w:eastAsia="Calibri" w:hAnsi="Calibri" w:cs="Calibri"/>
    </w:rPr>
  </w:style>
  <w:style w:type="character" w:customStyle="1" w:styleId="ListLabel155">
    <w:name w:val="ListLabel 155"/>
  </w:style>
  <w:style w:type="character" w:customStyle="1" w:styleId="ListLabel156">
    <w:name w:val="ListLabel 156"/>
  </w:style>
  <w:style w:type="character" w:customStyle="1" w:styleId="ListLabel157">
    <w:name w:val="ListLabel 157"/>
    <w:rPr>
      <w:rFonts w:ascii="Calibri" w:eastAsia="Calibri" w:hAnsi="Calibri" w:cs="Calibri"/>
    </w:rPr>
  </w:style>
  <w:style w:type="character" w:customStyle="1" w:styleId="ListLabel158">
    <w:name w:val="ListLabel 158"/>
  </w:style>
  <w:style w:type="character" w:customStyle="1" w:styleId="ListLabel159">
    <w:name w:val="ListLabel 159"/>
  </w:style>
  <w:style w:type="character" w:customStyle="1" w:styleId="ListLabel160">
    <w:name w:val="ListLabel 160"/>
    <w:rPr>
      <w:rFonts w:ascii="Calibri" w:eastAsia="Calibri" w:hAnsi="Calibri" w:cs="Calibri"/>
    </w:rPr>
  </w:style>
  <w:style w:type="character" w:customStyle="1" w:styleId="ListLabel161">
    <w:name w:val="ListLabel 161"/>
  </w:style>
  <w:style w:type="character" w:customStyle="1" w:styleId="ListLabel162">
    <w:name w:val="ListLabel 162"/>
  </w:style>
  <w:style w:type="character" w:customStyle="1" w:styleId="ListLabel163">
    <w:name w:val="ListLabel 163"/>
    <w:rPr>
      <w:rFonts w:ascii="Calibri" w:eastAsia="Calibri" w:hAnsi="Calibri" w:cs="Calibri"/>
    </w:rPr>
  </w:style>
  <w:style w:type="character" w:customStyle="1" w:styleId="ListLabel164">
    <w:name w:val="ListLabel 164"/>
  </w:style>
  <w:style w:type="character" w:customStyle="1" w:styleId="ListLabel165">
    <w:name w:val="ListLabel 165"/>
  </w:style>
  <w:style w:type="character" w:customStyle="1" w:styleId="ListLabel166">
    <w:name w:val="ListLabel 166"/>
    <w:rPr>
      <w:rFonts w:ascii="Calibri" w:eastAsia="Calibri" w:hAnsi="Calibri" w:cs="Calibri"/>
    </w:rPr>
  </w:style>
  <w:style w:type="character" w:customStyle="1" w:styleId="ListLabel167">
    <w:name w:val="ListLabel 167"/>
  </w:style>
  <w:style w:type="character" w:customStyle="1" w:styleId="ListLabel168">
    <w:name w:val="ListLabel 168"/>
  </w:style>
  <w:style w:type="character" w:customStyle="1" w:styleId="ListLabel169">
    <w:name w:val="ListLabel 169"/>
    <w:rPr>
      <w:rFonts w:ascii="Calibri" w:eastAsia="Calibri" w:hAnsi="Calibri" w:cs="Calibri"/>
    </w:rPr>
  </w:style>
  <w:style w:type="character" w:customStyle="1" w:styleId="ListLabel170">
    <w:name w:val="ListLabel 170"/>
  </w:style>
  <w:style w:type="character" w:customStyle="1" w:styleId="ListLabel171">
    <w:name w:val="ListLabel 171"/>
  </w:style>
  <w:style w:type="character" w:customStyle="1" w:styleId="ListLabel172">
    <w:name w:val="ListLabel 172"/>
    <w:rPr>
      <w:rFonts w:ascii="Calibri" w:eastAsia="Calibri" w:hAnsi="Calibri" w:cs="Calibri"/>
    </w:rPr>
  </w:style>
  <w:style w:type="character" w:customStyle="1" w:styleId="ListLabel173">
    <w:name w:val="ListLabel 173"/>
  </w:style>
  <w:style w:type="character" w:customStyle="1" w:styleId="ListLabel174">
    <w:name w:val="ListLabel 174"/>
  </w:style>
  <w:style w:type="character" w:customStyle="1" w:styleId="ListLabel175">
    <w:name w:val="ListLabel 175"/>
    <w:rPr>
      <w:rFonts w:ascii="Calibri" w:eastAsia="Calibri" w:hAnsi="Calibri" w:cs="Calibri"/>
    </w:rPr>
  </w:style>
  <w:style w:type="character" w:customStyle="1" w:styleId="ListLabel176">
    <w:name w:val="ListLabel 176"/>
  </w:style>
  <w:style w:type="character" w:customStyle="1" w:styleId="ListLabel177">
    <w:name w:val="ListLabel 177"/>
  </w:style>
  <w:style w:type="character" w:customStyle="1" w:styleId="ListLabel178">
    <w:name w:val="ListLabel 178"/>
    <w:rPr>
      <w:rFonts w:ascii="Calibri" w:eastAsia="Calibri" w:hAnsi="Calibri" w:cs="Calibri"/>
    </w:rPr>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rPr>
      <w:rFonts w:ascii="Calibri" w:eastAsia="Times New Roman" w:hAnsi="Calibri" w:cs="Times New Roman"/>
    </w:rPr>
  </w:style>
  <w:style w:type="character" w:customStyle="1" w:styleId="ListLabel191">
    <w:name w:val="ListLabel 191"/>
    <w:rPr>
      <w:rFonts w:cs="Courier New"/>
    </w:rPr>
  </w:style>
  <w:style w:type="character" w:customStyle="1" w:styleId="ListLabel192">
    <w:name w:val="ListLabel 192"/>
  </w:style>
  <w:style w:type="character" w:customStyle="1" w:styleId="ListLabel193">
    <w:name w:val="ListLabel 193"/>
    <w:rPr>
      <w:rFonts w:ascii="Calibri" w:eastAsia="Calibri" w:hAnsi="Calibri" w:cs="Calibri"/>
    </w:rPr>
  </w:style>
  <w:style w:type="character" w:customStyle="1" w:styleId="ListLabel194">
    <w:name w:val="ListLabel 194"/>
    <w:rPr>
      <w:rFonts w:cs="Courier New"/>
    </w:rPr>
  </w:style>
  <w:style w:type="character" w:customStyle="1" w:styleId="ListLabel195">
    <w:name w:val="ListLabel 195"/>
  </w:style>
  <w:style w:type="character" w:customStyle="1" w:styleId="ListLabel196">
    <w:name w:val="ListLabel 196"/>
    <w:rPr>
      <w:rFonts w:ascii="Calibri" w:eastAsia="Calibri" w:hAnsi="Calibri" w:cs="Calibri"/>
    </w:rPr>
  </w:style>
  <w:style w:type="character" w:customStyle="1" w:styleId="ListLabel197">
    <w:name w:val="ListLabel 197"/>
    <w:rPr>
      <w:rFonts w:cs="Courier New"/>
    </w:rPr>
  </w:style>
  <w:style w:type="character" w:customStyle="1" w:styleId="ListLabel198">
    <w:name w:val="ListLabel 198"/>
  </w:style>
  <w:style w:type="character" w:customStyle="1" w:styleId="ListLabel199">
    <w:name w:val="ListLabel 199"/>
    <w:rPr>
      <w:rFonts w:ascii="Calibri" w:eastAsia="Times New Roman" w:hAnsi="Calibri" w:cs="Times New Roman"/>
    </w:rPr>
  </w:style>
  <w:style w:type="character" w:customStyle="1" w:styleId="ListLabel200">
    <w:name w:val="ListLabel 200"/>
    <w:rPr>
      <w:rFonts w:cs="Courier New"/>
    </w:rPr>
  </w:style>
  <w:style w:type="character" w:customStyle="1" w:styleId="ListLabel201">
    <w:name w:val="ListLabel 201"/>
  </w:style>
  <w:style w:type="character" w:customStyle="1" w:styleId="ListLabel202">
    <w:name w:val="ListLabel 202"/>
    <w:rPr>
      <w:rFonts w:ascii="Calibri" w:eastAsia="Calibri" w:hAnsi="Calibri" w:cs="Calibri"/>
    </w:rPr>
  </w:style>
  <w:style w:type="character" w:customStyle="1" w:styleId="ListLabel203">
    <w:name w:val="ListLabel 203"/>
    <w:rPr>
      <w:rFonts w:cs="Courier New"/>
    </w:rPr>
  </w:style>
  <w:style w:type="character" w:customStyle="1" w:styleId="ListLabel204">
    <w:name w:val="ListLabel 204"/>
  </w:style>
  <w:style w:type="character" w:customStyle="1" w:styleId="ListLabel205">
    <w:name w:val="ListLabel 205"/>
    <w:rPr>
      <w:rFonts w:ascii="Calibri" w:eastAsia="Calibri" w:hAnsi="Calibri" w:cs="Calibri"/>
    </w:rPr>
  </w:style>
  <w:style w:type="character" w:customStyle="1" w:styleId="ListLabel206">
    <w:name w:val="ListLabel 206"/>
    <w:rPr>
      <w:rFonts w:cs="Courier New"/>
    </w:rPr>
  </w:style>
  <w:style w:type="character" w:customStyle="1" w:styleId="ListLabel207">
    <w:name w:val="ListLabel 207"/>
  </w:style>
  <w:style w:type="character" w:styleId="afd">
    <w:name w:val="Emphasis"/>
    <w:rPr>
      <w:i/>
      <w:iCs/>
    </w:rPr>
  </w:style>
  <w:style w:type="numbering" w:customStyle="1" w:styleId="10">
    <w:name w:val="Немає списку1"/>
    <w:basedOn w:val="a2"/>
    <w:pPr>
      <w:numPr>
        <w:numId w:val="1"/>
      </w:numPr>
    </w:pPr>
  </w:style>
  <w:style w:type="numbering" w:customStyle="1" w:styleId="1">
    <w:name w:val="Текущий список1"/>
    <w:basedOn w:val="a2"/>
    <w:pPr>
      <w:numPr>
        <w:numId w:val="2"/>
      </w:numPr>
    </w:pPr>
  </w:style>
  <w:style w:type="numbering" w:customStyle="1" w:styleId="2">
    <w:name w:val="Текущий список2"/>
    <w:basedOn w:val="a2"/>
    <w:pPr>
      <w:numPr>
        <w:numId w:val="3"/>
      </w:numPr>
    </w:pPr>
  </w:style>
  <w:style w:type="numbering" w:customStyle="1" w:styleId="3">
    <w:name w:val="Текущий список3"/>
    <w:basedOn w:val="a2"/>
    <w:pPr>
      <w:numPr>
        <w:numId w:val="4"/>
      </w:numPr>
    </w:pPr>
  </w:style>
  <w:style w:type="numbering" w:customStyle="1" w:styleId="4">
    <w:name w:val="Текущий список4"/>
    <w:basedOn w:val="a2"/>
    <w:pPr>
      <w:numPr>
        <w:numId w:val="5"/>
      </w:numPr>
    </w:pPr>
  </w:style>
  <w:style w:type="numbering" w:customStyle="1" w:styleId="5">
    <w:name w:val="Текущий список5"/>
    <w:basedOn w:val="a2"/>
    <w:pPr>
      <w:numPr>
        <w:numId w:val="6"/>
      </w:numPr>
    </w:pPr>
  </w:style>
  <w:style w:type="numbering" w:customStyle="1" w:styleId="WWNum1">
    <w:name w:val="WWNum1"/>
    <w:basedOn w:val="a2"/>
    <w:pPr>
      <w:numPr>
        <w:numId w:val="7"/>
      </w:numPr>
    </w:pPr>
  </w:style>
  <w:style w:type="numbering" w:customStyle="1" w:styleId="WWNum2">
    <w:name w:val="WWNum2"/>
    <w:basedOn w:val="a2"/>
    <w:pPr>
      <w:numPr>
        <w:numId w:val="8"/>
      </w:numPr>
    </w:pPr>
  </w:style>
  <w:style w:type="numbering" w:customStyle="1" w:styleId="WWNum3">
    <w:name w:val="WWNum3"/>
    <w:basedOn w:val="a2"/>
    <w:pPr>
      <w:numPr>
        <w:numId w:val="9"/>
      </w:numPr>
    </w:pPr>
  </w:style>
  <w:style w:type="numbering" w:customStyle="1" w:styleId="WWNum4">
    <w:name w:val="WWNum4"/>
    <w:basedOn w:val="a2"/>
    <w:pPr>
      <w:numPr>
        <w:numId w:val="10"/>
      </w:numPr>
    </w:pPr>
  </w:style>
  <w:style w:type="numbering" w:customStyle="1" w:styleId="WWNum5">
    <w:name w:val="WWNum5"/>
    <w:basedOn w:val="a2"/>
    <w:pPr>
      <w:numPr>
        <w:numId w:val="11"/>
      </w:numPr>
    </w:pPr>
  </w:style>
  <w:style w:type="numbering" w:customStyle="1" w:styleId="WWNum6">
    <w:name w:val="WWNum6"/>
    <w:basedOn w:val="a2"/>
    <w:pPr>
      <w:numPr>
        <w:numId w:val="12"/>
      </w:numPr>
    </w:pPr>
  </w:style>
  <w:style w:type="numbering" w:customStyle="1" w:styleId="WWNum7">
    <w:name w:val="WWNum7"/>
    <w:basedOn w:val="a2"/>
    <w:pPr>
      <w:numPr>
        <w:numId w:val="13"/>
      </w:numPr>
    </w:pPr>
  </w:style>
  <w:style w:type="numbering" w:customStyle="1" w:styleId="WWNum8">
    <w:name w:val="WWNum8"/>
    <w:basedOn w:val="a2"/>
    <w:pPr>
      <w:numPr>
        <w:numId w:val="14"/>
      </w:numPr>
    </w:pPr>
  </w:style>
  <w:style w:type="numbering" w:customStyle="1" w:styleId="WWNum9">
    <w:name w:val="WWNum9"/>
    <w:basedOn w:val="a2"/>
    <w:pPr>
      <w:numPr>
        <w:numId w:val="15"/>
      </w:numPr>
    </w:pPr>
  </w:style>
  <w:style w:type="numbering" w:customStyle="1" w:styleId="WWNum10">
    <w:name w:val="WWNum10"/>
    <w:basedOn w:val="a2"/>
    <w:pPr>
      <w:numPr>
        <w:numId w:val="16"/>
      </w:numPr>
    </w:pPr>
  </w:style>
  <w:style w:type="numbering" w:customStyle="1" w:styleId="WWNum11">
    <w:name w:val="WWNum11"/>
    <w:basedOn w:val="a2"/>
    <w:pPr>
      <w:numPr>
        <w:numId w:val="17"/>
      </w:numPr>
    </w:pPr>
  </w:style>
  <w:style w:type="numbering" w:customStyle="1" w:styleId="WWNum12">
    <w:name w:val="WWNum12"/>
    <w:basedOn w:val="a2"/>
    <w:pPr>
      <w:numPr>
        <w:numId w:val="18"/>
      </w:numPr>
    </w:pPr>
  </w:style>
  <w:style w:type="numbering" w:customStyle="1" w:styleId="WWNum13">
    <w:name w:val="WWNum13"/>
    <w:basedOn w:val="a2"/>
    <w:pPr>
      <w:numPr>
        <w:numId w:val="19"/>
      </w:numPr>
    </w:pPr>
  </w:style>
  <w:style w:type="numbering" w:customStyle="1" w:styleId="WWNum14">
    <w:name w:val="WWNum14"/>
    <w:basedOn w:val="a2"/>
    <w:pPr>
      <w:numPr>
        <w:numId w:val="20"/>
      </w:numPr>
    </w:pPr>
  </w:style>
  <w:style w:type="numbering" w:customStyle="1" w:styleId="WWNum15">
    <w:name w:val="WWNum15"/>
    <w:basedOn w:val="a2"/>
    <w:pPr>
      <w:numPr>
        <w:numId w:val="21"/>
      </w:numPr>
    </w:pPr>
  </w:style>
  <w:style w:type="numbering" w:customStyle="1" w:styleId="WWNum16">
    <w:name w:val="WWNum16"/>
    <w:basedOn w:val="a2"/>
    <w:pPr>
      <w:numPr>
        <w:numId w:val="22"/>
      </w:numPr>
    </w:pPr>
  </w:style>
  <w:style w:type="numbering" w:customStyle="1" w:styleId="WWNum17">
    <w:name w:val="WWNum17"/>
    <w:basedOn w:val="a2"/>
    <w:pPr>
      <w:numPr>
        <w:numId w:val="23"/>
      </w:numPr>
    </w:pPr>
  </w:style>
  <w:style w:type="numbering" w:customStyle="1" w:styleId="WWNum18">
    <w:name w:val="WWNum18"/>
    <w:basedOn w:val="a2"/>
    <w:pPr>
      <w:numPr>
        <w:numId w:val="24"/>
      </w:numPr>
    </w:pPr>
  </w:style>
  <w:style w:type="numbering" w:customStyle="1" w:styleId="WWNum19">
    <w:name w:val="WWNum19"/>
    <w:basedOn w:val="a2"/>
    <w:pPr>
      <w:numPr>
        <w:numId w:val="25"/>
      </w:numPr>
    </w:pPr>
  </w:style>
  <w:style w:type="numbering" w:customStyle="1" w:styleId="WWNum20">
    <w:name w:val="WWNum20"/>
    <w:basedOn w:val="a2"/>
    <w:pPr>
      <w:numPr>
        <w:numId w:val="26"/>
      </w:numPr>
    </w:pPr>
  </w:style>
  <w:style w:type="numbering" w:customStyle="1" w:styleId="WWNum21">
    <w:name w:val="WWNum21"/>
    <w:basedOn w:val="a2"/>
    <w:pPr>
      <w:numPr>
        <w:numId w:val="27"/>
      </w:numPr>
    </w:pPr>
  </w:style>
  <w:style w:type="numbering" w:customStyle="1" w:styleId="WWNum22">
    <w:name w:val="WWNum22"/>
    <w:basedOn w:val="a2"/>
    <w:pPr>
      <w:numPr>
        <w:numId w:val="28"/>
      </w:numPr>
    </w:pPr>
  </w:style>
  <w:style w:type="numbering" w:customStyle="1" w:styleId="WWNum23">
    <w:name w:val="WWNum23"/>
    <w:basedOn w:val="a2"/>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37840</Words>
  <Characters>21569</Characters>
  <Application>Microsoft Office Word</Application>
  <DocSecurity>0</DocSecurity>
  <Lines>179</Lines>
  <Paragraphs>118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Василенко Наталія Іванівна</dc:creator>
  <cp:lastModifiedBy>Василенко Наталія Іванівна</cp:lastModifiedBy>
  <cp:revision>4</cp:revision>
  <cp:lastPrinted>2026-02-16T09:14:00Z</cp:lastPrinted>
  <dcterms:created xsi:type="dcterms:W3CDTF">2026-02-16T09:16:00Z</dcterms:created>
  <dcterms:modified xsi:type="dcterms:W3CDTF">2026-02-16T10:18:00Z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