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828F0" w:rsidRDefault="00040FF4">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541020" cy="7150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1020" cy="715010"/>
                    </a:xfrm>
                    <a:prstGeom prst="rect">
                      <a:avLst/>
                    </a:prstGeom>
                    <a:ln/>
                  </pic:spPr>
                </pic:pic>
              </a:graphicData>
            </a:graphic>
          </wp:inline>
        </w:drawing>
      </w:r>
    </w:p>
    <w:p w:rsidR="00D828F0" w:rsidRDefault="00D828F0">
      <w:pPr>
        <w:spacing w:after="0" w:line="240" w:lineRule="auto"/>
        <w:rPr>
          <w:rFonts w:ascii="Times New Roman" w:eastAsia="Times New Roman" w:hAnsi="Times New Roman" w:cs="Times New Roman"/>
          <w:sz w:val="16"/>
          <w:szCs w:val="16"/>
        </w:rPr>
      </w:pPr>
    </w:p>
    <w:p w:rsidR="00D828F0" w:rsidRDefault="00040FF4">
      <w:pPr>
        <w:widowControl w:val="0"/>
        <w:spacing w:after="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ВИЩА КВАЛІФІКАЦІЙНА КОМІСІЯ СУДДІВ УКРАЇНИ</w:t>
      </w:r>
    </w:p>
    <w:p w:rsidR="00D828F0" w:rsidRDefault="00D828F0">
      <w:pPr>
        <w:spacing w:after="0" w:line="240" w:lineRule="auto"/>
        <w:jc w:val="center"/>
        <w:rPr>
          <w:rFonts w:ascii="Times New Roman" w:eastAsia="Times New Roman" w:hAnsi="Times New Roman" w:cs="Times New Roman"/>
          <w:color w:val="000000"/>
          <w:sz w:val="27"/>
          <w:szCs w:val="27"/>
        </w:rPr>
      </w:pPr>
    </w:p>
    <w:p w:rsidR="00D828F0" w:rsidRDefault="00040FF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03 червня 2026 року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 xml:space="preserve"> </w:t>
      </w:r>
      <w:r w:rsidR="00A6235A">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  </w:t>
      </w:r>
      <w:r w:rsidR="00A6235A">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  м. Київ</w:t>
      </w:r>
    </w:p>
    <w:p w:rsidR="00D828F0" w:rsidRDefault="00D828F0">
      <w:pPr>
        <w:spacing w:after="0" w:line="240" w:lineRule="auto"/>
        <w:rPr>
          <w:rFonts w:ascii="Times New Roman" w:eastAsia="Times New Roman" w:hAnsi="Times New Roman" w:cs="Times New Roman"/>
          <w:color w:val="000000"/>
          <w:sz w:val="24"/>
          <w:szCs w:val="24"/>
        </w:rPr>
      </w:pPr>
    </w:p>
    <w:p w:rsidR="00D828F0" w:rsidRPr="00245150" w:rsidRDefault="00040FF4">
      <w:pPr>
        <w:spacing w:after="0" w:line="240" w:lineRule="auto"/>
        <w:jc w:val="center"/>
        <w:rPr>
          <w:rFonts w:ascii="Times New Roman" w:eastAsia="Times New Roman" w:hAnsi="Times New Roman" w:cs="Times New Roman"/>
          <w:color w:val="000000"/>
          <w:sz w:val="24"/>
          <w:szCs w:val="24"/>
          <w:u w:val="single"/>
          <w:lang w:val="uk-UA"/>
        </w:rPr>
      </w:pPr>
      <w:r>
        <w:rPr>
          <w:rFonts w:ascii="Times New Roman" w:eastAsia="Times New Roman" w:hAnsi="Times New Roman" w:cs="Times New Roman"/>
          <w:color w:val="000000"/>
          <w:sz w:val="24"/>
          <w:szCs w:val="24"/>
        </w:rPr>
        <w:t xml:space="preserve">Р І Ш Е Н </w:t>
      </w:r>
      <w:proofErr w:type="spellStart"/>
      <w:r>
        <w:rPr>
          <w:rFonts w:ascii="Times New Roman" w:eastAsia="Times New Roman" w:hAnsi="Times New Roman" w:cs="Times New Roman"/>
          <w:color w:val="000000"/>
          <w:sz w:val="24"/>
          <w:szCs w:val="24"/>
        </w:rPr>
        <w:t>Н</w:t>
      </w:r>
      <w:proofErr w:type="spellEnd"/>
      <w:r>
        <w:rPr>
          <w:rFonts w:ascii="Times New Roman" w:eastAsia="Times New Roman" w:hAnsi="Times New Roman" w:cs="Times New Roman"/>
          <w:color w:val="000000"/>
          <w:sz w:val="24"/>
          <w:szCs w:val="24"/>
        </w:rPr>
        <w:t xml:space="preserve"> Я  № </w:t>
      </w:r>
      <w:r w:rsidR="00245150">
        <w:rPr>
          <w:rFonts w:ascii="Times New Roman" w:eastAsia="Times New Roman" w:hAnsi="Times New Roman" w:cs="Times New Roman"/>
          <w:color w:val="000000"/>
          <w:sz w:val="24"/>
          <w:szCs w:val="24"/>
          <w:u w:val="single"/>
          <w:lang w:val="uk-UA"/>
        </w:rPr>
        <w:t>87/пс-26</w:t>
      </w:r>
    </w:p>
    <w:p w:rsidR="00D828F0" w:rsidRDefault="00D828F0">
      <w:pPr>
        <w:spacing w:after="0" w:line="240" w:lineRule="auto"/>
        <w:rPr>
          <w:rFonts w:ascii="Times New Roman" w:eastAsia="Times New Roman" w:hAnsi="Times New Roman" w:cs="Times New Roman"/>
          <w:color w:val="000000"/>
          <w:sz w:val="16"/>
          <w:szCs w:val="16"/>
        </w:rPr>
      </w:pPr>
    </w:p>
    <w:p w:rsidR="00D828F0" w:rsidRDefault="00040FF4">
      <w:pPr>
        <w:spacing w:before="140"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Вища кваліфікаційна комісія суддів України у складі Першої палати:</w:t>
      </w:r>
    </w:p>
    <w:p w:rsidR="00D828F0" w:rsidRDefault="00040FF4">
      <w:pPr>
        <w:shd w:val="clear" w:color="auto" w:fill="FFFFFF"/>
        <w:spacing w:before="140" w:after="1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головуючого – Андрія ПАСІЧНИКА,</w:t>
      </w:r>
    </w:p>
    <w:p w:rsidR="00D828F0" w:rsidRDefault="00040FF4">
      <w:pPr>
        <w:shd w:val="clear" w:color="auto" w:fill="FFFFFF"/>
        <w:tabs>
          <w:tab w:val="left" w:pos="3969"/>
        </w:tabs>
        <w:spacing w:before="140" w:after="140"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членів</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Комісії:</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Ярослава</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ДУХА,</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Романа</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КИДИСЮКА,</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Ігоря</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КУШНІРА,</w:t>
      </w:r>
      <w:r>
        <w:rPr>
          <w:rFonts w:ascii="Times New Roman" w:eastAsia="Times New Roman" w:hAnsi="Times New Roman" w:cs="Times New Roman"/>
          <w:color w:val="000000"/>
          <w:sz w:val="144"/>
          <w:szCs w:val="144"/>
        </w:rPr>
        <w:t xml:space="preserve"> </w:t>
      </w:r>
      <w:r>
        <w:rPr>
          <w:rFonts w:ascii="Times New Roman" w:eastAsia="Times New Roman" w:hAnsi="Times New Roman" w:cs="Times New Roman"/>
          <w:color w:val="000000"/>
          <w:sz w:val="24"/>
          <w:szCs w:val="24"/>
        </w:rPr>
        <w:t>Олексія ОМЕЛЬЯНА (доповідач), Романа САБОДАША, Руслана СИДОРОВИЧА, Сергія ЧУМАКА,</w:t>
      </w:r>
    </w:p>
    <w:p w:rsidR="00D828F0" w:rsidRDefault="00040FF4">
      <w:pPr>
        <w:tabs>
          <w:tab w:val="left" w:pos="7740"/>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розглянувши питання про відрядження суддів до Дніпровського районного суду Дніпропетровської області,</w:t>
      </w:r>
    </w:p>
    <w:p w:rsidR="00D828F0" w:rsidRDefault="00D828F0">
      <w:pPr>
        <w:tabs>
          <w:tab w:val="left" w:pos="7740"/>
        </w:tabs>
        <w:spacing w:after="120" w:line="240" w:lineRule="auto"/>
        <w:jc w:val="both"/>
        <w:rPr>
          <w:rFonts w:ascii="Times New Roman" w:eastAsia="Times New Roman" w:hAnsi="Times New Roman" w:cs="Times New Roman"/>
          <w:color w:val="000000"/>
          <w:sz w:val="16"/>
          <w:szCs w:val="16"/>
        </w:rPr>
      </w:pPr>
    </w:p>
    <w:p w:rsidR="00D828F0" w:rsidRDefault="00040FF4">
      <w:pPr>
        <w:tabs>
          <w:tab w:val="left" w:pos="7740"/>
        </w:tabs>
        <w:spacing w:after="2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встановила:</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Вищої кваліфікаційної комісії суддів України 04 травня 2026 року надійшло повідомлення Державної судової адміністрації України (далі – ДСА України) про необхідність розгляду питання щодо відрядження суддів до Дніпровського районного суду Дніпропетровської області у зв’язку з виявленням надмірного рівня судового навантаження в цьому суді.</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повідомленні ДСА України зазначено, що рішенням Вищої ради правосуддя від 24 серпня 2023 року № 852/0/15-23 «Про визначення кількості суддів у місцевих та апеляційних судах» у Дніпровському районному суді Дніпропетровської області визначено 8 посад суддів. Фактично на посадах перебувають 14 суддів, з яких 9  суддів відряджені для здійснення правосуддя з інших судів.</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даними звітності за I квартал 2026 р</w:t>
      </w:r>
      <w:r w:rsidR="00A6235A">
        <w:rPr>
          <w:rFonts w:ascii="Times New Roman" w:eastAsia="Times New Roman" w:hAnsi="Times New Roman" w:cs="Times New Roman"/>
          <w:sz w:val="24"/>
          <w:szCs w:val="24"/>
          <w:lang w:val="uk-UA"/>
        </w:rPr>
        <w:t>оку</w:t>
      </w:r>
      <w:r>
        <w:rPr>
          <w:rFonts w:ascii="Times New Roman" w:eastAsia="Times New Roman" w:hAnsi="Times New Roman" w:cs="Times New Roman"/>
          <w:sz w:val="24"/>
          <w:szCs w:val="24"/>
        </w:rPr>
        <w:t>, середня кількість днів, необхідних для розгляду справ та матеріалів, що надійшли до місцевих загальних с</w:t>
      </w:r>
      <w:bookmarkStart w:id="0" w:name="_GoBack"/>
      <w:bookmarkEnd w:id="0"/>
      <w:r>
        <w:rPr>
          <w:rFonts w:ascii="Times New Roman" w:eastAsia="Times New Roman" w:hAnsi="Times New Roman" w:cs="Times New Roman"/>
          <w:sz w:val="24"/>
          <w:szCs w:val="24"/>
        </w:rPr>
        <w:t>удів, по Україні становить 120 дні</w:t>
      </w:r>
      <w:r w:rsidR="00A6235A">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 xml:space="preserve"> для одного повноважного судді з урахуванням рекомендованих Вищою радою правосуддя показників середньої тривалості розгляду справ (рішення Вищої ради правосуддя від 24 листопада 2020 року № 3237/0/15-20). </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Дніпровському районному суді Дніпропетровської області середня кількість днів, необхідних для розгляду справ, які надійшли за звітний період, одним повноважним суддею, становить 227 днів,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тобто перевищує середній показник по Україні, що дає підстави стверджувати про наявність у суді надмірного рівня судового навантаження.</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Вирішення питання часткового врегулювання рівня судового навантаження в Дніпровському районному суді Дніпропетровської області можливе за умови відрядження до цього суду 3 (трьох) суддів.</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ДСА України також зазначає, що суттєво не вплине на середній рівень судового навантаження та доступ до правосуддя відрядження суддів із судів, у яких середня кількість днів, необхідна для розгляду справ одним повноважним суддею, менша ніж прогнозована середня кількість днів по Україні (таблиця «Інформація про показники часу, необхідного для розгляду справ і матеріалів, які надійшли до апеляційних та місцевих судів за 2025 рік», надіслана  ДСА України </w:t>
      </w:r>
      <w:r w:rsidR="00A6235A">
        <w:rPr>
          <w:rFonts w:ascii="Times New Roman" w:eastAsia="Times New Roman" w:hAnsi="Times New Roman" w:cs="Times New Roman"/>
          <w:sz w:val="24"/>
          <w:szCs w:val="24"/>
          <w:lang w:val="uk-UA"/>
        </w:rPr>
        <w:t xml:space="preserve">лист </w:t>
      </w:r>
      <w:r>
        <w:rPr>
          <w:rFonts w:ascii="Times New Roman" w:eastAsia="Times New Roman" w:hAnsi="Times New Roman" w:cs="Times New Roman"/>
          <w:sz w:val="24"/>
          <w:szCs w:val="24"/>
        </w:rPr>
        <w:t>від 29 січня 2026 року № 15-2130/26).</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Автоматизованою системою розподілу доповідачем у справі визначено члена Комісії </w:t>
      </w:r>
      <w:proofErr w:type="spellStart"/>
      <w:r>
        <w:rPr>
          <w:rFonts w:ascii="Times New Roman" w:eastAsia="Times New Roman" w:hAnsi="Times New Roman" w:cs="Times New Roman"/>
          <w:sz w:val="24"/>
          <w:szCs w:val="24"/>
        </w:rPr>
        <w:t>Омельяна</w:t>
      </w:r>
      <w:proofErr w:type="spellEnd"/>
      <w:r>
        <w:rPr>
          <w:rFonts w:ascii="Times New Roman" w:eastAsia="Times New Roman" w:hAnsi="Times New Roman" w:cs="Times New Roman"/>
          <w:sz w:val="24"/>
          <w:szCs w:val="24"/>
        </w:rPr>
        <w:t xml:space="preserve"> О.С. </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офіційному </w:t>
      </w:r>
      <w:proofErr w:type="spellStart"/>
      <w:r>
        <w:rPr>
          <w:rFonts w:ascii="Times New Roman" w:eastAsia="Times New Roman" w:hAnsi="Times New Roman" w:cs="Times New Roman"/>
          <w:sz w:val="24"/>
          <w:szCs w:val="24"/>
        </w:rPr>
        <w:t>вебсайті</w:t>
      </w:r>
      <w:proofErr w:type="spellEnd"/>
      <w:r>
        <w:rPr>
          <w:rFonts w:ascii="Times New Roman" w:eastAsia="Times New Roman" w:hAnsi="Times New Roman" w:cs="Times New Roman"/>
          <w:sz w:val="24"/>
          <w:szCs w:val="24"/>
        </w:rPr>
        <w:t xml:space="preserve"> Комісії </w:t>
      </w:r>
      <w:r w:rsidR="00BD43FE" w:rsidRPr="00BD43FE">
        <w:rPr>
          <w:rFonts w:ascii="Times New Roman" w:eastAsia="Times New Roman" w:hAnsi="Times New Roman" w:cs="Times New Roman"/>
          <w:color w:val="000000" w:themeColor="text1"/>
          <w:sz w:val="24"/>
          <w:szCs w:val="24"/>
          <w:lang w:val="uk-UA"/>
        </w:rPr>
        <w:t>06 травня</w:t>
      </w:r>
      <w:r w:rsidR="00BD43FE">
        <w:rPr>
          <w:rFonts w:ascii="Times New Roman" w:eastAsia="Times New Roman" w:hAnsi="Times New Roman" w:cs="Times New Roman"/>
          <w:color w:val="000000" w:themeColor="text1"/>
          <w:sz w:val="24"/>
          <w:szCs w:val="24"/>
          <w:lang w:val="uk-UA"/>
        </w:rPr>
        <w:t xml:space="preserve"> </w:t>
      </w:r>
      <w:r w:rsidRPr="00BD43FE">
        <w:rPr>
          <w:rFonts w:ascii="Times New Roman" w:eastAsia="Times New Roman" w:hAnsi="Times New Roman" w:cs="Times New Roman"/>
          <w:color w:val="000000" w:themeColor="text1"/>
          <w:sz w:val="24"/>
          <w:szCs w:val="24"/>
        </w:rPr>
        <w:t xml:space="preserve">2026 </w:t>
      </w:r>
      <w:r w:rsidR="002571BF">
        <w:rPr>
          <w:rFonts w:ascii="Times New Roman" w:eastAsia="Times New Roman" w:hAnsi="Times New Roman" w:cs="Times New Roman"/>
          <w:color w:val="000000" w:themeColor="text1"/>
          <w:sz w:val="24"/>
          <w:szCs w:val="24"/>
          <w:lang w:val="uk-UA"/>
        </w:rPr>
        <w:t xml:space="preserve">року </w:t>
      </w:r>
      <w:r>
        <w:rPr>
          <w:rFonts w:ascii="Times New Roman" w:eastAsia="Times New Roman" w:hAnsi="Times New Roman" w:cs="Times New Roman"/>
          <w:sz w:val="24"/>
          <w:szCs w:val="24"/>
        </w:rPr>
        <w:t xml:space="preserve">розміщено оголошення про призначення на </w:t>
      </w:r>
      <w:r w:rsidR="002571BF">
        <w:rPr>
          <w:rFonts w:ascii="Times New Roman" w:eastAsia="Times New Roman" w:hAnsi="Times New Roman" w:cs="Times New Roman"/>
          <w:sz w:val="24"/>
          <w:szCs w:val="24"/>
          <w:lang w:val="uk-UA"/>
        </w:rPr>
        <w:t>03 червня 2026 року</w:t>
      </w:r>
      <w:r>
        <w:rPr>
          <w:rFonts w:ascii="Times New Roman" w:eastAsia="Times New Roman" w:hAnsi="Times New Roman" w:cs="Times New Roman"/>
          <w:sz w:val="24"/>
          <w:szCs w:val="24"/>
        </w:rPr>
        <w:t xml:space="preserve"> до розгляду питання щодо внесення подання про відрядження (тимчасове переведення) для здійснення правосуддя до Дніпровського районного суду Дніпропетровської області трьох суддів, у якому вказано строк подання суддями згоди на відрядження – сім днів із дня оприлюднення цього оголошення.</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встановленого строку до Комісії надійшли згоди на відрядження до Дніпровського районного суду Дніпропетровської області від двох суддів:</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Ремезок</w:t>
      </w:r>
      <w:proofErr w:type="spellEnd"/>
      <w:r>
        <w:rPr>
          <w:rFonts w:ascii="Times New Roman" w:eastAsia="Times New Roman" w:hAnsi="Times New Roman" w:cs="Times New Roman"/>
          <w:sz w:val="24"/>
          <w:szCs w:val="24"/>
        </w:rPr>
        <w:t xml:space="preserve"> Анастасії Юріївни, судді Олександрійського міськрайонного суду Кіровоградської області;</w:t>
      </w:r>
    </w:p>
    <w:p w:rsidR="00D828F0" w:rsidRPr="00FB401D" w:rsidRDefault="00040FF4">
      <w:pPr>
        <w:tabs>
          <w:tab w:val="left" w:pos="7740"/>
        </w:tabs>
        <w:spacing w:after="0" w:line="240" w:lineRule="auto"/>
        <w:ind w:firstLine="851"/>
        <w:jc w:val="both"/>
        <w:rPr>
          <w:rFonts w:ascii="Times New Roman" w:eastAsia="Times New Roman" w:hAnsi="Times New Roman" w:cs="Times New Roman"/>
          <w:sz w:val="24"/>
          <w:szCs w:val="24"/>
          <w:lang w:val="uk-UA"/>
        </w:rPr>
      </w:pPr>
      <w:proofErr w:type="spellStart"/>
      <w:r>
        <w:rPr>
          <w:rFonts w:ascii="Times New Roman" w:eastAsia="Times New Roman" w:hAnsi="Times New Roman" w:cs="Times New Roman"/>
          <w:sz w:val="24"/>
          <w:szCs w:val="24"/>
        </w:rPr>
        <w:t>Савеленко</w:t>
      </w:r>
      <w:proofErr w:type="spellEnd"/>
      <w:r>
        <w:rPr>
          <w:rFonts w:ascii="Times New Roman" w:eastAsia="Times New Roman" w:hAnsi="Times New Roman" w:cs="Times New Roman"/>
          <w:sz w:val="24"/>
          <w:szCs w:val="24"/>
        </w:rPr>
        <w:t xml:space="preserve"> Олександри Анатоліївни, судді Шевченківського районного суду міста Запоріжжя</w:t>
      </w:r>
      <w:r w:rsidR="00FB401D">
        <w:rPr>
          <w:rFonts w:ascii="Times New Roman" w:eastAsia="Times New Roman" w:hAnsi="Times New Roman" w:cs="Times New Roman"/>
          <w:sz w:val="24"/>
          <w:szCs w:val="24"/>
          <w:lang w:val="en-US"/>
        </w:rPr>
        <w:t>.</w:t>
      </w:r>
    </w:p>
    <w:p w:rsidR="00D828F0" w:rsidRDefault="00040FF4">
      <w:pPr>
        <w:tabs>
          <w:tab w:val="left" w:pos="7740"/>
        </w:tabs>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засідання Комісії 03 червня 2026 року </w:t>
      </w:r>
      <w:proofErr w:type="spellStart"/>
      <w:r>
        <w:rPr>
          <w:rFonts w:ascii="Times New Roman" w:eastAsia="Times New Roman" w:hAnsi="Times New Roman" w:cs="Times New Roman"/>
          <w:color w:val="000000"/>
          <w:sz w:val="24"/>
          <w:szCs w:val="24"/>
        </w:rPr>
        <w:t>Ремезок</w:t>
      </w:r>
      <w:proofErr w:type="spellEnd"/>
      <w:r>
        <w:rPr>
          <w:rFonts w:ascii="Times New Roman" w:eastAsia="Times New Roman" w:hAnsi="Times New Roman" w:cs="Times New Roman"/>
          <w:color w:val="000000"/>
          <w:sz w:val="24"/>
          <w:szCs w:val="24"/>
        </w:rPr>
        <w:t xml:space="preserve"> А.Ю. не прибула, надіслала до Комісії клопотання про розгляд питання без її участі.</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Абзацом другим пункту 8 розділу ІІІ </w:t>
      </w:r>
      <w:r w:rsidR="006A7F78" w:rsidRPr="006A7F78">
        <w:rPr>
          <w:rFonts w:ascii="Times New Roman" w:eastAsia="Times New Roman" w:hAnsi="Times New Roman" w:cs="Times New Roman"/>
          <w:sz w:val="24"/>
          <w:szCs w:val="24"/>
        </w:rPr>
        <w:t>Порядку відрядження судді до іншого суду того самого рівня і спеціалізації (як тимчасового переведення), затвердженого рішенням Вищої ради правосуддя від 24 січня 2017 року № 54/0/15-17 (зі змінами) (далі – Порядок)</w:t>
      </w:r>
      <w:r>
        <w:rPr>
          <w:rFonts w:ascii="Times New Roman" w:eastAsia="Times New Roman" w:hAnsi="Times New Roman" w:cs="Times New Roman"/>
          <w:sz w:val="24"/>
          <w:szCs w:val="24"/>
        </w:rPr>
        <w:t xml:space="preserve"> встановлено, що неявка судді не перешкоджає розгляду питання щодо внесення подання про відрядження судді або про дострокове закінчення відрядження судді за його відсутності.</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Заслухавши доповідача, проаналізувавши матеріали щодо відрядження суддів до Дніпровського районного суду Дніпропетровської області, Комісія встановила таке.</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В</w:t>
      </w:r>
      <w:proofErr w:type="spellStart"/>
      <w:r w:rsidR="006A7F78">
        <w:rPr>
          <w:rFonts w:ascii="Times New Roman" w:eastAsia="Times New Roman" w:hAnsi="Times New Roman" w:cs="Times New Roman"/>
          <w:sz w:val="24"/>
          <w:szCs w:val="24"/>
          <w:lang w:val="uk-UA"/>
        </w:rPr>
        <w:t>ищої</w:t>
      </w:r>
      <w:proofErr w:type="spellEnd"/>
      <w:r w:rsidR="006A7F78">
        <w:rPr>
          <w:rFonts w:ascii="Times New Roman" w:eastAsia="Times New Roman" w:hAnsi="Times New Roman" w:cs="Times New Roman"/>
          <w:sz w:val="24"/>
          <w:szCs w:val="24"/>
          <w:lang w:val="uk-UA"/>
        </w:rPr>
        <w:t xml:space="preserve"> ради правосуддя</w:t>
      </w:r>
      <w:r>
        <w:rPr>
          <w:rFonts w:ascii="Times New Roman" w:eastAsia="Times New Roman" w:hAnsi="Times New Roman" w:cs="Times New Roman"/>
          <w:sz w:val="24"/>
          <w:szCs w:val="24"/>
        </w:rPr>
        <w:t xml:space="preserve"> від 28.05.2026</w:t>
      </w:r>
      <w:r w:rsidR="006A7F7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1043/0/15-26 «Про визначення кількості суддів у місцевих та апеляційних судах» у Дніпровському районному суді Дніпропетровської області визначено 12 посад суддів.</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Частиною першою статті 55 Закону України «Про судоустрій і статус суддів» (далі – Закон) визначено, що у зв’язку з неможливістю здійснення правосуддя у відповідному суді, виявленням надмірного рівня судового навантаження у відповідному суді, за рішенням Вищої ради правосуддя, ухваленим на підставі подання Вищої кваліфікаційної комісії суддів України, суддя може бути, за його згодою, відряджений до іншого суду того самого рівня і спеціалізації для здійснення правосуддя.</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пункту 10 розділу III Порядку при розгляді питання щодо відрядження судді у зв’язку з неможливістю здійснення правосуддя або виявленням надмірного рівня судового навантаження Вищою кваліфікаційною комісією суддів України враховуються такі критерії: якість розгляду справ суддею, стаж роботи на посаді судді, інформація про стан здійснення правосуддя в суді, у якому суддя обіймає штатну посаду. Комісією можуть бути враховані й інші обставини, встановлені під час розгляду питання щодо відрядження судді.</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за загальним правилом, визначеним абзацом четвертим пункту 1 розділу І</w:t>
      </w:r>
      <w:r w:rsidR="00695EA8">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Порядку, відрядження суддів із судів, у яких вони обіймають штатні посади, не повинно суттєво впливати на середній рівень судового навантаження та доступ до правосуддя в цих судах.</w:t>
      </w:r>
    </w:p>
    <w:p w:rsidR="00D828F0" w:rsidRPr="00642E16" w:rsidRDefault="00040FF4">
      <w:pPr>
        <w:spacing w:after="0" w:line="240" w:lineRule="auto"/>
        <w:ind w:firstLine="851"/>
        <w:jc w:val="both"/>
        <w:rPr>
          <w:rFonts w:ascii="Times New Roman" w:eastAsia="Times New Roman" w:hAnsi="Times New Roman" w:cs="Times New Roman"/>
          <w:bCs/>
          <w:sz w:val="24"/>
          <w:szCs w:val="24"/>
        </w:rPr>
      </w:pPr>
      <w:r w:rsidRPr="00642E16">
        <w:rPr>
          <w:rFonts w:ascii="Times New Roman" w:eastAsia="Times New Roman" w:hAnsi="Times New Roman" w:cs="Times New Roman"/>
          <w:bCs/>
          <w:sz w:val="24"/>
          <w:szCs w:val="24"/>
        </w:rPr>
        <w:t xml:space="preserve">Стосовно наявності підстав для відрядження судді </w:t>
      </w:r>
      <w:proofErr w:type="spellStart"/>
      <w:r w:rsidRPr="00642E16">
        <w:rPr>
          <w:rFonts w:ascii="Times New Roman" w:eastAsia="Times New Roman" w:hAnsi="Times New Roman" w:cs="Times New Roman"/>
          <w:bCs/>
          <w:sz w:val="24"/>
          <w:szCs w:val="24"/>
        </w:rPr>
        <w:t>Ремезок</w:t>
      </w:r>
      <w:proofErr w:type="spellEnd"/>
      <w:r w:rsidRPr="00642E16">
        <w:rPr>
          <w:rFonts w:ascii="Times New Roman" w:eastAsia="Times New Roman" w:hAnsi="Times New Roman" w:cs="Times New Roman"/>
          <w:bCs/>
          <w:sz w:val="24"/>
          <w:szCs w:val="24"/>
        </w:rPr>
        <w:t xml:space="preserve"> А.Ю.</w:t>
      </w:r>
    </w:p>
    <w:p w:rsidR="00D828F0" w:rsidRDefault="00040FF4">
      <w:pPr>
        <w:spacing w:after="0" w:line="240" w:lineRule="auto"/>
        <w:ind w:firstLine="851"/>
        <w:jc w:val="both"/>
        <w:rPr>
          <w:rFonts w:ascii="Times New Roman" w:eastAsia="Times New Roman" w:hAnsi="Times New Roman" w:cs="Times New Roman"/>
          <w:color w:val="000000"/>
          <w:sz w:val="24"/>
          <w:szCs w:val="24"/>
        </w:rPr>
      </w:pPr>
      <w:bookmarkStart w:id="1" w:name="_4dtx68yyfo4z" w:colFirst="0" w:colLast="0"/>
      <w:bookmarkEnd w:id="1"/>
      <w:r>
        <w:rPr>
          <w:rFonts w:ascii="Times New Roman" w:eastAsia="Times New Roman" w:hAnsi="Times New Roman" w:cs="Times New Roman"/>
          <w:sz w:val="24"/>
          <w:szCs w:val="24"/>
        </w:rPr>
        <w:t xml:space="preserve">Указом Президента України від 29 вересня 2016 року №  425/2016 </w:t>
      </w:r>
      <w:proofErr w:type="spellStart"/>
      <w:r>
        <w:rPr>
          <w:rFonts w:ascii="Times New Roman" w:eastAsia="Times New Roman" w:hAnsi="Times New Roman" w:cs="Times New Roman"/>
          <w:sz w:val="24"/>
          <w:szCs w:val="24"/>
        </w:rPr>
        <w:t>Ремезок</w:t>
      </w:r>
      <w:proofErr w:type="spellEnd"/>
      <w:r>
        <w:rPr>
          <w:rFonts w:ascii="Times New Roman" w:eastAsia="Times New Roman" w:hAnsi="Times New Roman" w:cs="Times New Roman"/>
          <w:sz w:val="24"/>
          <w:szCs w:val="24"/>
        </w:rPr>
        <w:t xml:space="preserve"> А.Ю.  </w:t>
      </w:r>
      <w:proofErr w:type="spellStart"/>
      <w:r>
        <w:rPr>
          <w:rFonts w:ascii="Times New Roman" w:eastAsia="Times New Roman" w:hAnsi="Times New Roman" w:cs="Times New Roman"/>
          <w:sz w:val="24"/>
          <w:szCs w:val="24"/>
        </w:rPr>
        <w:t>призначен</w:t>
      </w:r>
      <w:proofErr w:type="spellEnd"/>
      <w:r w:rsidR="006A7F78">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rPr>
        <w:t xml:space="preserve"> на посаду судді </w:t>
      </w:r>
      <w:r>
        <w:rPr>
          <w:rFonts w:ascii="Times New Roman" w:eastAsia="Times New Roman" w:hAnsi="Times New Roman" w:cs="Times New Roman"/>
          <w:color w:val="000000"/>
          <w:sz w:val="24"/>
          <w:szCs w:val="24"/>
        </w:rPr>
        <w:t>Олександрійського міськрайонного суду Кіровоградської області строком на п’ять років.</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Указом Президента України від 30 березня 2026 року №  282/2026 </w:t>
      </w:r>
      <w:proofErr w:type="spellStart"/>
      <w:r>
        <w:rPr>
          <w:rFonts w:ascii="Times New Roman" w:eastAsia="Times New Roman" w:hAnsi="Times New Roman" w:cs="Times New Roman"/>
          <w:sz w:val="24"/>
          <w:szCs w:val="24"/>
        </w:rPr>
        <w:t>Ремезок</w:t>
      </w:r>
      <w:proofErr w:type="spellEnd"/>
      <w:r>
        <w:rPr>
          <w:rFonts w:ascii="Times New Roman" w:eastAsia="Times New Roman" w:hAnsi="Times New Roman" w:cs="Times New Roman"/>
          <w:sz w:val="24"/>
          <w:szCs w:val="24"/>
        </w:rPr>
        <w:t xml:space="preserve"> А.Ю.  </w:t>
      </w:r>
      <w:proofErr w:type="spellStart"/>
      <w:r>
        <w:rPr>
          <w:rFonts w:ascii="Times New Roman" w:eastAsia="Times New Roman" w:hAnsi="Times New Roman" w:cs="Times New Roman"/>
          <w:sz w:val="24"/>
          <w:szCs w:val="24"/>
        </w:rPr>
        <w:t>призначен</w:t>
      </w:r>
      <w:proofErr w:type="spellEnd"/>
      <w:r w:rsidR="006A7F78">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rPr>
        <w:t xml:space="preserve"> на посаду судді Олександрійського міськрайонного суду Кіровоградської області безстроково.</w:t>
      </w:r>
    </w:p>
    <w:p w:rsidR="00D828F0" w:rsidRDefault="00040FF4">
      <w:pPr>
        <w:spacing w:after="0" w:line="240" w:lineRule="auto"/>
        <w:ind w:firstLine="851"/>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Стаж роботи </w:t>
      </w:r>
      <w:proofErr w:type="spellStart"/>
      <w:r>
        <w:rPr>
          <w:rFonts w:ascii="Times New Roman" w:eastAsia="Times New Roman" w:hAnsi="Times New Roman" w:cs="Times New Roman"/>
          <w:sz w:val="24"/>
          <w:szCs w:val="24"/>
        </w:rPr>
        <w:t>Ремезок</w:t>
      </w:r>
      <w:proofErr w:type="spellEnd"/>
      <w:r>
        <w:rPr>
          <w:rFonts w:ascii="Times New Roman" w:eastAsia="Times New Roman" w:hAnsi="Times New Roman" w:cs="Times New Roman"/>
          <w:sz w:val="24"/>
          <w:szCs w:val="24"/>
        </w:rPr>
        <w:t xml:space="preserve"> А.Ю. на посаді судді становить понад  9 років.</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даними звітності, наданими ДСА України, у Олександрійському міськрайонному суді Кіровоградської області середня кількість днів, необхідних для розгляду справ і матеріалів, які надійшли за 1 квартал 2026 року, одним повноважним суддею, становить </w:t>
      </w:r>
      <w:r>
        <w:rPr>
          <w:rFonts w:ascii="Times New Roman" w:eastAsia="Times New Roman" w:hAnsi="Times New Roman" w:cs="Times New Roman"/>
          <w:sz w:val="24"/>
          <w:szCs w:val="24"/>
        </w:rPr>
        <w:lastRenderedPageBreak/>
        <w:t xml:space="preserve">97 днів, що не перевищує середній показник по Україні (120 днів). У разі відрядження одного судді з суду середня кількість днів, необхідних для розгляду справ, які надійшли за 1 квартал 2026 року, одним повноважним суддею, становитиме 107 днів. </w:t>
      </w:r>
    </w:p>
    <w:p w:rsidR="00D828F0" w:rsidRPr="006A7F78" w:rsidRDefault="00040FF4">
      <w:pPr>
        <w:spacing w:after="0" w:line="240" w:lineRule="auto"/>
        <w:ind w:firstLine="851"/>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За інформацією, наданою на запит Комісії в.о. голови Олександрійського міськрайонного суду Кіровоградської  області, у провадженні судді </w:t>
      </w:r>
      <w:proofErr w:type="spellStart"/>
      <w:r>
        <w:rPr>
          <w:rFonts w:ascii="Times New Roman" w:eastAsia="Times New Roman" w:hAnsi="Times New Roman" w:cs="Times New Roman"/>
          <w:sz w:val="24"/>
          <w:szCs w:val="24"/>
        </w:rPr>
        <w:t>Ремезок</w:t>
      </w:r>
      <w:proofErr w:type="spellEnd"/>
      <w:r>
        <w:rPr>
          <w:rFonts w:ascii="Times New Roman" w:eastAsia="Times New Roman" w:hAnsi="Times New Roman" w:cs="Times New Roman"/>
          <w:sz w:val="24"/>
          <w:szCs w:val="24"/>
        </w:rPr>
        <w:t xml:space="preserve"> А.Ю. перебуває 71 справа</w:t>
      </w:r>
      <w:r w:rsidR="006A7F78">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цивільні справи та матеріали – 57, кримінальні справи та матеріали – 6, справи про адміністративне правопорушення –  6, адміністративні справи та матеріали –  2</w:t>
      </w:r>
      <w:r w:rsidR="006A7F78">
        <w:rPr>
          <w:rFonts w:ascii="Times New Roman" w:eastAsia="Times New Roman" w:hAnsi="Times New Roman" w:cs="Times New Roman"/>
          <w:sz w:val="24"/>
          <w:szCs w:val="24"/>
          <w:lang w:val="uk-UA"/>
        </w:rPr>
        <w:t>.</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провадженні судді </w:t>
      </w:r>
      <w:proofErr w:type="spellStart"/>
      <w:r>
        <w:rPr>
          <w:rFonts w:ascii="Times New Roman" w:eastAsia="Times New Roman" w:hAnsi="Times New Roman" w:cs="Times New Roman"/>
          <w:sz w:val="24"/>
          <w:szCs w:val="24"/>
        </w:rPr>
        <w:t>Ремезок</w:t>
      </w:r>
      <w:proofErr w:type="spellEnd"/>
      <w:r>
        <w:rPr>
          <w:rFonts w:ascii="Times New Roman" w:eastAsia="Times New Roman" w:hAnsi="Times New Roman" w:cs="Times New Roman"/>
          <w:sz w:val="24"/>
          <w:szCs w:val="24"/>
        </w:rPr>
        <w:t xml:space="preserve"> А.Ю. відсутні справи, розгляд яких триває понад шість місяців та які можуть становити значний суспільний інтерес. </w:t>
      </w:r>
    </w:p>
    <w:p w:rsidR="00D828F0" w:rsidRPr="006A7F78" w:rsidRDefault="00040FF4">
      <w:pPr>
        <w:spacing w:after="0" w:line="240" w:lineRule="auto"/>
        <w:ind w:firstLine="851"/>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Крім того, справи, у яких суддя є суддею-доповідачем або входить до складу колегії суддів, а також справи, у яких до обвинувачених застосовано запобіжний захід у вигляді тримання під вартою</w:t>
      </w:r>
      <w:r w:rsidR="006A7F78">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у провадженні судді відсутні</w:t>
      </w:r>
      <w:r w:rsidR="006A7F78">
        <w:rPr>
          <w:rFonts w:ascii="Times New Roman" w:eastAsia="Times New Roman" w:hAnsi="Times New Roman" w:cs="Times New Roman"/>
          <w:sz w:val="24"/>
          <w:szCs w:val="24"/>
          <w:lang w:val="uk-UA"/>
        </w:rPr>
        <w:t>.</w:t>
      </w:r>
    </w:p>
    <w:p w:rsidR="00D828F0" w:rsidRDefault="00040FF4">
      <w:pPr>
        <w:spacing w:after="0" w:line="240" w:lineRule="auto"/>
        <w:ind w:firstLine="851"/>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Окрім того, за даними звітності, у </w:t>
      </w:r>
      <w:proofErr w:type="spellStart"/>
      <w:r>
        <w:rPr>
          <w:rFonts w:ascii="Times New Roman" w:eastAsia="Times New Roman" w:hAnsi="Times New Roman" w:cs="Times New Roman"/>
          <w:sz w:val="24"/>
          <w:szCs w:val="24"/>
        </w:rPr>
        <w:t>Олександрійсько</w:t>
      </w:r>
      <w:proofErr w:type="spellEnd"/>
      <w:r w:rsidR="00FB401D">
        <w:rPr>
          <w:rFonts w:ascii="Times New Roman" w:eastAsia="Times New Roman" w:hAnsi="Times New Roman" w:cs="Times New Roman"/>
          <w:sz w:val="24"/>
          <w:szCs w:val="24"/>
          <w:lang w:val="uk-UA"/>
        </w:rPr>
        <w:t>му</w:t>
      </w:r>
      <w:r>
        <w:rPr>
          <w:rFonts w:ascii="Times New Roman" w:eastAsia="Times New Roman" w:hAnsi="Times New Roman" w:cs="Times New Roman"/>
          <w:sz w:val="24"/>
          <w:szCs w:val="24"/>
        </w:rPr>
        <w:t xml:space="preserve"> міськрайонного суд</w:t>
      </w:r>
      <w:r w:rsidR="00FB401D">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Кіровоградської  області штатна чисельність суддів у суді – 14, фактично здійснюють правосуддя 10 суддів, з яких 4 відряджені з інших судів.</w:t>
      </w:r>
    </w:p>
    <w:p w:rsidR="00D828F0" w:rsidRDefault="00040FF4">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Заслухавши доповідача –  члена Комісії </w:t>
      </w:r>
      <w:proofErr w:type="spellStart"/>
      <w:r>
        <w:rPr>
          <w:rFonts w:ascii="Times New Roman" w:eastAsia="Times New Roman" w:hAnsi="Times New Roman" w:cs="Times New Roman"/>
          <w:color w:val="000000"/>
          <w:sz w:val="24"/>
          <w:szCs w:val="24"/>
        </w:rPr>
        <w:t>Омельяна</w:t>
      </w:r>
      <w:proofErr w:type="spellEnd"/>
      <w:r>
        <w:rPr>
          <w:rFonts w:ascii="Times New Roman" w:eastAsia="Times New Roman" w:hAnsi="Times New Roman" w:cs="Times New Roman"/>
          <w:color w:val="000000"/>
          <w:sz w:val="24"/>
          <w:szCs w:val="24"/>
        </w:rPr>
        <w:t xml:space="preserve"> О.С., дослідивши наявні в Комісії матеріали,  а також інші обставини, встановлені під час розгляду питання щодо відрядження судді, урахувавши інформацію, надану ДСА України, Комісія одноголосно дійшла висновку про внесення до Вищої ради правосуддя подання з рекомендацією про відрядження судді Олександрійського міськрайонного суду Кіровоградської  області </w:t>
      </w:r>
      <w:proofErr w:type="spellStart"/>
      <w:r>
        <w:rPr>
          <w:rFonts w:ascii="Times New Roman" w:eastAsia="Times New Roman" w:hAnsi="Times New Roman" w:cs="Times New Roman"/>
          <w:color w:val="000000"/>
          <w:sz w:val="24"/>
          <w:szCs w:val="24"/>
        </w:rPr>
        <w:t>Ремезок</w:t>
      </w:r>
      <w:proofErr w:type="spellEnd"/>
      <w:r>
        <w:rPr>
          <w:rFonts w:ascii="Times New Roman" w:eastAsia="Times New Roman" w:hAnsi="Times New Roman" w:cs="Times New Roman"/>
          <w:color w:val="000000"/>
          <w:sz w:val="24"/>
          <w:szCs w:val="24"/>
        </w:rPr>
        <w:t xml:space="preserve"> А.Ю. до Дніпровського районного суду Дніпропетровської області для здійснення правосуддя строком на один рік.</w:t>
      </w:r>
    </w:p>
    <w:p w:rsidR="009471C5" w:rsidRDefault="007D3125">
      <w:pPr>
        <w:spacing w:after="0" w:line="240" w:lineRule="auto"/>
        <w:ind w:firstLine="851"/>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У</w:t>
      </w:r>
      <w:r w:rsidR="009471C5" w:rsidRPr="009471C5">
        <w:rPr>
          <w:rFonts w:ascii="Times New Roman" w:eastAsia="Times New Roman" w:hAnsi="Times New Roman" w:cs="Times New Roman"/>
          <w:color w:val="000000"/>
          <w:sz w:val="24"/>
          <w:szCs w:val="24"/>
        </w:rPr>
        <w:t xml:space="preserve"> засіданні Комісії в режимі відеоконференції </w:t>
      </w:r>
      <w:r>
        <w:rPr>
          <w:rFonts w:ascii="Times New Roman" w:eastAsia="Times New Roman" w:hAnsi="Times New Roman" w:cs="Times New Roman"/>
          <w:color w:val="000000"/>
          <w:sz w:val="24"/>
          <w:szCs w:val="24"/>
          <w:lang w:val="uk-UA"/>
        </w:rPr>
        <w:t xml:space="preserve">також </w:t>
      </w:r>
      <w:r w:rsidR="009471C5" w:rsidRPr="009471C5">
        <w:rPr>
          <w:rFonts w:ascii="Times New Roman" w:eastAsia="Times New Roman" w:hAnsi="Times New Roman" w:cs="Times New Roman"/>
          <w:color w:val="000000"/>
          <w:sz w:val="24"/>
          <w:szCs w:val="24"/>
        </w:rPr>
        <w:t xml:space="preserve">взяла участь суддя Шевченківського районного суду міста Запоріжжя </w:t>
      </w:r>
      <w:proofErr w:type="spellStart"/>
      <w:r w:rsidR="009471C5" w:rsidRPr="009471C5">
        <w:rPr>
          <w:rFonts w:ascii="Times New Roman" w:eastAsia="Times New Roman" w:hAnsi="Times New Roman" w:cs="Times New Roman"/>
          <w:color w:val="000000"/>
          <w:sz w:val="24"/>
          <w:szCs w:val="24"/>
        </w:rPr>
        <w:t>Савеленко</w:t>
      </w:r>
      <w:proofErr w:type="spellEnd"/>
      <w:r w:rsidR="009471C5" w:rsidRPr="009471C5">
        <w:rPr>
          <w:rFonts w:ascii="Times New Roman" w:eastAsia="Times New Roman" w:hAnsi="Times New Roman" w:cs="Times New Roman"/>
          <w:color w:val="000000"/>
          <w:sz w:val="24"/>
          <w:szCs w:val="24"/>
        </w:rPr>
        <w:t xml:space="preserve"> О.А., яка підтримала долучені до заяви про згоду на відрядження письмові пояснення щодо доцільності її відрядження до Дніпровського районного суду Дніпропетровської області, надала детальні усні пояснення стосовно підстав подання відповідної заяви та необхідності такого відрядження, а також просила Комісію підтримати її відрядження до зазначеного суду</w:t>
      </w:r>
      <w:r w:rsidR="009471C5">
        <w:rPr>
          <w:rFonts w:ascii="Times New Roman" w:eastAsia="Times New Roman" w:hAnsi="Times New Roman" w:cs="Times New Roman"/>
          <w:color w:val="000000"/>
          <w:sz w:val="24"/>
          <w:szCs w:val="24"/>
          <w:lang w:val="uk-UA"/>
        </w:rPr>
        <w:t>.</w:t>
      </w:r>
    </w:p>
    <w:p w:rsidR="009471C5" w:rsidRPr="00EE7BD1" w:rsidRDefault="009471C5">
      <w:pPr>
        <w:spacing w:after="0" w:line="240" w:lineRule="auto"/>
        <w:ind w:firstLine="851"/>
        <w:jc w:val="both"/>
        <w:rPr>
          <w:rFonts w:ascii="Times New Roman" w:eastAsia="Times New Roman" w:hAnsi="Times New Roman" w:cs="Times New Roman"/>
          <w:bCs/>
          <w:color w:val="000000" w:themeColor="text1"/>
          <w:sz w:val="24"/>
          <w:szCs w:val="24"/>
          <w:lang w:val="uk-UA"/>
        </w:rPr>
      </w:pPr>
      <w:bookmarkStart w:id="2" w:name="_pop8vqoj6s0" w:colFirst="0" w:colLast="0"/>
      <w:bookmarkEnd w:id="2"/>
      <w:r w:rsidRPr="00EE7BD1">
        <w:rPr>
          <w:rFonts w:ascii="Times New Roman" w:eastAsia="Times New Roman" w:hAnsi="Times New Roman" w:cs="Times New Roman"/>
          <w:bCs/>
          <w:color w:val="000000" w:themeColor="text1"/>
          <w:sz w:val="24"/>
          <w:szCs w:val="24"/>
        </w:rPr>
        <w:t xml:space="preserve">Заслухавши пояснення судді </w:t>
      </w:r>
      <w:proofErr w:type="spellStart"/>
      <w:r w:rsidRPr="00EE7BD1">
        <w:rPr>
          <w:rFonts w:ascii="Times New Roman" w:eastAsia="Times New Roman" w:hAnsi="Times New Roman" w:cs="Times New Roman"/>
          <w:bCs/>
          <w:color w:val="000000" w:themeColor="text1"/>
          <w:sz w:val="24"/>
          <w:szCs w:val="24"/>
        </w:rPr>
        <w:t>Савеленко</w:t>
      </w:r>
      <w:proofErr w:type="spellEnd"/>
      <w:r w:rsidRPr="00EE7BD1">
        <w:rPr>
          <w:rFonts w:ascii="Times New Roman" w:eastAsia="Times New Roman" w:hAnsi="Times New Roman" w:cs="Times New Roman"/>
          <w:bCs/>
          <w:color w:val="000000" w:themeColor="text1"/>
          <w:sz w:val="24"/>
          <w:szCs w:val="24"/>
        </w:rPr>
        <w:t xml:space="preserve"> О.А., дослідивши наявні в розпорядженні Комісії матеріали та обговоривши обставини, встановлені під час розгляду питання щодо відрядження суддів, Комісія дійшла висновку про необхідність оголошення перерви в розгляді </w:t>
      </w:r>
      <w:r w:rsidR="00EE7BD1" w:rsidRPr="00EE7BD1">
        <w:rPr>
          <w:rFonts w:ascii="Times New Roman" w:eastAsia="Times New Roman" w:hAnsi="Times New Roman" w:cs="Times New Roman"/>
          <w:bCs/>
          <w:color w:val="000000" w:themeColor="text1"/>
          <w:sz w:val="24"/>
          <w:szCs w:val="24"/>
          <w:lang w:val="uk-UA"/>
        </w:rPr>
        <w:t xml:space="preserve">питання про відрядження до Дніпровського районного суду Дніпропетровської області судді Шевченківського районного суду міста Запоріжжя </w:t>
      </w:r>
      <w:proofErr w:type="spellStart"/>
      <w:r w:rsidR="00EE7BD1" w:rsidRPr="00EE7BD1">
        <w:rPr>
          <w:rFonts w:ascii="Times New Roman" w:eastAsia="Times New Roman" w:hAnsi="Times New Roman" w:cs="Times New Roman"/>
          <w:bCs/>
          <w:color w:val="000000" w:themeColor="text1"/>
          <w:sz w:val="24"/>
          <w:szCs w:val="24"/>
          <w:lang w:val="uk-UA"/>
        </w:rPr>
        <w:t>Савеленко</w:t>
      </w:r>
      <w:proofErr w:type="spellEnd"/>
      <w:r w:rsidR="00BD43FE">
        <w:rPr>
          <w:rFonts w:ascii="Times New Roman" w:eastAsia="Times New Roman" w:hAnsi="Times New Roman" w:cs="Times New Roman"/>
          <w:bCs/>
          <w:color w:val="000000" w:themeColor="text1"/>
          <w:sz w:val="24"/>
          <w:szCs w:val="24"/>
          <w:lang w:val="uk-UA"/>
        </w:rPr>
        <w:t xml:space="preserve"> О.А</w:t>
      </w:r>
      <w:r w:rsidR="00EE7BD1" w:rsidRPr="00EE7BD1">
        <w:rPr>
          <w:rFonts w:ascii="Times New Roman" w:eastAsia="Times New Roman" w:hAnsi="Times New Roman" w:cs="Times New Roman"/>
          <w:bCs/>
          <w:color w:val="000000" w:themeColor="text1"/>
          <w:sz w:val="24"/>
          <w:szCs w:val="24"/>
          <w:lang w:val="uk-UA"/>
        </w:rPr>
        <w:t>.</w:t>
      </w:r>
    </w:p>
    <w:p w:rsidR="003B2C87" w:rsidRPr="003B2C87" w:rsidRDefault="003B2C87">
      <w:pPr>
        <w:spacing w:after="0" w:line="240" w:lineRule="auto"/>
        <w:ind w:firstLine="851"/>
        <w:jc w:val="both"/>
        <w:rPr>
          <w:rFonts w:ascii="Times New Roman" w:eastAsia="Times New Roman" w:hAnsi="Times New Roman" w:cs="Times New Roman"/>
          <w:bCs/>
          <w:color w:val="000000"/>
          <w:sz w:val="24"/>
          <w:szCs w:val="24"/>
        </w:rPr>
      </w:pPr>
      <w:r w:rsidRPr="003B2C87">
        <w:rPr>
          <w:rFonts w:ascii="Times New Roman" w:eastAsia="Times New Roman" w:hAnsi="Times New Roman" w:cs="Times New Roman"/>
          <w:bCs/>
          <w:color w:val="000000"/>
          <w:sz w:val="24"/>
          <w:szCs w:val="24"/>
        </w:rPr>
        <w:t>«ЗА» оголошення перерви у розгляді питання</w:t>
      </w:r>
      <w:r>
        <w:rPr>
          <w:rFonts w:ascii="Times New Roman" w:eastAsia="Times New Roman" w:hAnsi="Times New Roman" w:cs="Times New Roman"/>
          <w:bCs/>
          <w:color w:val="000000"/>
          <w:sz w:val="24"/>
          <w:szCs w:val="24"/>
          <w:lang w:val="uk-UA"/>
        </w:rPr>
        <w:t xml:space="preserve"> під час закритого обговорення </w:t>
      </w:r>
      <w:r w:rsidRPr="003B2C87">
        <w:rPr>
          <w:rFonts w:ascii="Times New Roman" w:eastAsia="Times New Roman" w:hAnsi="Times New Roman" w:cs="Times New Roman"/>
          <w:bCs/>
          <w:color w:val="000000"/>
          <w:sz w:val="24"/>
          <w:szCs w:val="24"/>
        </w:rPr>
        <w:t xml:space="preserve"> </w:t>
      </w:r>
      <w:proofErr w:type="spellStart"/>
      <w:r w:rsidRPr="003B2C87">
        <w:rPr>
          <w:rFonts w:ascii="Times New Roman" w:eastAsia="Times New Roman" w:hAnsi="Times New Roman" w:cs="Times New Roman"/>
          <w:bCs/>
          <w:color w:val="000000"/>
          <w:sz w:val="24"/>
          <w:szCs w:val="24"/>
        </w:rPr>
        <w:t>проголосувал</w:t>
      </w:r>
      <w:proofErr w:type="spellEnd"/>
      <w:r w:rsidR="007D3125">
        <w:rPr>
          <w:rFonts w:ascii="Times New Roman" w:eastAsia="Times New Roman" w:hAnsi="Times New Roman" w:cs="Times New Roman"/>
          <w:bCs/>
          <w:color w:val="000000"/>
          <w:sz w:val="24"/>
          <w:szCs w:val="24"/>
          <w:lang w:val="uk-UA"/>
        </w:rPr>
        <w:t>и</w:t>
      </w:r>
      <w:r w:rsidRPr="003B2C87">
        <w:rPr>
          <w:rFonts w:ascii="Times New Roman" w:eastAsia="Times New Roman" w:hAnsi="Times New Roman" w:cs="Times New Roman"/>
          <w:bCs/>
          <w:color w:val="000000"/>
          <w:sz w:val="24"/>
          <w:szCs w:val="24"/>
        </w:rPr>
        <w:t xml:space="preserve"> шість членів Комісії (Ярослав ДУХ, Роман КИДИСЮК, Ігор КУШНІР, Олексій ОМЕЛЬЯН, Андрій ПАСІЧНИК</w:t>
      </w:r>
      <w:r w:rsidR="007D3125">
        <w:rPr>
          <w:rFonts w:ascii="Times New Roman" w:eastAsia="Times New Roman" w:hAnsi="Times New Roman" w:cs="Times New Roman"/>
          <w:bCs/>
          <w:color w:val="000000"/>
          <w:sz w:val="24"/>
          <w:szCs w:val="24"/>
          <w:lang w:val="uk-UA"/>
        </w:rPr>
        <w:t xml:space="preserve">, </w:t>
      </w:r>
      <w:r w:rsidRPr="003B2C87">
        <w:rPr>
          <w:rFonts w:ascii="Times New Roman" w:eastAsia="Times New Roman" w:hAnsi="Times New Roman" w:cs="Times New Roman"/>
          <w:bCs/>
          <w:color w:val="000000"/>
          <w:sz w:val="24"/>
          <w:szCs w:val="24"/>
        </w:rPr>
        <w:t>Руслан СИДОРОВИЧ); «ПРОТИ» – два член</w:t>
      </w:r>
      <w:r w:rsidR="007D3125">
        <w:rPr>
          <w:rFonts w:ascii="Times New Roman" w:eastAsia="Times New Roman" w:hAnsi="Times New Roman" w:cs="Times New Roman"/>
          <w:bCs/>
          <w:color w:val="000000"/>
          <w:sz w:val="24"/>
          <w:szCs w:val="24"/>
          <w:lang w:val="uk-UA"/>
        </w:rPr>
        <w:t>и</w:t>
      </w:r>
      <w:r w:rsidRPr="003B2C87">
        <w:rPr>
          <w:rFonts w:ascii="Times New Roman" w:eastAsia="Times New Roman" w:hAnsi="Times New Roman" w:cs="Times New Roman"/>
          <w:bCs/>
          <w:color w:val="000000"/>
          <w:sz w:val="24"/>
          <w:szCs w:val="24"/>
        </w:rPr>
        <w:t xml:space="preserve"> Комісії (Роман САБОДАШ, Сергій ЧУМАК).</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абзацу першого пункту 11 розділу ІІІ Порядку за результатами розгляду питання про відрядження судді Вища кваліфікаційна комісія суддів України приймає одне з таких рішень:</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 внесення подання до Вищої ради правосуддя з рекомендацією на відрядження судді;</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 відмову у внесенні подання до Вищої ради правосуддя на відрядження судді;</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 залишення без розгляду та повернення до Державної судової адміністрації України повідомлення про необхідність розгляду питання щодо відрядження судді.</w:t>
      </w:r>
    </w:p>
    <w:p w:rsidR="00D828F0" w:rsidRDefault="00040FF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Абзацом першим пункту 16 розділу ІІІ Порядку встановлено,</w:t>
      </w:r>
      <w:r w:rsidR="007D3125">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у разі якщо Вищою кваліфікаційною комісією суддів України прийнято рішення про відмову у внесенні подання про відрядження всіх суддів, які надали згоду на відрядження, Комісією може бути прийнято рішення про залишення без розгляду питання щодо внесення подання про відрядження судді або продовження строку розгляду такого питання.</w:t>
      </w:r>
    </w:p>
    <w:p w:rsidR="00E6704C" w:rsidRDefault="00E6704C">
      <w:pPr>
        <w:spacing w:after="0" w:line="240" w:lineRule="auto"/>
        <w:ind w:firstLine="851"/>
        <w:jc w:val="both"/>
        <w:rPr>
          <w:rFonts w:ascii="Times New Roman" w:eastAsia="Times New Roman" w:hAnsi="Times New Roman" w:cs="Times New Roman"/>
          <w:sz w:val="24"/>
          <w:szCs w:val="24"/>
        </w:rPr>
      </w:pPr>
      <w:r w:rsidRPr="00E6704C">
        <w:rPr>
          <w:rFonts w:ascii="Times New Roman" w:eastAsia="Times New Roman" w:hAnsi="Times New Roman" w:cs="Times New Roman"/>
          <w:sz w:val="24"/>
          <w:szCs w:val="24"/>
        </w:rPr>
        <w:t xml:space="preserve">Заслухавши доповідача, дослідивши наявні в Комісії матеріали, з метою врегулювання навантаження та забезпечення належних умов доступу до правосуддя в </w:t>
      </w:r>
      <w:r w:rsidR="009A5FCE">
        <w:rPr>
          <w:rFonts w:ascii="Times New Roman" w:eastAsia="Times New Roman" w:hAnsi="Times New Roman" w:cs="Times New Roman"/>
          <w:sz w:val="24"/>
          <w:szCs w:val="24"/>
          <w:lang w:val="uk-UA"/>
        </w:rPr>
        <w:lastRenderedPageBreak/>
        <w:t>Дніпровському районному суді Дніпропетровської області</w:t>
      </w:r>
      <w:r w:rsidRPr="00E6704C">
        <w:rPr>
          <w:rFonts w:ascii="Times New Roman" w:eastAsia="Times New Roman" w:hAnsi="Times New Roman" w:cs="Times New Roman"/>
          <w:sz w:val="24"/>
          <w:szCs w:val="24"/>
        </w:rPr>
        <w:t xml:space="preserve"> Вища кваліфікаційна комісія суддів України у складі </w:t>
      </w:r>
      <w:r w:rsidR="009A5FCE">
        <w:rPr>
          <w:rFonts w:ascii="Times New Roman" w:eastAsia="Times New Roman" w:hAnsi="Times New Roman" w:cs="Times New Roman"/>
          <w:sz w:val="24"/>
          <w:szCs w:val="24"/>
          <w:lang w:val="uk-UA"/>
        </w:rPr>
        <w:t xml:space="preserve">Першої </w:t>
      </w:r>
      <w:r w:rsidRPr="00E6704C">
        <w:rPr>
          <w:rFonts w:ascii="Times New Roman" w:eastAsia="Times New Roman" w:hAnsi="Times New Roman" w:cs="Times New Roman"/>
          <w:sz w:val="24"/>
          <w:szCs w:val="24"/>
        </w:rPr>
        <w:t>палати</w:t>
      </w:r>
      <w:r w:rsidR="009A5FCE">
        <w:rPr>
          <w:rFonts w:ascii="Times New Roman" w:eastAsia="Times New Roman" w:hAnsi="Times New Roman" w:cs="Times New Roman"/>
          <w:sz w:val="24"/>
          <w:szCs w:val="24"/>
          <w:lang w:val="uk-UA"/>
        </w:rPr>
        <w:t xml:space="preserve"> одноголосно </w:t>
      </w:r>
      <w:r w:rsidRPr="00E6704C">
        <w:rPr>
          <w:rFonts w:ascii="Times New Roman" w:eastAsia="Times New Roman" w:hAnsi="Times New Roman" w:cs="Times New Roman"/>
          <w:sz w:val="24"/>
          <w:szCs w:val="24"/>
        </w:rPr>
        <w:t xml:space="preserve">дійшла висновку про продовження строку розгляду питання щодо внесення подання про відрядження суддів до </w:t>
      </w:r>
      <w:r>
        <w:rPr>
          <w:rFonts w:ascii="Times New Roman" w:eastAsia="Times New Roman" w:hAnsi="Times New Roman" w:cs="Times New Roman"/>
          <w:sz w:val="24"/>
          <w:szCs w:val="24"/>
          <w:lang w:val="uk-UA"/>
        </w:rPr>
        <w:t xml:space="preserve">Дніпровського </w:t>
      </w:r>
      <w:r w:rsidR="009A5FCE">
        <w:rPr>
          <w:rFonts w:ascii="Times New Roman" w:eastAsia="Times New Roman" w:hAnsi="Times New Roman" w:cs="Times New Roman"/>
          <w:sz w:val="24"/>
          <w:szCs w:val="24"/>
          <w:lang w:val="uk-UA"/>
        </w:rPr>
        <w:t xml:space="preserve">районного Дніпропетровської області </w:t>
      </w:r>
      <w:r w:rsidRPr="00E6704C">
        <w:rPr>
          <w:rFonts w:ascii="Times New Roman" w:eastAsia="Times New Roman" w:hAnsi="Times New Roman" w:cs="Times New Roman"/>
          <w:sz w:val="24"/>
          <w:szCs w:val="24"/>
        </w:rPr>
        <w:t xml:space="preserve">до </w:t>
      </w:r>
      <w:r>
        <w:rPr>
          <w:rFonts w:ascii="Times New Roman" w:eastAsia="Times New Roman" w:hAnsi="Times New Roman" w:cs="Times New Roman"/>
          <w:sz w:val="24"/>
          <w:szCs w:val="24"/>
          <w:lang w:val="uk-UA"/>
        </w:rPr>
        <w:t>01.07</w:t>
      </w:r>
      <w:r w:rsidRPr="00E6704C">
        <w:rPr>
          <w:rFonts w:ascii="Times New Roman" w:eastAsia="Times New Roman" w:hAnsi="Times New Roman" w:cs="Times New Roman"/>
          <w:sz w:val="24"/>
          <w:szCs w:val="24"/>
        </w:rPr>
        <w:t>.2026.</w:t>
      </w:r>
    </w:p>
    <w:p w:rsidR="00D828F0" w:rsidRDefault="00040FF4">
      <w:pPr>
        <w:tabs>
          <w:tab w:val="left" w:pos="7740"/>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Керуючись статтями 55, 93 Закону України «Про судоустрій і статус суддів», Порядком відрядження судді до іншого суду того самого рівня і спеціалізації (як тимчасового переведення), Вища кваліфікаційна комісія суддів України</w:t>
      </w:r>
    </w:p>
    <w:p w:rsidR="00D828F0" w:rsidRDefault="00040FF4">
      <w:pPr>
        <w:spacing w:before="240" w:after="240" w:line="24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вирішила:</w:t>
      </w:r>
    </w:p>
    <w:p w:rsidR="00E8057F" w:rsidRPr="007D3125" w:rsidRDefault="00040FF4" w:rsidP="00E8057F">
      <w:pPr>
        <w:spacing w:after="0" w:line="240" w:lineRule="auto"/>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highlight w:val="white"/>
        </w:rPr>
        <w:t xml:space="preserve">   1. </w:t>
      </w:r>
      <w:proofErr w:type="spellStart"/>
      <w:r w:rsidR="00E8057F" w:rsidRPr="00E8057F">
        <w:rPr>
          <w:rFonts w:ascii="Times New Roman" w:eastAsia="Times New Roman" w:hAnsi="Times New Roman" w:cs="Times New Roman"/>
          <w:sz w:val="24"/>
          <w:szCs w:val="24"/>
        </w:rPr>
        <w:t>Внести</w:t>
      </w:r>
      <w:proofErr w:type="spellEnd"/>
      <w:r w:rsidR="00E8057F" w:rsidRPr="00E8057F">
        <w:rPr>
          <w:rFonts w:ascii="Times New Roman" w:eastAsia="Times New Roman" w:hAnsi="Times New Roman" w:cs="Times New Roman"/>
          <w:sz w:val="24"/>
          <w:szCs w:val="24"/>
        </w:rPr>
        <w:t xml:space="preserve"> до Вищої ради правосуддя подання з рекомендацією про відрядження судді Олександрійського міськрайонного суду Кіровоградської області </w:t>
      </w:r>
      <w:proofErr w:type="spellStart"/>
      <w:r w:rsidR="00E8057F" w:rsidRPr="00E8057F">
        <w:rPr>
          <w:rFonts w:ascii="Times New Roman" w:eastAsia="Times New Roman" w:hAnsi="Times New Roman" w:cs="Times New Roman"/>
          <w:sz w:val="24"/>
          <w:szCs w:val="24"/>
        </w:rPr>
        <w:t>Ремезок</w:t>
      </w:r>
      <w:proofErr w:type="spellEnd"/>
      <w:r w:rsidR="00E8057F" w:rsidRPr="00E8057F">
        <w:rPr>
          <w:rFonts w:ascii="Times New Roman" w:eastAsia="Times New Roman" w:hAnsi="Times New Roman" w:cs="Times New Roman"/>
          <w:sz w:val="24"/>
          <w:szCs w:val="24"/>
        </w:rPr>
        <w:t xml:space="preserve"> Анастасії Юріївни до Дніпровського районного суду Дніпропетровської області строком на один рік.</w:t>
      </w:r>
    </w:p>
    <w:p w:rsidR="00E8057F" w:rsidRPr="007D3125" w:rsidRDefault="00040FF4">
      <w:pPr>
        <w:shd w:val="clear" w:color="auto" w:fill="FFFFFF"/>
        <w:tabs>
          <w:tab w:val="left" w:pos="993"/>
        </w:tabs>
        <w:spacing w:after="0" w:line="240" w:lineRule="auto"/>
        <w:ind w:firstLine="851"/>
        <w:jc w:val="both"/>
        <w:rPr>
          <w:rFonts w:ascii="Times New Roman" w:eastAsia="Times New Roman" w:hAnsi="Times New Roman" w:cs="Times New Roman"/>
          <w:color w:val="1D1D1B"/>
          <w:sz w:val="24"/>
          <w:szCs w:val="24"/>
          <w:highlight w:val="white"/>
        </w:rPr>
      </w:pPr>
      <w:r>
        <w:rPr>
          <w:rFonts w:ascii="Times New Roman" w:eastAsia="Times New Roman" w:hAnsi="Times New Roman" w:cs="Times New Roman"/>
          <w:sz w:val="24"/>
          <w:szCs w:val="24"/>
          <w:highlight w:val="white"/>
        </w:rPr>
        <w:t>2.</w:t>
      </w:r>
      <w:r w:rsidR="00EE7BD1">
        <w:rPr>
          <w:rFonts w:ascii="Times New Roman" w:eastAsia="Times New Roman" w:hAnsi="Times New Roman" w:cs="Times New Roman"/>
          <w:sz w:val="24"/>
          <w:szCs w:val="24"/>
          <w:highlight w:val="white"/>
          <w:lang w:val="uk-UA"/>
        </w:rPr>
        <w:t xml:space="preserve"> </w:t>
      </w:r>
      <w:r w:rsidR="00EE7BD1" w:rsidRPr="00EE7BD1">
        <w:rPr>
          <w:rFonts w:ascii="Times New Roman" w:eastAsia="Times New Roman" w:hAnsi="Times New Roman" w:cs="Times New Roman"/>
          <w:color w:val="1D1D1B"/>
          <w:sz w:val="24"/>
          <w:szCs w:val="24"/>
        </w:rPr>
        <w:t xml:space="preserve">Оголосити перерву в розгляді питання про відрядження до Дніпровського районного суду Дніпропетровської області судді Шевченківського районного суду міста Запоріжжя </w:t>
      </w:r>
      <w:proofErr w:type="spellStart"/>
      <w:r w:rsidR="00EE7BD1" w:rsidRPr="00EE7BD1">
        <w:rPr>
          <w:rFonts w:ascii="Times New Roman" w:eastAsia="Times New Roman" w:hAnsi="Times New Roman" w:cs="Times New Roman"/>
          <w:color w:val="1D1D1B"/>
          <w:sz w:val="24"/>
          <w:szCs w:val="24"/>
        </w:rPr>
        <w:t>Савеленко</w:t>
      </w:r>
      <w:proofErr w:type="spellEnd"/>
      <w:r w:rsidR="00EE7BD1" w:rsidRPr="00EE7BD1">
        <w:rPr>
          <w:rFonts w:ascii="Times New Roman" w:eastAsia="Times New Roman" w:hAnsi="Times New Roman" w:cs="Times New Roman"/>
          <w:color w:val="1D1D1B"/>
          <w:sz w:val="24"/>
          <w:szCs w:val="24"/>
        </w:rPr>
        <w:t xml:space="preserve"> Олександри Анатоліївни.</w:t>
      </w:r>
    </w:p>
    <w:p w:rsidR="00D828F0" w:rsidRDefault="00040FF4">
      <w:pPr>
        <w:shd w:val="clear" w:color="auto" w:fill="FFFFFF"/>
        <w:tabs>
          <w:tab w:val="left" w:pos="993"/>
        </w:tabs>
        <w:spacing w:after="0" w:line="24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r w:rsidR="00EE7BD1" w:rsidRPr="00EE7BD1">
        <w:rPr>
          <w:rFonts w:ascii="Times New Roman" w:eastAsia="Times New Roman" w:hAnsi="Times New Roman" w:cs="Times New Roman"/>
          <w:sz w:val="24"/>
          <w:szCs w:val="24"/>
        </w:rPr>
        <w:t>Продовжити строк розгляду питання щодо внесення подання про відрядження двох суддів до Дніпровського районного суду Дніпропетровської області до 01 липня 2026 року.</w:t>
      </w:r>
    </w:p>
    <w:p w:rsidR="00D828F0" w:rsidRDefault="00D828F0">
      <w:pPr>
        <w:shd w:val="clear" w:color="auto" w:fill="FFFFFF"/>
        <w:tabs>
          <w:tab w:val="left" w:pos="993"/>
        </w:tabs>
        <w:spacing w:after="0" w:line="240" w:lineRule="auto"/>
        <w:ind w:firstLine="851"/>
        <w:jc w:val="both"/>
        <w:rPr>
          <w:rFonts w:ascii="Times New Roman" w:eastAsia="Times New Roman" w:hAnsi="Times New Roman" w:cs="Times New Roman"/>
          <w:sz w:val="24"/>
          <w:szCs w:val="24"/>
          <w:highlight w:val="white"/>
        </w:rPr>
      </w:pPr>
    </w:p>
    <w:p w:rsidR="00E8057F" w:rsidRDefault="00E8057F">
      <w:pPr>
        <w:shd w:val="clear" w:color="auto" w:fill="FFFFFF"/>
        <w:spacing w:after="0" w:line="240" w:lineRule="auto"/>
        <w:jc w:val="both"/>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Головуючий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Андрій ПАСІЧНИК</w:t>
      </w:r>
    </w:p>
    <w:p w:rsidR="00D828F0" w:rsidRDefault="00D828F0" w:rsidP="00EC48BB">
      <w:pPr>
        <w:shd w:val="clear" w:color="auto" w:fill="FFFFFF"/>
        <w:spacing w:after="0" w:line="360" w:lineRule="auto"/>
        <w:jc w:val="both"/>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Члени Комісії:</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Ярослав ДУХ</w:t>
      </w:r>
    </w:p>
    <w:p w:rsidR="00D828F0" w:rsidRDefault="00D828F0" w:rsidP="00EC48BB">
      <w:pPr>
        <w:shd w:val="clear" w:color="auto" w:fill="FFFFFF"/>
        <w:spacing w:after="0" w:line="360" w:lineRule="auto"/>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Роман КИДИСЮК</w:t>
      </w:r>
    </w:p>
    <w:p w:rsidR="00D828F0" w:rsidRDefault="00D828F0" w:rsidP="00EC48BB">
      <w:pPr>
        <w:shd w:val="clear" w:color="auto" w:fill="FFFFFF"/>
        <w:spacing w:after="0" w:line="360" w:lineRule="auto"/>
        <w:jc w:val="both"/>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Ігор КУШНІР</w:t>
      </w:r>
    </w:p>
    <w:p w:rsidR="00D828F0" w:rsidRDefault="00D828F0" w:rsidP="00EC48BB">
      <w:pPr>
        <w:shd w:val="clear" w:color="auto" w:fill="FFFFFF"/>
        <w:spacing w:after="0" w:line="360" w:lineRule="auto"/>
        <w:jc w:val="both"/>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Олексій ОМЕЛЬЯН</w:t>
      </w:r>
    </w:p>
    <w:p w:rsidR="00D828F0" w:rsidRDefault="00D828F0" w:rsidP="00EC48BB">
      <w:pPr>
        <w:shd w:val="clear" w:color="auto" w:fill="FFFFFF"/>
        <w:spacing w:after="0" w:line="360" w:lineRule="auto"/>
        <w:jc w:val="both"/>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Роман САБОДАШ</w:t>
      </w:r>
    </w:p>
    <w:p w:rsidR="00D828F0" w:rsidRDefault="00D828F0" w:rsidP="00EC48BB">
      <w:pPr>
        <w:shd w:val="clear" w:color="auto" w:fill="FFFFFF"/>
        <w:spacing w:after="0" w:line="360" w:lineRule="auto"/>
        <w:jc w:val="both"/>
        <w:rPr>
          <w:rFonts w:ascii="Times New Roman" w:eastAsia="Times New Roman" w:hAnsi="Times New Roman" w:cs="Times New Roman"/>
          <w:color w:val="000000"/>
          <w:sz w:val="16"/>
          <w:szCs w:val="16"/>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Руслан СИДОРОВИЧ</w:t>
      </w:r>
    </w:p>
    <w:p w:rsidR="00D828F0" w:rsidRDefault="00D828F0" w:rsidP="00EC48BB">
      <w:pPr>
        <w:shd w:val="clear" w:color="auto" w:fill="FFFFFF"/>
        <w:spacing w:after="0" w:line="360" w:lineRule="auto"/>
        <w:jc w:val="both"/>
        <w:rPr>
          <w:rFonts w:ascii="Times New Roman" w:eastAsia="Times New Roman" w:hAnsi="Times New Roman" w:cs="Times New Roman"/>
          <w:color w:val="000000"/>
          <w:sz w:val="24"/>
          <w:szCs w:val="24"/>
        </w:rPr>
      </w:pPr>
    </w:p>
    <w:p w:rsidR="00D828F0" w:rsidRDefault="00040FF4" w:rsidP="00EC48BB">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7D3125">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Сергій ЧУМАК</w:t>
      </w:r>
    </w:p>
    <w:p w:rsidR="00D828F0" w:rsidRDefault="00D828F0" w:rsidP="00EC48BB">
      <w:pPr>
        <w:spacing w:line="360" w:lineRule="auto"/>
      </w:pPr>
    </w:p>
    <w:sectPr w:rsidR="00D828F0">
      <w:headerReference w:type="default" r:id="rId8"/>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3F93" w:rsidRDefault="004E3F93">
      <w:pPr>
        <w:spacing w:after="0" w:line="240" w:lineRule="auto"/>
      </w:pPr>
      <w:r>
        <w:separator/>
      </w:r>
    </w:p>
  </w:endnote>
  <w:endnote w:type="continuationSeparator" w:id="0">
    <w:p w:rsidR="004E3F93" w:rsidRDefault="004E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16552B28-C578-4B56-A225-689FBE8EC51E}"/>
    <w:embedBold r:id="rId2" w:fontKey="{F99C78A5-801D-4897-9A53-7C6A95B1136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BBF1C98C-2F82-4AE8-9593-A7958298316F}"/>
  </w:font>
  <w:font w:name="Segoe UI">
    <w:panose1 w:val="020B0502040204020203"/>
    <w:charset w:val="CC"/>
    <w:family w:val="swiss"/>
    <w:pitch w:val="variable"/>
    <w:sig w:usb0="E4002EFF" w:usb1="C000E47F" w:usb2="00000009" w:usb3="00000000" w:csb0="000001FF" w:csb1="00000000"/>
    <w:embedRegular r:id="rId4" w:fontKey="{31508D78-3A01-4984-8957-1694DF96BDBC}"/>
  </w:font>
  <w:font w:name="Cambria">
    <w:panose1 w:val="02040503050406030204"/>
    <w:charset w:val="CC"/>
    <w:family w:val="roman"/>
    <w:pitch w:val="variable"/>
    <w:sig w:usb0="E00006FF" w:usb1="420024FF" w:usb2="02000000" w:usb3="00000000" w:csb0="0000019F" w:csb1="00000000"/>
    <w:embedRegular r:id="rId5" w:fontKey="{EDE37DC8-061F-443E-9009-94C02DA044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3F93" w:rsidRDefault="004E3F93">
      <w:pPr>
        <w:spacing w:after="0" w:line="240" w:lineRule="auto"/>
      </w:pPr>
      <w:r>
        <w:separator/>
      </w:r>
    </w:p>
  </w:footnote>
  <w:footnote w:type="continuationSeparator" w:id="0">
    <w:p w:rsidR="004E3F93" w:rsidRDefault="004E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28F0" w:rsidRDefault="00040FF4">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E5341">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D828F0" w:rsidRDefault="00D828F0">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F0"/>
    <w:rsid w:val="00040FF4"/>
    <w:rsid w:val="000563BE"/>
    <w:rsid w:val="00095981"/>
    <w:rsid w:val="000F46E6"/>
    <w:rsid w:val="00110752"/>
    <w:rsid w:val="00245150"/>
    <w:rsid w:val="002571BF"/>
    <w:rsid w:val="0030532B"/>
    <w:rsid w:val="003B2C87"/>
    <w:rsid w:val="00456582"/>
    <w:rsid w:val="004A3E0F"/>
    <w:rsid w:val="004E3F93"/>
    <w:rsid w:val="00640CBE"/>
    <w:rsid w:val="00642E16"/>
    <w:rsid w:val="00645DC7"/>
    <w:rsid w:val="00695EA8"/>
    <w:rsid w:val="006A7F78"/>
    <w:rsid w:val="006F1967"/>
    <w:rsid w:val="007D3125"/>
    <w:rsid w:val="007E5F42"/>
    <w:rsid w:val="00837AFD"/>
    <w:rsid w:val="0086302F"/>
    <w:rsid w:val="009471C5"/>
    <w:rsid w:val="009A5FCE"/>
    <w:rsid w:val="009E5341"/>
    <w:rsid w:val="00A6235A"/>
    <w:rsid w:val="00BD43FE"/>
    <w:rsid w:val="00C129F7"/>
    <w:rsid w:val="00D828F0"/>
    <w:rsid w:val="00E51AC7"/>
    <w:rsid w:val="00E6704C"/>
    <w:rsid w:val="00E8057F"/>
    <w:rsid w:val="00EA54A6"/>
    <w:rsid w:val="00EC48BB"/>
    <w:rsid w:val="00EE7BD1"/>
    <w:rsid w:val="00FB401D"/>
    <w:rsid w:val="00FD45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D5F4"/>
  <w15:docId w15:val="{E6AA6C2C-4088-4857-9AA9-907AD169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Balloon Text"/>
    <w:basedOn w:val="a"/>
    <w:link w:val="a6"/>
    <w:uiPriority w:val="99"/>
    <w:semiHidden/>
    <w:unhideWhenUsed/>
    <w:rsid w:val="002571BF"/>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2571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042AC-B7CF-43E3-8297-EE493E7F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7448</Words>
  <Characters>4246</Characters>
  <Application>Microsoft Office Word</Application>
  <DocSecurity>0</DocSecurity>
  <Lines>35</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24</cp:revision>
  <cp:lastPrinted>2026-06-04T13:09:00Z</cp:lastPrinted>
  <dcterms:created xsi:type="dcterms:W3CDTF">2026-06-04T07:32:00Z</dcterms:created>
  <dcterms:modified xsi:type="dcterms:W3CDTF">2026-06-10T08:43:00Z</dcterms:modified>
</cp:coreProperties>
</file>