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DE6A9" w14:textId="74C99FE8" w:rsidR="003A6B7A" w:rsidRPr="0040299F" w:rsidRDefault="003A6B7A" w:rsidP="00C41EAD">
      <w:pPr>
        <w:spacing w:after="0" w:line="240" w:lineRule="auto"/>
        <w:jc w:val="center"/>
        <w:rPr>
          <w:rFonts w:ascii="Times New Roman" w:eastAsia="Times New Roman" w:hAnsi="Times New Roman"/>
          <w:sz w:val="27"/>
          <w:szCs w:val="27"/>
          <w:lang w:val="uk-UA" w:eastAsia="ru-RU"/>
        </w:rPr>
      </w:pPr>
      <w:r w:rsidRPr="0040299F">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32D6CAAB" w14:textId="77777777" w:rsidR="003A6B7A" w:rsidRPr="0040299F"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40299F">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40299F" w:rsidRDefault="003A6B7A" w:rsidP="003A6B7A">
      <w:pPr>
        <w:spacing w:after="0" w:line="240" w:lineRule="auto"/>
        <w:jc w:val="center"/>
        <w:rPr>
          <w:rFonts w:ascii="Times New Roman" w:eastAsia="Times New Roman" w:hAnsi="Times New Roman"/>
          <w:sz w:val="27"/>
          <w:szCs w:val="27"/>
          <w:lang w:val="uk-UA" w:eastAsia="ru-RU"/>
        </w:rPr>
      </w:pPr>
    </w:p>
    <w:p w14:paraId="03A69BD6" w14:textId="066561CC" w:rsidR="003A6B7A" w:rsidRPr="0040299F" w:rsidRDefault="00FE40A7" w:rsidP="003A6B7A">
      <w:pPr>
        <w:spacing w:after="360" w:line="300" w:lineRule="exact"/>
        <w:rPr>
          <w:rFonts w:ascii="Times New Roman" w:eastAsia="Times New Roman" w:hAnsi="Times New Roman"/>
          <w:sz w:val="26"/>
          <w:szCs w:val="26"/>
          <w:lang w:val="uk-UA" w:eastAsia="ru-RU"/>
        </w:rPr>
      </w:pPr>
      <w:r w:rsidRPr="0040299F">
        <w:rPr>
          <w:rFonts w:ascii="Times New Roman" w:eastAsia="Times New Roman" w:hAnsi="Times New Roman"/>
          <w:sz w:val="26"/>
          <w:szCs w:val="26"/>
          <w:lang w:val="uk-UA" w:eastAsia="ru-RU"/>
        </w:rPr>
        <w:t>05 травня</w:t>
      </w:r>
      <w:r w:rsidR="007F777F" w:rsidRPr="0040299F">
        <w:rPr>
          <w:rFonts w:ascii="Times New Roman" w:eastAsia="Times New Roman" w:hAnsi="Times New Roman"/>
          <w:sz w:val="26"/>
          <w:szCs w:val="26"/>
          <w:lang w:val="uk-UA" w:eastAsia="ru-RU"/>
        </w:rPr>
        <w:t xml:space="preserve"> 2026</w:t>
      </w:r>
      <w:r w:rsidR="003A6B7A" w:rsidRPr="0040299F">
        <w:rPr>
          <w:rFonts w:ascii="Times New Roman" w:eastAsia="Times New Roman" w:hAnsi="Times New Roman"/>
          <w:sz w:val="26"/>
          <w:szCs w:val="26"/>
          <w:lang w:val="uk-UA" w:eastAsia="ru-RU"/>
        </w:rPr>
        <w:t xml:space="preserve"> року </w:t>
      </w:r>
      <w:r w:rsidR="003A6B7A" w:rsidRPr="0040299F">
        <w:rPr>
          <w:rFonts w:ascii="Times New Roman" w:eastAsia="Times New Roman" w:hAnsi="Times New Roman"/>
          <w:sz w:val="26"/>
          <w:szCs w:val="26"/>
          <w:lang w:val="uk-UA" w:eastAsia="ru-RU"/>
        </w:rPr>
        <w:tab/>
      </w:r>
      <w:r w:rsidR="003A6B7A" w:rsidRPr="0040299F">
        <w:rPr>
          <w:rFonts w:ascii="Times New Roman" w:eastAsia="Times New Roman" w:hAnsi="Times New Roman"/>
          <w:sz w:val="26"/>
          <w:szCs w:val="26"/>
          <w:lang w:val="uk-UA" w:eastAsia="ru-RU"/>
        </w:rPr>
        <w:tab/>
      </w:r>
      <w:r w:rsidR="003A6B7A" w:rsidRPr="0040299F">
        <w:rPr>
          <w:rFonts w:ascii="Times New Roman" w:eastAsia="Times New Roman" w:hAnsi="Times New Roman"/>
          <w:sz w:val="26"/>
          <w:szCs w:val="26"/>
          <w:lang w:val="uk-UA" w:eastAsia="ru-RU"/>
        </w:rPr>
        <w:tab/>
      </w:r>
      <w:r w:rsidR="003A6B7A" w:rsidRPr="0040299F">
        <w:rPr>
          <w:rFonts w:ascii="Times New Roman" w:eastAsia="Times New Roman" w:hAnsi="Times New Roman"/>
          <w:sz w:val="26"/>
          <w:szCs w:val="26"/>
          <w:lang w:val="uk-UA" w:eastAsia="ru-RU"/>
        </w:rPr>
        <w:tab/>
      </w:r>
      <w:r w:rsidR="003A6B7A" w:rsidRPr="0040299F">
        <w:rPr>
          <w:rFonts w:ascii="Times New Roman" w:eastAsia="Times New Roman" w:hAnsi="Times New Roman"/>
          <w:sz w:val="26"/>
          <w:szCs w:val="26"/>
          <w:lang w:val="uk-UA" w:eastAsia="ru-RU"/>
        </w:rPr>
        <w:tab/>
      </w:r>
      <w:r w:rsidR="003A6B7A" w:rsidRPr="0040299F">
        <w:rPr>
          <w:rFonts w:ascii="Times New Roman" w:eastAsia="Times New Roman" w:hAnsi="Times New Roman"/>
          <w:sz w:val="26"/>
          <w:szCs w:val="26"/>
          <w:lang w:val="uk-UA" w:eastAsia="ru-RU"/>
        </w:rPr>
        <w:tab/>
      </w:r>
      <w:r w:rsidR="003A6B7A" w:rsidRPr="0040299F">
        <w:rPr>
          <w:rFonts w:ascii="Times New Roman" w:eastAsia="Times New Roman" w:hAnsi="Times New Roman"/>
          <w:sz w:val="26"/>
          <w:szCs w:val="26"/>
          <w:lang w:val="uk-UA" w:eastAsia="ru-RU"/>
        </w:rPr>
        <w:tab/>
      </w:r>
      <w:r w:rsidR="003A6B7A" w:rsidRPr="0040299F">
        <w:rPr>
          <w:rFonts w:ascii="Times New Roman" w:eastAsia="Times New Roman" w:hAnsi="Times New Roman"/>
          <w:sz w:val="26"/>
          <w:szCs w:val="26"/>
          <w:lang w:val="uk-UA" w:eastAsia="ru-RU"/>
        </w:rPr>
        <w:tab/>
      </w:r>
      <w:r w:rsidR="003A6B7A" w:rsidRPr="0040299F">
        <w:rPr>
          <w:rFonts w:ascii="Times New Roman" w:eastAsia="Times New Roman" w:hAnsi="Times New Roman"/>
          <w:sz w:val="26"/>
          <w:szCs w:val="26"/>
          <w:lang w:val="uk-UA" w:eastAsia="ru-RU"/>
        </w:rPr>
        <w:tab/>
        <w:t xml:space="preserve">   м. Київ</w:t>
      </w:r>
    </w:p>
    <w:p w14:paraId="29B515CB" w14:textId="4FB95BEE" w:rsidR="003A6B7A" w:rsidRPr="0040299F" w:rsidRDefault="003A6B7A" w:rsidP="003A6B7A">
      <w:pPr>
        <w:spacing w:after="240" w:line="300" w:lineRule="exact"/>
        <w:ind w:right="57"/>
        <w:jc w:val="center"/>
        <w:rPr>
          <w:rFonts w:ascii="Times New Roman" w:eastAsia="Times New Roman" w:hAnsi="Times New Roman"/>
          <w:bCs/>
          <w:sz w:val="26"/>
          <w:szCs w:val="26"/>
          <w:u w:val="single"/>
          <w:lang w:val="uk-UA" w:eastAsia="ru-RU"/>
        </w:rPr>
      </w:pPr>
      <w:r w:rsidRPr="0040299F">
        <w:rPr>
          <w:rFonts w:ascii="Times New Roman" w:eastAsia="Times New Roman" w:hAnsi="Times New Roman"/>
          <w:bCs/>
          <w:sz w:val="26"/>
          <w:szCs w:val="26"/>
          <w:lang w:val="uk-UA" w:eastAsia="ru-RU"/>
        </w:rPr>
        <w:t xml:space="preserve">Р І Ш Е Н </w:t>
      </w:r>
      <w:proofErr w:type="spellStart"/>
      <w:r w:rsidRPr="0040299F">
        <w:rPr>
          <w:rFonts w:ascii="Times New Roman" w:eastAsia="Times New Roman" w:hAnsi="Times New Roman"/>
          <w:bCs/>
          <w:sz w:val="26"/>
          <w:szCs w:val="26"/>
          <w:lang w:val="uk-UA" w:eastAsia="ru-RU"/>
        </w:rPr>
        <w:t>Н</w:t>
      </w:r>
      <w:proofErr w:type="spellEnd"/>
      <w:r w:rsidRPr="0040299F">
        <w:rPr>
          <w:rFonts w:ascii="Times New Roman" w:eastAsia="Times New Roman" w:hAnsi="Times New Roman"/>
          <w:bCs/>
          <w:sz w:val="26"/>
          <w:szCs w:val="26"/>
          <w:lang w:val="uk-UA" w:eastAsia="ru-RU"/>
        </w:rPr>
        <w:t xml:space="preserve"> Я  № </w:t>
      </w:r>
      <w:r w:rsidR="0040299F">
        <w:rPr>
          <w:rFonts w:ascii="Times New Roman" w:eastAsia="Times New Roman" w:hAnsi="Times New Roman"/>
          <w:bCs/>
          <w:sz w:val="26"/>
          <w:szCs w:val="26"/>
          <w:u w:val="single"/>
          <w:lang w:val="uk-UA" w:eastAsia="ru-RU"/>
        </w:rPr>
        <w:t>170/ас-26</w:t>
      </w:r>
    </w:p>
    <w:p w14:paraId="5058CBE5" w14:textId="77777777" w:rsidR="00FE40A7" w:rsidRPr="0040299F" w:rsidRDefault="00FE40A7" w:rsidP="00FE40A7">
      <w:pPr>
        <w:spacing w:after="240" w:line="300" w:lineRule="exact"/>
        <w:ind w:right="-1"/>
        <w:jc w:val="both"/>
        <w:rPr>
          <w:rFonts w:ascii="Times New Roman" w:eastAsia="Times New Roman" w:hAnsi="Times New Roman"/>
          <w:bCs/>
          <w:sz w:val="26"/>
          <w:szCs w:val="26"/>
          <w:lang w:val="uk-UA" w:eastAsia="ru-RU"/>
        </w:rPr>
      </w:pPr>
      <w:r w:rsidRPr="0040299F">
        <w:rPr>
          <w:rFonts w:ascii="Times New Roman" w:eastAsia="Times New Roman" w:hAnsi="Times New Roman"/>
          <w:bCs/>
          <w:sz w:val="26"/>
          <w:szCs w:val="26"/>
          <w:lang w:val="uk-UA" w:eastAsia="ru-RU"/>
        </w:rPr>
        <w:t>Вища кваліфікаційна комісія суддів України у складі колегії:</w:t>
      </w:r>
    </w:p>
    <w:p w14:paraId="7992EB00" w14:textId="77777777" w:rsidR="00FE40A7" w:rsidRPr="0040299F" w:rsidRDefault="00FE40A7" w:rsidP="00FE40A7">
      <w:pPr>
        <w:shd w:val="clear" w:color="auto" w:fill="FFFFFF"/>
        <w:suppressAutoHyphens/>
        <w:spacing w:after="240" w:line="300" w:lineRule="exact"/>
        <w:jc w:val="both"/>
        <w:rPr>
          <w:rFonts w:ascii="Times New Roman" w:eastAsia="Times New Roman" w:hAnsi="Times New Roman"/>
          <w:sz w:val="26"/>
          <w:szCs w:val="26"/>
          <w:highlight w:val="yellow"/>
          <w:lang w:val="uk-UA" w:eastAsia="ar-SA"/>
        </w:rPr>
      </w:pPr>
      <w:r w:rsidRPr="0040299F">
        <w:rPr>
          <w:rFonts w:ascii="Times New Roman" w:eastAsia="Times New Roman" w:hAnsi="Times New Roman"/>
          <w:sz w:val="26"/>
          <w:szCs w:val="26"/>
          <w:lang w:val="uk-UA" w:eastAsia="ar-SA"/>
        </w:rPr>
        <w:t xml:space="preserve">головуючого – </w:t>
      </w:r>
      <w:r w:rsidRPr="0040299F">
        <w:rPr>
          <w:rFonts w:ascii="Times New Roman" w:hAnsi="Times New Roman"/>
          <w:sz w:val="26"/>
          <w:szCs w:val="26"/>
          <w:lang w:val="uk-UA"/>
        </w:rPr>
        <w:t>Олексія ОМЕЛЬЯНА</w:t>
      </w:r>
      <w:r w:rsidRPr="0040299F">
        <w:rPr>
          <w:rFonts w:ascii="Times New Roman" w:eastAsia="Times New Roman" w:hAnsi="Times New Roman"/>
          <w:sz w:val="26"/>
          <w:szCs w:val="26"/>
          <w:lang w:val="uk-UA" w:eastAsia="ar-SA"/>
        </w:rPr>
        <w:t>,</w:t>
      </w:r>
    </w:p>
    <w:p w14:paraId="144E64E6" w14:textId="77777777" w:rsidR="00FE40A7" w:rsidRPr="0040299F" w:rsidRDefault="00FE40A7" w:rsidP="00FE40A7">
      <w:pPr>
        <w:spacing w:after="240" w:line="300" w:lineRule="exact"/>
        <w:ind w:right="-1"/>
        <w:jc w:val="both"/>
        <w:rPr>
          <w:rFonts w:ascii="Times New Roman" w:hAnsi="Times New Roman"/>
          <w:sz w:val="26"/>
          <w:szCs w:val="26"/>
          <w:shd w:val="clear" w:color="auto" w:fill="FFFFFF"/>
          <w:lang w:val="uk-UA"/>
        </w:rPr>
      </w:pPr>
      <w:r w:rsidRPr="0040299F">
        <w:rPr>
          <w:rFonts w:ascii="Times New Roman" w:eastAsia="Times New Roman" w:hAnsi="Times New Roman"/>
          <w:sz w:val="26"/>
          <w:szCs w:val="26"/>
          <w:lang w:val="uk-UA" w:eastAsia="ar-SA"/>
        </w:rPr>
        <w:t xml:space="preserve">членів Комісії: Ярослава ДУХА, </w:t>
      </w:r>
      <w:r w:rsidRPr="0040299F">
        <w:rPr>
          <w:rFonts w:ascii="Times New Roman" w:hAnsi="Times New Roman"/>
          <w:sz w:val="26"/>
          <w:szCs w:val="26"/>
          <w:shd w:val="clear" w:color="auto" w:fill="FFFFFF"/>
          <w:lang w:val="uk-UA"/>
        </w:rPr>
        <w:t>Ігоря КУШНІРА (доповідач), Володимира ЛУГАНСЬКОГО,</w:t>
      </w:r>
    </w:p>
    <w:p w14:paraId="1E8195D0" w14:textId="77777777" w:rsidR="00FE40A7" w:rsidRPr="0040299F" w:rsidRDefault="00FE40A7" w:rsidP="00FE40A7">
      <w:pPr>
        <w:spacing w:after="240" w:line="300" w:lineRule="exact"/>
        <w:ind w:right="-1"/>
        <w:jc w:val="both"/>
        <w:rPr>
          <w:rFonts w:ascii="Times New Roman" w:eastAsia="Times New Roman" w:hAnsi="Times New Roman"/>
          <w:sz w:val="26"/>
          <w:szCs w:val="26"/>
          <w:shd w:val="clear" w:color="auto" w:fill="FFFFFF"/>
          <w:lang w:val="uk-UA" w:eastAsia="uk-UA"/>
        </w:rPr>
      </w:pPr>
      <w:r w:rsidRPr="0040299F">
        <w:rPr>
          <w:rFonts w:ascii="Times New Roman" w:eastAsia="Times New Roman" w:hAnsi="Times New Roman"/>
          <w:sz w:val="26"/>
          <w:szCs w:val="26"/>
          <w:shd w:val="clear" w:color="auto" w:fill="FFFFFF"/>
          <w:lang w:val="uk-UA" w:eastAsia="uk-UA"/>
        </w:rPr>
        <w:t>за участі:</w:t>
      </w:r>
    </w:p>
    <w:p w14:paraId="6C5D0043" w14:textId="77777777" w:rsidR="00FE40A7" w:rsidRPr="0040299F" w:rsidRDefault="00FE40A7" w:rsidP="00FE40A7">
      <w:pPr>
        <w:spacing w:after="240" w:line="300" w:lineRule="exact"/>
        <w:ind w:right="-1"/>
        <w:jc w:val="both"/>
        <w:rPr>
          <w:rFonts w:ascii="Times New Roman" w:eastAsia="Times New Roman" w:hAnsi="Times New Roman"/>
          <w:sz w:val="26"/>
          <w:szCs w:val="26"/>
          <w:shd w:val="clear" w:color="auto" w:fill="FFFFFF"/>
          <w:lang w:val="uk-UA" w:eastAsia="uk-UA"/>
        </w:rPr>
      </w:pPr>
      <w:r w:rsidRPr="0040299F">
        <w:rPr>
          <w:rFonts w:ascii="Times New Roman" w:eastAsia="Times New Roman" w:hAnsi="Times New Roman"/>
          <w:sz w:val="26"/>
          <w:szCs w:val="26"/>
          <w:shd w:val="clear" w:color="auto" w:fill="FFFFFF"/>
          <w:lang w:val="uk-UA" w:eastAsia="uk-UA"/>
        </w:rPr>
        <w:t>кандидата на посаду судді апеляційного загального суду Тетяни СЛУЦЬКОЇ,</w:t>
      </w:r>
    </w:p>
    <w:p w14:paraId="767E033D" w14:textId="08633BFB" w:rsidR="003A6B7A" w:rsidRPr="0040299F" w:rsidRDefault="00FE40A7" w:rsidP="00FE40A7">
      <w:pPr>
        <w:shd w:val="clear" w:color="auto" w:fill="FFFFFF"/>
        <w:tabs>
          <w:tab w:val="left" w:pos="3969"/>
        </w:tabs>
        <w:suppressAutoHyphens/>
        <w:spacing w:after="240" w:line="300" w:lineRule="exact"/>
        <w:ind w:right="-1"/>
        <w:jc w:val="both"/>
        <w:rPr>
          <w:rFonts w:ascii="Times New Roman" w:eastAsia="Times New Roman" w:hAnsi="Times New Roman"/>
          <w:sz w:val="26"/>
          <w:szCs w:val="26"/>
          <w:lang w:val="uk-UA" w:eastAsia="uk-UA"/>
        </w:rPr>
      </w:pPr>
      <w:r w:rsidRPr="0040299F">
        <w:rPr>
          <w:rFonts w:ascii="Times New Roman" w:hAnsi="Times New Roman"/>
          <w:sz w:val="26"/>
          <w:szCs w:val="26"/>
          <w:lang w:val="uk-UA"/>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Pr="0040299F">
        <w:rPr>
          <w:rFonts w:ascii="Times New Roman" w:hAnsi="Times New Roman"/>
          <w:sz w:val="26"/>
          <w:szCs w:val="26"/>
          <w:lang w:val="uk-UA"/>
        </w:rPr>
        <w:t>Слуцької</w:t>
      </w:r>
      <w:proofErr w:type="spellEnd"/>
      <w:r w:rsidRPr="0040299F">
        <w:rPr>
          <w:rFonts w:ascii="Times New Roman" w:hAnsi="Times New Roman"/>
          <w:sz w:val="26"/>
          <w:szCs w:val="26"/>
          <w:lang w:val="uk-UA"/>
        </w:rPr>
        <w:t xml:space="preserve"> Тетяни </w:t>
      </w:r>
      <w:r w:rsidRPr="0040299F">
        <w:rPr>
          <w:rFonts w:ascii="Times New Roman" w:hAnsi="Times New Roman"/>
          <w:spacing w:val="2"/>
          <w:sz w:val="26"/>
          <w:szCs w:val="26"/>
          <w:lang w:val="uk-UA"/>
        </w:rPr>
        <w:t>Іванівни в межах конкурсу, оголошеного рішенням Комісії від 14 вересня 2023 року</w:t>
      </w:r>
      <w:r w:rsidRPr="0040299F">
        <w:rPr>
          <w:rFonts w:ascii="Times New Roman" w:hAnsi="Times New Roman"/>
          <w:sz w:val="26"/>
          <w:szCs w:val="26"/>
          <w:lang w:val="uk-UA"/>
        </w:rPr>
        <w:t xml:space="preserve"> № 94/зп-23 (зі змінами)</w:t>
      </w:r>
      <w:r w:rsidR="003A6B7A" w:rsidRPr="0040299F">
        <w:rPr>
          <w:rFonts w:ascii="Times New Roman" w:eastAsia="Times New Roman" w:hAnsi="Times New Roman"/>
          <w:sz w:val="26"/>
          <w:szCs w:val="26"/>
          <w:lang w:val="uk-UA" w:eastAsia="uk-UA"/>
        </w:rPr>
        <w:t>,</w:t>
      </w:r>
    </w:p>
    <w:p w14:paraId="504264FA" w14:textId="18CC0A8F" w:rsidR="007A2905" w:rsidRPr="0040299F" w:rsidRDefault="007A2905" w:rsidP="007A2905">
      <w:pPr>
        <w:autoSpaceDE w:val="0"/>
        <w:autoSpaceDN w:val="0"/>
        <w:adjustRightInd w:val="0"/>
        <w:spacing w:after="240" w:line="300" w:lineRule="exact"/>
        <w:ind w:right="-1" w:firstLine="709"/>
        <w:jc w:val="center"/>
        <w:rPr>
          <w:rFonts w:ascii="Times New Roman" w:hAnsi="Times New Roman"/>
          <w:bCs/>
          <w:sz w:val="26"/>
          <w:szCs w:val="26"/>
          <w:lang w:val="uk-UA"/>
        </w:rPr>
      </w:pPr>
      <w:r w:rsidRPr="0040299F">
        <w:rPr>
          <w:rFonts w:ascii="Times New Roman" w:hAnsi="Times New Roman"/>
          <w:bCs/>
          <w:sz w:val="26"/>
          <w:szCs w:val="26"/>
          <w:lang w:val="uk-UA"/>
        </w:rPr>
        <w:t>встановила:</w:t>
      </w:r>
    </w:p>
    <w:p w14:paraId="4D189C9D" w14:textId="777493BA" w:rsidR="00EC793E" w:rsidRPr="0040299F" w:rsidRDefault="00D1482C"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
          <w:sz w:val="26"/>
          <w:szCs w:val="26"/>
          <w:lang w:val="uk-UA"/>
        </w:rPr>
        <w:t>Стислий виклад інформації про кар’єру кандидата</w:t>
      </w:r>
      <w:r w:rsidRPr="0040299F">
        <w:rPr>
          <w:rFonts w:ascii="Times New Roman" w:hAnsi="Times New Roman"/>
          <w:bCs/>
          <w:sz w:val="26"/>
          <w:szCs w:val="26"/>
          <w:lang w:val="uk-UA"/>
        </w:rPr>
        <w:t>.</w:t>
      </w:r>
    </w:p>
    <w:p w14:paraId="4E543AB5" w14:textId="62123DCA" w:rsidR="00C34105" w:rsidRPr="0040299F" w:rsidRDefault="00FE40A7" w:rsidP="00AE3F64">
      <w:pPr>
        <w:tabs>
          <w:tab w:val="left" w:pos="7740"/>
        </w:tabs>
        <w:spacing w:after="0" w:line="240" w:lineRule="auto"/>
        <w:ind w:firstLine="709"/>
        <w:jc w:val="both"/>
        <w:rPr>
          <w:rFonts w:ascii="Times New Roman" w:hAnsi="Times New Roman"/>
          <w:bCs/>
          <w:sz w:val="26"/>
          <w:szCs w:val="26"/>
          <w:lang w:val="uk-UA"/>
        </w:rPr>
      </w:pPr>
      <w:proofErr w:type="spellStart"/>
      <w:r w:rsidRPr="0040299F">
        <w:rPr>
          <w:rFonts w:ascii="Times New Roman" w:hAnsi="Times New Roman"/>
          <w:bCs/>
          <w:sz w:val="26"/>
          <w:szCs w:val="26"/>
          <w:lang w:val="uk-UA"/>
        </w:rPr>
        <w:t>Слуцька</w:t>
      </w:r>
      <w:proofErr w:type="spellEnd"/>
      <w:r w:rsidRPr="0040299F">
        <w:rPr>
          <w:rFonts w:ascii="Times New Roman" w:hAnsi="Times New Roman"/>
          <w:bCs/>
          <w:sz w:val="26"/>
          <w:szCs w:val="26"/>
          <w:lang w:val="uk-UA"/>
        </w:rPr>
        <w:t xml:space="preserve"> Тетяна Іванівна</w:t>
      </w:r>
      <w:r w:rsidR="00C34105" w:rsidRPr="0040299F">
        <w:rPr>
          <w:rFonts w:ascii="Times New Roman" w:hAnsi="Times New Roman"/>
          <w:bCs/>
          <w:sz w:val="26"/>
          <w:szCs w:val="26"/>
          <w:lang w:val="uk-UA"/>
        </w:rPr>
        <w:t xml:space="preserve">, дата народження – </w:t>
      </w:r>
      <w:r w:rsidR="00D1336A">
        <w:rPr>
          <w:rFonts w:ascii="Times New Roman" w:hAnsi="Times New Roman"/>
          <w:bCs/>
          <w:sz w:val="26"/>
          <w:szCs w:val="26"/>
          <w:lang w:val="uk-UA"/>
        </w:rPr>
        <w:t>_________</w:t>
      </w:r>
      <w:r w:rsidR="00C34105" w:rsidRPr="0040299F">
        <w:rPr>
          <w:rFonts w:ascii="Times New Roman" w:hAnsi="Times New Roman"/>
          <w:bCs/>
          <w:sz w:val="26"/>
          <w:szCs w:val="26"/>
          <w:lang w:val="uk-UA"/>
        </w:rPr>
        <w:t xml:space="preserve"> року, громадянка України.</w:t>
      </w:r>
    </w:p>
    <w:p w14:paraId="33AD5C8C" w14:textId="0D9FE82E" w:rsidR="00AC3044" w:rsidRPr="0040299F" w:rsidRDefault="00AC3044"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У </w:t>
      </w:r>
      <w:r w:rsidR="00FE40A7" w:rsidRPr="0040299F">
        <w:rPr>
          <w:rFonts w:ascii="Times New Roman" w:hAnsi="Times New Roman"/>
          <w:bCs/>
          <w:sz w:val="26"/>
          <w:szCs w:val="26"/>
          <w:lang w:val="uk-UA"/>
        </w:rPr>
        <w:t>2004</w:t>
      </w:r>
      <w:r w:rsidRPr="0040299F">
        <w:rPr>
          <w:rFonts w:ascii="Times New Roman" w:hAnsi="Times New Roman"/>
          <w:bCs/>
          <w:sz w:val="26"/>
          <w:szCs w:val="26"/>
          <w:lang w:val="uk-UA"/>
        </w:rPr>
        <w:t xml:space="preserve"> році </w:t>
      </w:r>
      <w:proofErr w:type="spellStart"/>
      <w:r w:rsidR="00FE40A7" w:rsidRPr="0040299F">
        <w:rPr>
          <w:rFonts w:ascii="Times New Roman" w:hAnsi="Times New Roman"/>
          <w:bCs/>
          <w:sz w:val="26"/>
          <w:szCs w:val="26"/>
          <w:lang w:val="uk-UA"/>
        </w:rPr>
        <w:t>Слуцька</w:t>
      </w:r>
      <w:proofErr w:type="spellEnd"/>
      <w:r w:rsidR="00FE40A7" w:rsidRPr="0040299F">
        <w:rPr>
          <w:rFonts w:ascii="Times New Roman" w:hAnsi="Times New Roman"/>
          <w:bCs/>
          <w:sz w:val="26"/>
          <w:szCs w:val="26"/>
          <w:lang w:val="uk-UA"/>
        </w:rPr>
        <w:t xml:space="preserve"> Т.І</w:t>
      </w:r>
      <w:r w:rsidRPr="0040299F">
        <w:rPr>
          <w:rFonts w:ascii="Times New Roman" w:hAnsi="Times New Roman"/>
          <w:bCs/>
          <w:sz w:val="26"/>
          <w:szCs w:val="26"/>
          <w:lang w:val="uk-UA"/>
        </w:rPr>
        <w:t>. закінчи</w:t>
      </w:r>
      <w:r w:rsidR="00AE3F64" w:rsidRPr="0040299F">
        <w:rPr>
          <w:rFonts w:ascii="Times New Roman" w:hAnsi="Times New Roman"/>
          <w:bCs/>
          <w:sz w:val="26"/>
          <w:szCs w:val="26"/>
          <w:lang w:val="uk-UA"/>
        </w:rPr>
        <w:t>ла</w:t>
      </w:r>
      <w:r w:rsidRPr="0040299F">
        <w:rPr>
          <w:rFonts w:ascii="Times New Roman" w:hAnsi="Times New Roman"/>
          <w:bCs/>
          <w:sz w:val="26"/>
          <w:szCs w:val="26"/>
          <w:lang w:val="uk-UA"/>
        </w:rPr>
        <w:t xml:space="preserve"> </w:t>
      </w:r>
      <w:r w:rsidR="00FE40A7" w:rsidRPr="0040299F">
        <w:rPr>
          <w:rFonts w:ascii="Times New Roman" w:hAnsi="Times New Roman"/>
          <w:bCs/>
          <w:sz w:val="26"/>
          <w:szCs w:val="26"/>
          <w:lang w:val="uk-UA"/>
        </w:rPr>
        <w:t>Академію муніципального права</w:t>
      </w:r>
      <w:r w:rsidRPr="0040299F">
        <w:rPr>
          <w:rFonts w:ascii="Times New Roman" w:hAnsi="Times New Roman"/>
          <w:bCs/>
          <w:sz w:val="26"/>
          <w:szCs w:val="26"/>
          <w:lang w:val="uk-UA"/>
        </w:rPr>
        <w:t>, отрима</w:t>
      </w:r>
      <w:r w:rsidR="00AE3F64" w:rsidRPr="0040299F">
        <w:rPr>
          <w:rFonts w:ascii="Times New Roman" w:hAnsi="Times New Roman"/>
          <w:bCs/>
          <w:sz w:val="26"/>
          <w:szCs w:val="26"/>
          <w:lang w:val="uk-UA"/>
        </w:rPr>
        <w:t>ла</w:t>
      </w:r>
      <w:r w:rsidRPr="0040299F">
        <w:rPr>
          <w:rFonts w:ascii="Times New Roman" w:hAnsi="Times New Roman"/>
          <w:bCs/>
          <w:sz w:val="26"/>
          <w:szCs w:val="26"/>
          <w:lang w:val="uk-UA"/>
        </w:rPr>
        <w:t xml:space="preserve"> повну вищу освіту за спеціальністю «Правознавство» та здобу</w:t>
      </w:r>
      <w:r w:rsidR="00AE3F64" w:rsidRPr="0040299F">
        <w:rPr>
          <w:rFonts w:ascii="Times New Roman" w:hAnsi="Times New Roman"/>
          <w:bCs/>
          <w:sz w:val="26"/>
          <w:szCs w:val="26"/>
          <w:lang w:val="uk-UA"/>
        </w:rPr>
        <w:t>ла</w:t>
      </w:r>
      <w:r w:rsidRPr="0040299F">
        <w:rPr>
          <w:rFonts w:ascii="Times New Roman" w:hAnsi="Times New Roman"/>
          <w:bCs/>
          <w:sz w:val="26"/>
          <w:szCs w:val="26"/>
          <w:lang w:val="uk-UA"/>
        </w:rPr>
        <w:t xml:space="preserve"> кваліфікацію юриста (диплом спеціаліста </w:t>
      </w:r>
      <w:r w:rsidR="00AE3F64" w:rsidRPr="0040299F">
        <w:rPr>
          <w:rFonts w:ascii="Times New Roman" w:hAnsi="Times New Roman"/>
          <w:bCs/>
          <w:sz w:val="26"/>
          <w:szCs w:val="26"/>
          <w:lang w:val="uk-UA"/>
        </w:rPr>
        <w:t xml:space="preserve">серії </w:t>
      </w:r>
      <w:r w:rsidR="00FE40A7" w:rsidRPr="0040299F">
        <w:rPr>
          <w:rFonts w:ascii="Times New Roman" w:hAnsi="Times New Roman"/>
          <w:bCs/>
          <w:sz w:val="26"/>
          <w:szCs w:val="26"/>
          <w:lang w:val="uk-UA"/>
        </w:rPr>
        <w:t xml:space="preserve">КВ </w:t>
      </w:r>
      <w:r w:rsidRPr="0040299F">
        <w:rPr>
          <w:rFonts w:ascii="Times New Roman" w:hAnsi="Times New Roman"/>
          <w:bCs/>
          <w:sz w:val="26"/>
          <w:szCs w:val="26"/>
          <w:lang w:val="uk-UA"/>
        </w:rPr>
        <w:t xml:space="preserve">№ </w:t>
      </w:r>
      <w:r w:rsidR="00FE40A7" w:rsidRPr="0040299F">
        <w:rPr>
          <w:rFonts w:ascii="Times New Roman" w:hAnsi="Times New Roman"/>
          <w:bCs/>
          <w:sz w:val="26"/>
          <w:szCs w:val="26"/>
          <w:lang w:val="uk-UA"/>
        </w:rPr>
        <w:t>24142094</w:t>
      </w:r>
      <w:r w:rsidRPr="0040299F">
        <w:rPr>
          <w:rFonts w:ascii="Times New Roman" w:hAnsi="Times New Roman"/>
          <w:bCs/>
          <w:sz w:val="26"/>
          <w:szCs w:val="26"/>
          <w:lang w:val="uk-UA"/>
        </w:rPr>
        <w:t xml:space="preserve"> від </w:t>
      </w:r>
      <w:r w:rsidR="00FE40A7" w:rsidRPr="0040299F">
        <w:rPr>
          <w:rFonts w:ascii="Times New Roman" w:hAnsi="Times New Roman"/>
          <w:bCs/>
          <w:sz w:val="26"/>
          <w:szCs w:val="26"/>
          <w:lang w:val="uk-UA"/>
        </w:rPr>
        <w:t>2</w:t>
      </w:r>
      <w:r w:rsidR="00A915FF" w:rsidRPr="0040299F">
        <w:rPr>
          <w:rFonts w:ascii="Times New Roman" w:hAnsi="Times New Roman"/>
          <w:bCs/>
          <w:sz w:val="26"/>
          <w:szCs w:val="26"/>
          <w:lang w:val="uk-UA"/>
        </w:rPr>
        <w:t xml:space="preserve">6 </w:t>
      </w:r>
      <w:r w:rsidR="00FE40A7" w:rsidRPr="0040299F">
        <w:rPr>
          <w:rFonts w:ascii="Times New Roman" w:hAnsi="Times New Roman"/>
          <w:bCs/>
          <w:sz w:val="26"/>
          <w:szCs w:val="26"/>
          <w:lang w:val="uk-UA"/>
        </w:rPr>
        <w:t>червня</w:t>
      </w:r>
      <w:r w:rsidR="00A915FF" w:rsidRPr="0040299F">
        <w:rPr>
          <w:rFonts w:ascii="Times New Roman" w:hAnsi="Times New Roman"/>
          <w:bCs/>
          <w:sz w:val="26"/>
          <w:szCs w:val="26"/>
          <w:lang w:val="uk-UA"/>
        </w:rPr>
        <w:t xml:space="preserve"> 200</w:t>
      </w:r>
      <w:r w:rsidR="00FE40A7" w:rsidRPr="0040299F">
        <w:rPr>
          <w:rFonts w:ascii="Times New Roman" w:hAnsi="Times New Roman"/>
          <w:bCs/>
          <w:sz w:val="26"/>
          <w:szCs w:val="26"/>
          <w:lang w:val="uk-UA"/>
        </w:rPr>
        <w:t>4</w:t>
      </w:r>
      <w:r w:rsidR="00AE3F64" w:rsidRPr="0040299F">
        <w:rPr>
          <w:rFonts w:ascii="Times New Roman" w:hAnsi="Times New Roman"/>
          <w:bCs/>
          <w:sz w:val="26"/>
          <w:szCs w:val="26"/>
          <w:lang w:val="uk-UA"/>
        </w:rPr>
        <w:t xml:space="preserve"> </w:t>
      </w:r>
      <w:r w:rsidRPr="0040299F">
        <w:rPr>
          <w:rFonts w:ascii="Times New Roman" w:hAnsi="Times New Roman"/>
          <w:bCs/>
          <w:sz w:val="26"/>
          <w:szCs w:val="26"/>
          <w:lang w:val="uk-UA"/>
        </w:rPr>
        <w:t>року).</w:t>
      </w:r>
    </w:p>
    <w:p w14:paraId="06DB54D7" w14:textId="6AB5EFF9" w:rsidR="00C34105" w:rsidRPr="0040299F" w:rsidRDefault="00D54875"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У 20</w:t>
      </w:r>
      <w:r w:rsidR="00FE40A7" w:rsidRPr="0040299F">
        <w:rPr>
          <w:rFonts w:ascii="Times New Roman" w:hAnsi="Times New Roman"/>
          <w:bCs/>
          <w:sz w:val="26"/>
          <w:szCs w:val="26"/>
          <w:lang w:val="uk-UA"/>
        </w:rPr>
        <w:t>11</w:t>
      </w:r>
      <w:r w:rsidRPr="0040299F">
        <w:rPr>
          <w:rFonts w:ascii="Times New Roman" w:hAnsi="Times New Roman"/>
          <w:bCs/>
          <w:sz w:val="26"/>
          <w:szCs w:val="26"/>
          <w:lang w:val="uk-UA"/>
        </w:rPr>
        <w:t xml:space="preserve"> році </w:t>
      </w:r>
      <w:proofErr w:type="spellStart"/>
      <w:r w:rsidR="00FE40A7" w:rsidRPr="0040299F">
        <w:rPr>
          <w:rFonts w:ascii="Times New Roman" w:hAnsi="Times New Roman"/>
          <w:bCs/>
          <w:sz w:val="26"/>
          <w:szCs w:val="26"/>
          <w:lang w:val="uk-UA"/>
        </w:rPr>
        <w:t>Слуцька</w:t>
      </w:r>
      <w:proofErr w:type="spellEnd"/>
      <w:r w:rsidR="00FE40A7" w:rsidRPr="0040299F">
        <w:rPr>
          <w:rFonts w:ascii="Times New Roman" w:hAnsi="Times New Roman"/>
          <w:bCs/>
          <w:sz w:val="26"/>
          <w:szCs w:val="26"/>
          <w:lang w:val="uk-UA"/>
        </w:rPr>
        <w:t xml:space="preserve"> Т.І</w:t>
      </w:r>
      <w:r w:rsidRPr="0040299F">
        <w:rPr>
          <w:rFonts w:ascii="Times New Roman" w:hAnsi="Times New Roman"/>
          <w:bCs/>
          <w:sz w:val="26"/>
          <w:szCs w:val="26"/>
          <w:lang w:val="uk-UA"/>
        </w:rPr>
        <w:t>. захистила дисертацію «</w:t>
      </w:r>
      <w:r w:rsidR="00FE40A7" w:rsidRPr="0040299F">
        <w:rPr>
          <w:rFonts w:ascii="Times New Roman" w:hAnsi="Times New Roman"/>
          <w:bCs/>
          <w:sz w:val="26"/>
          <w:szCs w:val="26"/>
          <w:lang w:val="uk-UA"/>
        </w:rPr>
        <w:t>Кримінальна відповідальність за перевищення влади або службових повноважень</w:t>
      </w:r>
      <w:r w:rsidRPr="0040299F">
        <w:rPr>
          <w:rFonts w:ascii="Times New Roman" w:hAnsi="Times New Roman"/>
          <w:bCs/>
          <w:sz w:val="26"/>
          <w:szCs w:val="26"/>
          <w:lang w:val="uk-UA"/>
        </w:rPr>
        <w:t>» та здобула науковий ступінь кандидата наук</w:t>
      </w:r>
      <w:r w:rsidR="00AC3044" w:rsidRPr="0040299F">
        <w:rPr>
          <w:rFonts w:ascii="Times New Roman" w:hAnsi="Times New Roman"/>
          <w:bCs/>
          <w:sz w:val="26"/>
          <w:szCs w:val="26"/>
          <w:lang w:val="uk-UA"/>
        </w:rPr>
        <w:t>.</w:t>
      </w:r>
    </w:p>
    <w:p w14:paraId="65333776" w14:textId="0C75039D" w:rsidR="00AE3F64" w:rsidRPr="0040299F" w:rsidRDefault="00AE3F64"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Професійну діяльність розпочала у </w:t>
      </w:r>
      <w:r w:rsidR="00FA29F6" w:rsidRPr="0040299F">
        <w:rPr>
          <w:rFonts w:ascii="Times New Roman" w:hAnsi="Times New Roman"/>
          <w:bCs/>
          <w:sz w:val="26"/>
          <w:szCs w:val="26"/>
          <w:lang w:val="uk-UA"/>
        </w:rPr>
        <w:t>2002</w:t>
      </w:r>
      <w:r w:rsidRPr="0040299F">
        <w:rPr>
          <w:rFonts w:ascii="Times New Roman" w:hAnsi="Times New Roman"/>
          <w:bCs/>
          <w:sz w:val="26"/>
          <w:szCs w:val="26"/>
          <w:lang w:val="uk-UA"/>
        </w:rPr>
        <w:t xml:space="preserve"> році на посаді </w:t>
      </w:r>
      <w:r w:rsidR="00FA29F6" w:rsidRPr="0040299F">
        <w:rPr>
          <w:rFonts w:ascii="Times New Roman" w:hAnsi="Times New Roman"/>
          <w:bCs/>
          <w:sz w:val="26"/>
          <w:szCs w:val="26"/>
          <w:lang w:val="uk-UA"/>
        </w:rPr>
        <w:t xml:space="preserve">слідчого </w:t>
      </w:r>
      <w:proofErr w:type="spellStart"/>
      <w:r w:rsidR="00FA29F6" w:rsidRPr="0040299F">
        <w:rPr>
          <w:rFonts w:ascii="Times New Roman" w:hAnsi="Times New Roman"/>
          <w:bCs/>
          <w:sz w:val="26"/>
          <w:szCs w:val="26"/>
          <w:lang w:val="uk-UA"/>
        </w:rPr>
        <w:t>слідчого</w:t>
      </w:r>
      <w:proofErr w:type="spellEnd"/>
      <w:r w:rsidR="00FA29F6" w:rsidRPr="0040299F">
        <w:rPr>
          <w:rFonts w:ascii="Times New Roman" w:hAnsi="Times New Roman"/>
          <w:bCs/>
          <w:sz w:val="26"/>
          <w:szCs w:val="26"/>
          <w:lang w:val="uk-UA"/>
        </w:rPr>
        <w:t xml:space="preserve"> відділу лінійного відділу а</w:t>
      </w:r>
      <w:r w:rsidR="00C013FE" w:rsidRPr="0040299F">
        <w:rPr>
          <w:rFonts w:ascii="Times New Roman" w:hAnsi="Times New Roman"/>
          <w:bCs/>
          <w:sz w:val="26"/>
          <w:szCs w:val="26"/>
          <w:lang w:val="uk-UA"/>
        </w:rPr>
        <w:t>е</w:t>
      </w:r>
      <w:r w:rsidR="00FA29F6" w:rsidRPr="0040299F">
        <w:rPr>
          <w:rFonts w:ascii="Times New Roman" w:hAnsi="Times New Roman"/>
          <w:bCs/>
          <w:sz w:val="26"/>
          <w:szCs w:val="26"/>
          <w:lang w:val="uk-UA"/>
        </w:rPr>
        <w:t>ропорту «Бориспіль» ГУ МВС України в Київській області</w:t>
      </w:r>
      <w:r w:rsidR="004307AB" w:rsidRPr="0040299F">
        <w:rPr>
          <w:rFonts w:ascii="Times New Roman" w:hAnsi="Times New Roman"/>
          <w:bCs/>
          <w:sz w:val="26"/>
          <w:szCs w:val="26"/>
          <w:lang w:val="uk-UA"/>
        </w:rPr>
        <w:t>.</w:t>
      </w:r>
    </w:p>
    <w:p w14:paraId="11705128" w14:textId="394A7C31" w:rsidR="004307AB" w:rsidRPr="0040299F" w:rsidRDefault="004307AB"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З </w:t>
      </w:r>
      <w:r w:rsidR="00FA29F6" w:rsidRPr="0040299F">
        <w:rPr>
          <w:rFonts w:ascii="Times New Roman" w:hAnsi="Times New Roman"/>
          <w:bCs/>
          <w:sz w:val="26"/>
          <w:szCs w:val="26"/>
          <w:lang w:val="uk-UA"/>
        </w:rPr>
        <w:t>вересня 2004 року</w:t>
      </w:r>
      <w:r w:rsidRPr="0040299F">
        <w:rPr>
          <w:rFonts w:ascii="Times New Roman" w:hAnsi="Times New Roman"/>
          <w:bCs/>
          <w:sz w:val="26"/>
          <w:szCs w:val="26"/>
          <w:lang w:val="uk-UA"/>
        </w:rPr>
        <w:t xml:space="preserve"> до </w:t>
      </w:r>
      <w:r w:rsidR="00FA29F6" w:rsidRPr="0040299F">
        <w:rPr>
          <w:rFonts w:ascii="Times New Roman" w:hAnsi="Times New Roman"/>
          <w:bCs/>
          <w:sz w:val="26"/>
          <w:szCs w:val="26"/>
          <w:lang w:val="uk-UA"/>
        </w:rPr>
        <w:t>серпня 2008</w:t>
      </w:r>
      <w:r w:rsidRPr="0040299F">
        <w:rPr>
          <w:rFonts w:ascii="Times New Roman" w:hAnsi="Times New Roman"/>
          <w:bCs/>
          <w:sz w:val="26"/>
          <w:szCs w:val="26"/>
          <w:lang w:val="uk-UA"/>
        </w:rPr>
        <w:t xml:space="preserve"> року працювала на посаді </w:t>
      </w:r>
      <w:r w:rsidR="00FA29F6" w:rsidRPr="0040299F">
        <w:rPr>
          <w:rFonts w:ascii="Times New Roman" w:hAnsi="Times New Roman"/>
          <w:bCs/>
          <w:sz w:val="26"/>
          <w:szCs w:val="26"/>
          <w:lang w:val="uk-UA"/>
        </w:rPr>
        <w:t xml:space="preserve">викладача кафедри загальноосвітніх дисциплін Бориспільського інституту муніципального менеджменту при Міжрегіональній академії управління персоналом, а з вересня 2008 року до серпня 2010 року </w:t>
      </w:r>
      <w:r w:rsidR="00D4030B" w:rsidRPr="0040299F">
        <w:rPr>
          <w:rFonts w:ascii="Times New Roman" w:hAnsi="Times New Roman"/>
          <w:bCs/>
          <w:sz w:val="26"/>
          <w:szCs w:val="26"/>
          <w:lang w:val="uk-UA"/>
        </w:rPr>
        <w:t xml:space="preserve">– </w:t>
      </w:r>
      <w:r w:rsidR="00FA29F6" w:rsidRPr="0040299F">
        <w:rPr>
          <w:rFonts w:ascii="Times New Roman" w:hAnsi="Times New Roman"/>
          <w:bCs/>
          <w:sz w:val="26"/>
          <w:szCs w:val="26"/>
          <w:lang w:val="uk-UA"/>
        </w:rPr>
        <w:t xml:space="preserve">на посаді старшого викладача </w:t>
      </w:r>
      <w:r w:rsidR="00D4030B" w:rsidRPr="0040299F">
        <w:rPr>
          <w:rFonts w:ascii="Times New Roman" w:hAnsi="Times New Roman"/>
          <w:bCs/>
          <w:sz w:val="26"/>
          <w:szCs w:val="26"/>
          <w:lang w:val="uk-UA"/>
        </w:rPr>
        <w:t>цієї ж кафедри</w:t>
      </w:r>
      <w:r w:rsidRPr="0040299F">
        <w:rPr>
          <w:rFonts w:ascii="Times New Roman" w:hAnsi="Times New Roman"/>
          <w:bCs/>
          <w:sz w:val="26"/>
          <w:szCs w:val="26"/>
          <w:lang w:val="uk-UA"/>
        </w:rPr>
        <w:t>.</w:t>
      </w:r>
    </w:p>
    <w:p w14:paraId="178AA5E3" w14:textId="2C9C596D" w:rsidR="004307AB" w:rsidRPr="0040299F" w:rsidRDefault="004307AB"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З </w:t>
      </w:r>
      <w:r w:rsidR="00FA29F6" w:rsidRPr="0040299F">
        <w:rPr>
          <w:rFonts w:ascii="Times New Roman" w:hAnsi="Times New Roman"/>
          <w:bCs/>
          <w:sz w:val="26"/>
          <w:szCs w:val="26"/>
          <w:lang w:val="uk-UA"/>
        </w:rPr>
        <w:t>серпня 2010 року</w:t>
      </w:r>
      <w:r w:rsidRPr="0040299F">
        <w:rPr>
          <w:rFonts w:ascii="Times New Roman" w:hAnsi="Times New Roman"/>
          <w:bCs/>
          <w:sz w:val="26"/>
          <w:szCs w:val="26"/>
          <w:lang w:val="uk-UA"/>
        </w:rPr>
        <w:t xml:space="preserve"> до </w:t>
      </w:r>
      <w:r w:rsidR="00FA29F6" w:rsidRPr="0040299F">
        <w:rPr>
          <w:rFonts w:ascii="Times New Roman" w:hAnsi="Times New Roman"/>
          <w:bCs/>
          <w:sz w:val="26"/>
          <w:szCs w:val="26"/>
          <w:lang w:val="uk-UA"/>
        </w:rPr>
        <w:t>березня 2011</w:t>
      </w:r>
      <w:r w:rsidRPr="0040299F">
        <w:rPr>
          <w:rFonts w:ascii="Times New Roman" w:hAnsi="Times New Roman"/>
          <w:bCs/>
          <w:sz w:val="26"/>
          <w:szCs w:val="26"/>
          <w:lang w:val="uk-UA"/>
        </w:rPr>
        <w:t xml:space="preserve"> року працювала на посаді </w:t>
      </w:r>
      <w:r w:rsidR="00FA29F6" w:rsidRPr="0040299F">
        <w:rPr>
          <w:rFonts w:ascii="Times New Roman" w:hAnsi="Times New Roman"/>
          <w:bCs/>
          <w:sz w:val="26"/>
          <w:szCs w:val="26"/>
          <w:lang w:val="uk-UA"/>
        </w:rPr>
        <w:t xml:space="preserve">в.о. доцента кафедри комерційного та трудового права Міжрегіональної академії управління персоналом, а з січня до березня 2011 року </w:t>
      </w:r>
      <w:r w:rsidR="00D4030B" w:rsidRPr="0040299F">
        <w:rPr>
          <w:rFonts w:ascii="Times New Roman" w:hAnsi="Times New Roman"/>
          <w:bCs/>
          <w:sz w:val="26"/>
          <w:szCs w:val="26"/>
          <w:lang w:val="uk-UA"/>
        </w:rPr>
        <w:t xml:space="preserve">– </w:t>
      </w:r>
      <w:r w:rsidR="00FA29F6" w:rsidRPr="0040299F">
        <w:rPr>
          <w:rFonts w:ascii="Times New Roman" w:hAnsi="Times New Roman"/>
          <w:bCs/>
          <w:sz w:val="26"/>
          <w:szCs w:val="26"/>
          <w:lang w:val="uk-UA"/>
        </w:rPr>
        <w:t>на посаді заступника завідувача кафедри історії та теорії держави і права</w:t>
      </w:r>
      <w:r w:rsidRPr="0040299F">
        <w:rPr>
          <w:rFonts w:ascii="Times New Roman" w:hAnsi="Times New Roman"/>
          <w:bCs/>
          <w:sz w:val="26"/>
          <w:szCs w:val="26"/>
          <w:lang w:val="uk-UA"/>
        </w:rPr>
        <w:t>.</w:t>
      </w:r>
    </w:p>
    <w:p w14:paraId="7CECF33C" w14:textId="2181205F" w:rsidR="004307AB" w:rsidRPr="0040299F" w:rsidRDefault="004307AB"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З </w:t>
      </w:r>
      <w:r w:rsidR="00FA29F6" w:rsidRPr="0040299F">
        <w:rPr>
          <w:rFonts w:ascii="Times New Roman" w:hAnsi="Times New Roman"/>
          <w:bCs/>
          <w:sz w:val="26"/>
          <w:szCs w:val="26"/>
          <w:lang w:val="uk-UA"/>
        </w:rPr>
        <w:t>березня 2011 року до лютого 2012</w:t>
      </w:r>
      <w:r w:rsidRPr="0040299F">
        <w:rPr>
          <w:rFonts w:ascii="Times New Roman" w:hAnsi="Times New Roman"/>
          <w:bCs/>
          <w:sz w:val="26"/>
          <w:szCs w:val="26"/>
          <w:lang w:val="uk-UA"/>
        </w:rPr>
        <w:t xml:space="preserve"> року працювала на посаді </w:t>
      </w:r>
      <w:r w:rsidR="00FA29F6" w:rsidRPr="0040299F">
        <w:rPr>
          <w:rFonts w:ascii="Times New Roman" w:hAnsi="Times New Roman"/>
          <w:bCs/>
          <w:sz w:val="26"/>
          <w:szCs w:val="26"/>
          <w:lang w:val="uk-UA"/>
        </w:rPr>
        <w:t>наукового консультанта Вищого спеціалізованого суду України з розгляду цивільних і кримінальних справ</w:t>
      </w:r>
      <w:r w:rsidRPr="0040299F">
        <w:rPr>
          <w:rFonts w:ascii="Times New Roman" w:hAnsi="Times New Roman"/>
          <w:bCs/>
          <w:sz w:val="26"/>
          <w:szCs w:val="26"/>
          <w:lang w:val="uk-UA"/>
        </w:rPr>
        <w:t>.</w:t>
      </w:r>
    </w:p>
    <w:p w14:paraId="6B613F32" w14:textId="6200BAA3" w:rsidR="004307AB" w:rsidRPr="0040299F" w:rsidRDefault="004307AB" w:rsidP="004307AB">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lastRenderedPageBreak/>
        <w:t xml:space="preserve">З </w:t>
      </w:r>
      <w:r w:rsidR="00FA29F6" w:rsidRPr="0040299F">
        <w:rPr>
          <w:rFonts w:ascii="Times New Roman" w:hAnsi="Times New Roman"/>
          <w:bCs/>
          <w:sz w:val="26"/>
          <w:szCs w:val="26"/>
          <w:lang w:val="uk-UA"/>
        </w:rPr>
        <w:t>лютого 2012 року до січня 2013</w:t>
      </w:r>
      <w:r w:rsidRPr="0040299F">
        <w:rPr>
          <w:rFonts w:ascii="Times New Roman" w:hAnsi="Times New Roman"/>
          <w:bCs/>
          <w:sz w:val="26"/>
          <w:szCs w:val="26"/>
          <w:lang w:val="uk-UA"/>
        </w:rPr>
        <w:t xml:space="preserve"> року працювала на посаді </w:t>
      </w:r>
      <w:r w:rsidR="00FA29F6" w:rsidRPr="0040299F">
        <w:rPr>
          <w:rFonts w:ascii="Times New Roman" w:hAnsi="Times New Roman"/>
          <w:bCs/>
          <w:sz w:val="26"/>
          <w:szCs w:val="26"/>
          <w:lang w:val="uk-UA"/>
        </w:rPr>
        <w:t>завідувача сектору забезпечення діяльності заступника голови Вищого спеціалізованого суду України з розгляду цивільних і кримінальних справ</w:t>
      </w:r>
      <w:r w:rsidR="00D4030B" w:rsidRPr="0040299F">
        <w:rPr>
          <w:rFonts w:ascii="Times New Roman" w:hAnsi="Times New Roman"/>
          <w:bCs/>
          <w:sz w:val="26"/>
          <w:szCs w:val="26"/>
          <w:lang w:val="uk-UA"/>
        </w:rPr>
        <w:t>;</w:t>
      </w:r>
      <w:r w:rsidR="004E008C" w:rsidRPr="0040299F">
        <w:rPr>
          <w:rFonts w:ascii="Times New Roman" w:hAnsi="Times New Roman"/>
          <w:bCs/>
          <w:sz w:val="26"/>
          <w:szCs w:val="26"/>
          <w:lang w:val="uk-UA"/>
        </w:rPr>
        <w:t xml:space="preserve"> з </w:t>
      </w:r>
      <w:r w:rsidR="00B20C14" w:rsidRPr="0040299F">
        <w:rPr>
          <w:rFonts w:ascii="Times New Roman" w:hAnsi="Times New Roman"/>
          <w:bCs/>
          <w:sz w:val="26"/>
          <w:szCs w:val="26"/>
          <w:lang w:val="uk-UA"/>
        </w:rPr>
        <w:t xml:space="preserve">січня 2013 року до січня 2015 року </w:t>
      </w:r>
      <w:r w:rsidR="00D4030B" w:rsidRPr="0040299F">
        <w:rPr>
          <w:rFonts w:ascii="Times New Roman" w:hAnsi="Times New Roman"/>
          <w:bCs/>
          <w:sz w:val="26"/>
          <w:szCs w:val="26"/>
          <w:lang w:val="uk-UA"/>
        </w:rPr>
        <w:t xml:space="preserve">– </w:t>
      </w:r>
      <w:r w:rsidR="00B20C14" w:rsidRPr="0040299F">
        <w:rPr>
          <w:rFonts w:ascii="Times New Roman" w:hAnsi="Times New Roman"/>
          <w:bCs/>
          <w:sz w:val="26"/>
          <w:szCs w:val="26"/>
          <w:lang w:val="uk-UA"/>
        </w:rPr>
        <w:t xml:space="preserve">на </w:t>
      </w:r>
      <w:r w:rsidR="00B20C14" w:rsidRPr="0040299F">
        <w:rPr>
          <w:rFonts w:ascii="Times New Roman" w:hAnsi="Times New Roman"/>
          <w:bCs/>
          <w:spacing w:val="4"/>
          <w:sz w:val="26"/>
          <w:szCs w:val="26"/>
          <w:lang w:val="uk-UA"/>
        </w:rPr>
        <w:t>посаді начальника відділу забезпечення діяльності заступника голови суду</w:t>
      </w:r>
      <w:r w:rsidR="00D4030B" w:rsidRPr="0040299F">
        <w:rPr>
          <w:rFonts w:ascii="Times New Roman" w:hAnsi="Times New Roman"/>
          <w:bCs/>
          <w:spacing w:val="4"/>
          <w:sz w:val="26"/>
          <w:szCs w:val="26"/>
          <w:lang w:val="uk-UA"/>
        </w:rPr>
        <w:t>;</w:t>
      </w:r>
      <w:r w:rsidR="00B20C14" w:rsidRPr="0040299F">
        <w:rPr>
          <w:rFonts w:ascii="Times New Roman" w:hAnsi="Times New Roman"/>
          <w:bCs/>
          <w:spacing w:val="4"/>
          <w:sz w:val="26"/>
          <w:szCs w:val="26"/>
          <w:lang w:val="uk-UA"/>
        </w:rPr>
        <w:t xml:space="preserve"> з січня </w:t>
      </w:r>
      <w:r w:rsidR="00B20C14" w:rsidRPr="0040299F">
        <w:rPr>
          <w:rFonts w:ascii="Times New Roman" w:hAnsi="Times New Roman"/>
          <w:bCs/>
          <w:sz w:val="26"/>
          <w:szCs w:val="26"/>
          <w:lang w:val="uk-UA"/>
        </w:rPr>
        <w:t xml:space="preserve">2015 року до січня 2018 року </w:t>
      </w:r>
      <w:r w:rsidR="00D4030B" w:rsidRPr="0040299F">
        <w:rPr>
          <w:rFonts w:ascii="Times New Roman" w:hAnsi="Times New Roman"/>
          <w:bCs/>
          <w:sz w:val="26"/>
          <w:szCs w:val="26"/>
          <w:lang w:val="uk-UA"/>
        </w:rPr>
        <w:t xml:space="preserve">– </w:t>
      </w:r>
      <w:r w:rsidR="00B20C14" w:rsidRPr="0040299F">
        <w:rPr>
          <w:rFonts w:ascii="Times New Roman" w:hAnsi="Times New Roman"/>
          <w:bCs/>
          <w:sz w:val="26"/>
          <w:szCs w:val="26"/>
          <w:lang w:val="uk-UA"/>
        </w:rPr>
        <w:t>на посаді начальника відділу забезпечення діяльності заступника голови та секретаря судової палати суду.</w:t>
      </w:r>
    </w:p>
    <w:p w14:paraId="3889D597" w14:textId="2F9D4010" w:rsidR="004307AB" w:rsidRPr="0040299F" w:rsidRDefault="004307AB" w:rsidP="004307AB">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З </w:t>
      </w:r>
      <w:r w:rsidR="00B20C14" w:rsidRPr="0040299F">
        <w:rPr>
          <w:rFonts w:ascii="Times New Roman" w:hAnsi="Times New Roman"/>
          <w:bCs/>
          <w:sz w:val="26"/>
          <w:szCs w:val="26"/>
          <w:lang w:val="uk-UA"/>
        </w:rPr>
        <w:t>січня 2018</w:t>
      </w:r>
      <w:r w:rsidRPr="0040299F">
        <w:rPr>
          <w:rFonts w:ascii="Times New Roman" w:hAnsi="Times New Roman"/>
          <w:bCs/>
          <w:sz w:val="26"/>
          <w:szCs w:val="26"/>
          <w:lang w:val="uk-UA"/>
        </w:rPr>
        <w:t xml:space="preserve"> року до </w:t>
      </w:r>
      <w:r w:rsidR="00B20C14" w:rsidRPr="0040299F">
        <w:rPr>
          <w:rFonts w:ascii="Times New Roman" w:hAnsi="Times New Roman"/>
          <w:bCs/>
          <w:sz w:val="26"/>
          <w:szCs w:val="26"/>
          <w:lang w:val="uk-UA"/>
        </w:rPr>
        <w:t>лютого 2023</w:t>
      </w:r>
      <w:r w:rsidRPr="0040299F">
        <w:rPr>
          <w:rFonts w:ascii="Times New Roman" w:hAnsi="Times New Roman"/>
          <w:bCs/>
          <w:sz w:val="26"/>
          <w:szCs w:val="26"/>
          <w:lang w:val="uk-UA"/>
        </w:rPr>
        <w:t xml:space="preserve"> року працювала на посаді </w:t>
      </w:r>
      <w:r w:rsidR="00B20C14" w:rsidRPr="0040299F">
        <w:rPr>
          <w:rFonts w:ascii="Times New Roman" w:hAnsi="Times New Roman"/>
          <w:bCs/>
          <w:sz w:val="26"/>
          <w:szCs w:val="26"/>
          <w:lang w:val="uk-UA"/>
        </w:rPr>
        <w:t xml:space="preserve">начальника відділу розгляду звернень та надання публічної інформації секретаріату Касаційного кримінального суду у складі Верховного </w:t>
      </w:r>
      <w:r w:rsidR="00D4030B" w:rsidRPr="0040299F">
        <w:rPr>
          <w:rFonts w:ascii="Times New Roman" w:hAnsi="Times New Roman"/>
          <w:bCs/>
          <w:sz w:val="26"/>
          <w:szCs w:val="26"/>
          <w:lang w:val="uk-UA"/>
        </w:rPr>
        <w:t>С</w:t>
      </w:r>
      <w:r w:rsidR="00B20C14" w:rsidRPr="0040299F">
        <w:rPr>
          <w:rFonts w:ascii="Times New Roman" w:hAnsi="Times New Roman"/>
          <w:bCs/>
          <w:sz w:val="26"/>
          <w:szCs w:val="26"/>
          <w:lang w:val="uk-UA"/>
        </w:rPr>
        <w:t xml:space="preserve">уду, а з лютого до грудня 2023 року </w:t>
      </w:r>
      <w:r w:rsidR="00D4030B" w:rsidRPr="0040299F">
        <w:rPr>
          <w:rFonts w:ascii="Times New Roman" w:hAnsi="Times New Roman"/>
          <w:bCs/>
          <w:sz w:val="26"/>
          <w:szCs w:val="26"/>
          <w:lang w:val="uk-UA"/>
        </w:rPr>
        <w:t xml:space="preserve">– </w:t>
      </w:r>
      <w:r w:rsidR="00B20C14" w:rsidRPr="0040299F">
        <w:rPr>
          <w:rFonts w:ascii="Times New Roman" w:hAnsi="Times New Roman"/>
          <w:bCs/>
          <w:sz w:val="26"/>
          <w:szCs w:val="26"/>
          <w:lang w:val="uk-UA"/>
        </w:rPr>
        <w:t>на посаді завідувача сектору розгляду звернень та надання інформації</w:t>
      </w:r>
      <w:r w:rsidRPr="0040299F">
        <w:rPr>
          <w:rFonts w:ascii="Times New Roman" w:hAnsi="Times New Roman"/>
          <w:bCs/>
          <w:sz w:val="26"/>
          <w:szCs w:val="26"/>
          <w:lang w:val="uk-UA"/>
        </w:rPr>
        <w:t>.</w:t>
      </w:r>
    </w:p>
    <w:p w14:paraId="1F0D25A6" w14:textId="0339C7D0" w:rsidR="00350B05" w:rsidRPr="0040299F" w:rsidRDefault="00350B05" w:rsidP="00350B05">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З січня 2024 року </w:t>
      </w:r>
      <w:r w:rsidR="00DB4992" w:rsidRPr="0040299F">
        <w:rPr>
          <w:rFonts w:ascii="Times New Roman" w:hAnsi="Times New Roman"/>
          <w:bCs/>
          <w:sz w:val="26"/>
          <w:szCs w:val="26"/>
          <w:lang w:val="uk-UA"/>
        </w:rPr>
        <w:t>дотепер</w:t>
      </w:r>
      <w:r w:rsidRPr="0040299F">
        <w:rPr>
          <w:rFonts w:ascii="Times New Roman" w:hAnsi="Times New Roman"/>
          <w:bCs/>
          <w:sz w:val="26"/>
          <w:szCs w:val="26"/>
          <w:lang w:val="uk-UA"/>
        </w:rPr>
        <w:t xml:space="preserve"> працює на посаді керівника служби розгляду звернень та надання інформації секретаріату Касаційного кримінального суду у складі Верховного Суду.</w:t>
      </w:r>
    </w:p>
    <w:p w14:paraId="2B897982" w14:textId="61EA476C" w:rsidR="00B20C14" w:rsidRPr="0040299F" w:rsidRDefault="00B20C14" w:rsidP="00D56FCA">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З квітня до жовтня 2023 року </w:t>
      </w:r>
      <w:r w:rsidR="00350B05" w:rsidRPr="0040299F">
        <w:rPr>
          <w:rFonts w:ascii="Times New Roman" w:hAnsi="Times New Roman"/>
          <w:bCs/>
          <w:sz w:val="26"/>
          <w:szCs w:val="26"/>
          <w:lang w:val="uk-UA"/>
        </w:rPr>
        <w:t>в порядку сумі</w:t>
      </w:r>
      <w:r w:rsidR="00A05EA6" w:rsidRPr="0040299F">
        <w:rPr>
          <w:rFonts w:ascii="Times New Roman" w:hAnsi="Times New Roman"/>
          <w:bCs/>
          <w:sz w:val="26"/>
          <w:szCs w:val="26"/>
          <w:lang w:val="uk-UA"/>
        </w:rPr>
        <w:t>сництва</w:t>
      </w:r>
      <w:r w:rsidR="00350B05" w:rsidRPr="0040299F">
        <w:rPr>
          <w:rFonts w:ascii="Times New Roman" w:hAnsi="Times New Roman"/>
          <w:bCs/>
          <w:sz w:val="26"/>
          <w:szCs w:val="26"/>
          <w:lang w:val="uk-UA"/>
        </w:rPr>
        <w:t xml:space="preserve"> </w:t>
      </w:r>
      <w:r w:rsidRPr="0040299F">
        <w:rPr>
          <w:rFonts w:ascii="Times New Roman" w:hAnsi="Times New Roman"/>
          <w:bCs/>
          <w:sz w:val="26"/>
          <w:szCs w:val="26"/>
          <w:lang w:val="uk-UA"/>
        </w:rPr>
        <w:t>працювала на посаді в.о. старшого наукового співробітника відділу науково-правових експертиз Науково-дослідного інституту правотворчості та науково-правових експертиз Національної академії правових наук</w:t>
      </w:r>
      <w:r w:rsidR="00C11663" w:rsidRPr="0040299F">
        <w:rPr>
          <w:rFonts w:ascii="Times New Roman" w:hAnsi="Times New Roman"/>
          <w:bCs/>
          <w:sz w:val="26"/>
          <w:szCs w:val="26"/>
          <w:lang w:val="uk-UA"/>
        </w:rPr>
        <w:t xml:space="preserve"> України</w:t>
      </w:r>
      <w:r w:rsidRPr="0040299F">
        <w:rPr>
          <w:rFonts w:ascii="Times New Roman" w:hAnsi="Times New Roman"/>
          <w:bCs/>
          <w:sz w:val="26"/>
          <w:szCs w:val="26"/>
          <w:lang w:val="uk-UA"/>
        </w:rPr>
        <w:t xml:space="preserve">, а з жовтня 2023 року </w:t>
      </w:r>
      <w:r w:rsidR="00DB4992" w:rsidRPr="0040299F">
        <w:rPr>
          <w:rFonts w:ascii="Times New Roman" w:hAnsi="Times New Roman"/>
          <w:bCs/>
          <w:sz w:val="26"/>
          <w:szCs w:val="26"/>
          <w:lang w:val="uk-UA"/>
        </w:rPr>
        <w:t>дотепер</w:t>
      </w:r>
      <w:r w:rsidRPr="0040299F">
        <w:rPr>
          <w:rFonts w:ascii="Times New Roman" w:hAnsi="Times New Roman"/>
          <w:bCs/>
          <w:sz w:val="26"/>
          <w:szCs w:val="26"/>
          <w:lang w:val="uk-UA"/>
        </w:rPr>
        <w:t xml:space="preserve"> </w:t>
      </w:r>
      <w:r w:rsidR="00662F5A" w:rsidRPr="0040299F">
        <w:rPr>
          <w:rFonts w:ascii="Times New Roman" w:hAnsi="Times New Roman"/>
          <w:bCs/>
          <w:sz w:val="26"/>
          <w:szCs w:val="26"/>
          <w:lang w:val="uk-UA"/>
        </w:rPr>
        <w:t xml:space="preserve">працює </w:t>
      </w:r>
      <w:r w:rsidRPr="0040299F">
        <w:rPr>
          <w:rFonts w:ascii="Times New Roman" w:hAnsi="Times New Roman"/>
          <w:bCs/>
          <w:sz w:val="26"/>
          <w:szCs w:val="26"/>
          <w:lang w:val="uk-UA"/>
        </w:rPr>
        <w:t>на посаді в.о. старшого наукового співробітника відділу публічно-правових досліджень.</w:t>
      </w:r>
    </w:p>
    <w:p w14:paraId="22B55C6C" w14:textId="5CA46C51" w:rsidR="00E24B08" w:rsidRPr="0040299F" w:rsidRDefault="00E24B08" w:rsidP="00AE3F64">
      <w:pPr>
        <w:tabs>
          <w:tab w:val="left" w:pos="7740"/>
        </w:tabs>
        <w:spacing w:after="0" w:line="240" w:lineRule="auto"/>
        <w:ind w:firstLine="709"/>
        <w:jc w:val="both"/>
        <w:rPr>
          <w:rFonts w:ascii="Times New Roman" w:hAnsi="Times New Roman"/>
          <w:b/>
          <w:sz w:val="26"/>
          <w:szCs w:val="26"/>
          <w:lang w:val="uk-UA"/>
        </w:rPr>
      </w:pPr>
      <w:r w:rsidRPr="0040299F">
        <w:rPr>
          <w:rFonts w:ascii="Times New Roman" w:hAnsi="Times New Roman"/>
          <w:b/>
          <w:sz w:val="26"/>
          <w:szCs w:val="26"/>
          <w:lang w:val="uk-UA"/>
        </w:rPr>
        <w:t>Інформація про участь кандидата в конкурсі.</w:t>
      </w:r>
    </w:p>
    <w:p w14:paraId="4A194E4E" w14:textId="5040EEFB" w:rsidR="00C34105" w:rsidRPr="0040299F" w:rsidRDefault="00565F40"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661D04FF" w14:textId="48DD3A02" w:rsidR="00565F40" w:rsidRPr="0040299F" w:rsidRDefault="00565F40"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До Комісії у встановлений строк із заявою про участь у Конкурсі звернулась </w:t>
      </w:r>
      <w:proofErr w:type="spellStart"/>
      <w:r w:rsidR="00987226" w:rsidRPr="0040299F">
        <w:rPr>
          <w:rFonts w:ascii="Times New Roman" w:hAnsi="Times New Roman"/>
          <w:bCs/>
          <w:sz w:val="26"/>
          <w:szCs w:val="26"/>
          <w:lang w:val="uk-UA"/>
        </w:rPr>
        <w:t>Слуцька</w:t>
      </w:r>
      <w:proofErr w:type="spellEnd"/>
      <w:r w:rsidR="00987226" w:rsidRPr="0040299F">
        <w:rPr>
          <w:rFonts w:ascii="Times New Roman" w:hAnsi="Times New Roman"/>
          <w:bCs/>
          <w:sz w:val="26"/>
          <w:szCs w:val="26"/>
          <w:lang w:val="uk-UA"/>
        </w:rPr>
        <w:t xml:space="preserve"> Т.І</w:t>
      </w:r>
      <w:r w:rsidRPr="0040299F">
        <w:rPr>
          <w:rFonts w:ascii="Times New Roman" w:hAnsi="Times New Roman"/>
          <w:bCs/>
          <w:sz w:val="26"/>
          <w:szCs w:val="26"/>
          <w:lang w:val="uk-UA"/>
        </w:rPr>
        <w:t xml:space="preserve">. як особа, яка відповідає вимогам, визначеним пунктом </w:t>
      </w:r>
      <w:r w:rsidR="00987226" w:rsidRPr="0040299F">
        <w:rPr>
          <w:rFonts w:ascii="Times New Roman" w:hAnsi="Times New Roman"/>
          <w:bCs/>
          <w:sz w:val="26"/>
          <w:szCs w:val="26"/>
          <w:lang w:val="uk-UA"/>
        </w:rPr>
        <w:t>2</w:t>
      </w:r>
      <w:r w:rsidRPr="0040299F">
        <w:rPr>
          <w:rFonts w:ascii="Times New Roman" w:hAnsi="Times New Roman"/>
          <w:bCs/>
          <w:sz w:val="26"/>
          <w:szCs w:val="26"/>
          <w:lang w:val="uk-UA"/>
        </w:rPr>
        <w:t xml:space="preserve"> частини першої статті 28 Закону України «Про судоустрій і статус суддів» (далі – Закон), тобто </w:t>
      </w:r>
      <w:r w:rsidR="00987226" w:rsidRPr="0040299F">
        <w:rPr>
          <w:rFonts w:ascii="Times New Roman" w:hAnsi="Times New Roman"/>
          <w:bCs/>
          <w:sz w:val="26"/>
          <w:szCs w:val="26"/>
          <w:lang w:val="uk-UA"/>
        </w:rPr>
        <w:t>має науковий ступінь у сфері права та стаж наукової роботи у сфері права щонайменше сім років</w:t>
      </w:r>
      <w:r w:rsidRPr="0040299F">
        <w:rPr>
          <w:rFonts w:ascii="Times New Roman" w:hAnsi="Times New Roman"/>
          <w:bCs/>
          <w:sz w:val="26"/>
          <w:szCs w:val="26"/>
          <w:lang w:val="uk-UA"/>
        </w:rPr>
        <w:t>.</w:t>
      </w:r>
    </w:p>
    <w:p w14:paraId="7DB8AF19" w14:textId="05DAC83A" w:rsidR="00565F40" w:rsidRPr="0040299F" w:rsidRDefault="00565F40"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Рішенням Комісії від </w:t>
      </w:r>
      <w:r w:rsidR="00BC3CEE" w:rsidRPr="0040299F">
        <w:rPr>
          <w:rFonts w:ascii="Times New Roman" w:hAnsi="Times New Roman"/>
          <w:bCs/>
          <w:sz w:val="26"/>
          <w:szCs w:val="26"/>
          <w:lang w:val="uk-UA"/>
        </w:rPr>
        <w:t>04</w:t>
      </w:r>
      <w:r w:rsidRPr="0040299F">
        <w:rPr>
          <w:rFonts w:ascii="Times New Roman" w:hAnsi="Times New Roman"/>
          <w:bCs/>
          <w:sz w:val="26"/>
          <w:szCs w:val="26"/>
          <w:lang w:val="uk-UA"/>
        </w:rPr>
        <w:t xml:space="preserve"> березня 2024 року № </w:t>
      </w:r>
      <w:r w:rsidR="0000709D" w:rsidRPr="0040299F">
        <w:rPr>
          <w:rFonts w:ascii="Times New Roman" w:hAnsi="Times New Roman"/>
          <w:bCs/>
          <w:sz w:val="26"/>
          <w:szCs w:val="26"/>
          <w:lang w:val="uk-UA"/>
        </w:rPr>
        <w:t>1</w:t>
      </w:r>
      <w:r w:rsidRPr="0040299F">
        <w:rPr>
          <w:rFonts w:ascii="Times New Roman" w:hAnsi="Times New Roman"/>
          <w:bCs/>
          <w:sz w:val="26"/>
          <w:szCs w:val="26"/>
          <w:lang w:val="uk-UA"/>
        </w:rPr>
        <w:t xml:space="preserve">/ас-24 </w:t>
      </w:r>
      <w:proofErr w:type="spellStart"/>
      <w:r w:rsidR="00987226" w:rsidRPr="0040299F">
        <w:rPr>
          <w:rFonts w:ascii="Times New Roman" w:hAnsi="Times New Roman"/>
          <w:bCs/>
          <w:sz w:val="26"/>
          <w:szCs w:val="26"/>
          <w:lang w:val="uk-UA"/>
        </w:rPr>
        <w:t>Слуцьку</w:t>
      </w:r>
      <w:proofErr w:type="spellEnd"/>
      <w:r w:rsidR="00987226" w:rsidRPr="0040299F">
        <w:rPr>
          <w:rFonts w:ascii="Times New Roman" w:hAnsi="Times New Roman"/>
          <w:bCs/>
          <w:sz w:val="26"/>
          <w:szCs w:val="26"/>
          <w:lang w:val="uk-UA"/>
        </w:rPr>
        <w:t xml:space="preserve"> Т.І</w:t>
      </w:r>
      <w:r w:rsidRPr="0040299F">
        <w:rPr>
          <w:rFonts w:ascii="Times New Roman" w:hAnsi="Times New Roman"/>
          <w:bCs/>
          <w:sz w:val="26"/>
          <w:szCs w:val="26"/>
          <w:lang w:val="uk-UA"/>
        </w:rPr>
        <w:t>. допущено до проходження кваліфікаційного оцінювання та участі в Конкурсі.</w:t>
      </w:r>
    </w:p>
    <w:p w14:paraId="1C770E19" w14:textId="114AC2A2" w:rsidR="0000709D" w:rsidRPr="0040299F" w:rsidRDefault="0000709D"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Рішенням Комісії від </w:t>
      </w:r>
      <w:r w:rsidR="00BC3CEE" w:rsidRPr="0040299F">
        <w:rPr>
          <w:rFonts w:ascii="Times New Roman" w:hAnsi="Times New Roman"/>
          <w:bCs/>
          <w:sz w:val="26"/>
          <w:szCs w:val="26"/>
          <w:lang w:val="uk-UA"/>
        </w:rPr>
        <w:t>21</w:t>
      </w:r>
      <w:r w:rsidRPr="0040299F">
        <w:rPr>
          <w:rFonts w:ascii="Times New Roman" w:hAnsi="Times New Roman"/>
          <w:bCs/>
          <w:sz w:val="26"/>
          <w:szCs w:val="26"/>
          <w:lang w:val="uk-UA"/>
        </w:rPr>
        <w:t xml:space="preserve"> жовтня 2024 року № </w:t>
      </w:r>
      <w:r w:rsidR="00BC3CEE" w:rsidRPr="0040299F">
        <w:rPr>
          <w:rFonts w:ascii="Times New Roman" w:hAnsi="Times New Roman"/>
          <w:bCs/>
          <w:sz w:val="26"/>
          <w:szCs w:val="26"/>
          <w:lang w:val="uk-UA"/>
        </w:rPr>
        <w:t>323</w:t>
      </w:r>
      <w:r w:rsidRPr="0040299F">
        <w:rPr>
          <w:rFonts w:ascii="Times New Roman" w:hAnsi="Times New Roman"/>
          <w:bCs/>
          <w:sz w:val="26"/>
          <w:szCs w:val="26"/>
          <w:lang w:val="uk-UA"/>
        </w:rPr>
        <w:t xml:space="preserve">/зп-24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w:t>
      </w:r>
      <w:proofErr w:type="spellStart"/>
      <w:r w:rsidR="00987226" w:rsidRPr="0040299F">
        <w:rPr>
          <w:rFonts w:ascii="Times New Roman" w:hAnsi="Times New Roman"/>
          <w:bCs/>
          <w:sz w:val="26"/>
          <w:szCs w:val="26"/>
          <w:lang w:val="uk-UA"/>
        </w:rPr>
        <w:t>Слуцьку</w:t>
      </w:r>
      <w:proofErr w:type="spellEnd"/>
      <w:r w:rsidR="00987226" w:rsidRPr="0040299F">
        <w:rPr>
          <w:rFonts w:ascii="Times New Roman" w:hAnsi="Times New Roman"/>
          <w:bCs/>
          <w:sz w:val="26"/>
          <w:szCs w:val="26"/>
          <w:lang w:val="uk-UA"/>
        </w:rPr>
        <w:t xml:space="preserve"> Т.І</w:t>
      </w:r>
      <w:r w:rsidRPr="0040299F">
        <w:rPr>
          <w:rFonts w:ascii="Times New Roman" w:hAnsi="Times New Roman"/>
          <w:bCs/>
          <w:sz w:val="26"/>
          <w:szCs w:val="26"/>
          <w:lang w:val="uk-UA"/>
        </w:rPr>
        <w:t>. допущено до другого етапу кваліфікаційного іспиту – тестування когнітивних здібностей.</w:t>
      </w:r>
    </w:p>
    <w:p w14:paraId="0EEFA2C3" w14:textId="3327E65F" w:rsidR="0000709D" w:rsidRPr="0040299F" w:rsidRDefault="0000709D"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Рішенням Комісії від </w:t>
      </w:r>
      <w:r w:rsidR="00BC3CEE" w:rsidRPr="0040299F">
        <w:rPr>
          <w:rFonts w:ascii="Times New Roman" w:hAnsi="Times New Roman"/>
          <w:bCs/>
          <w:sz w:val="26"/>
          <w:szCs w:val="26"/>
          <w:lang w:val="uk-UA"/>
        </w:rPr>
        <w:t>20</w:t>
      </w:r>
      <w:r w:rsidRPr="0040299F">
        <w:rPr>
          <w:rFonts w:ascii="Times New Roman" w:hAnsi="Times New Roman"/>
          <w:bCs/>
          <w:sz w:val="26"/>
          <w:szCs w:val="26"/>
          <w:lang w:val="uk-UA"/>
        </w:rPr>
        <w:t xml:space="preserve"> січня 2025 року № </w:t>
      </w:r>
      <w:r w:rsidR="00BC3CEE" w:rsidRPr="0040299F">
        <w:rPr>
          <w:rFonts w:ascii="Times New Roman" w:hAnsi="Times New Roman"/>
          <w:bCs/>
          <w:sz w:val="26"/>
          <w:szCs w:val="26"/>
          <w:lang w:val="uk-UA"/>
        </w:rPr>
        <w:t>16</w:t>
      </w:r>
      <w:r w:rsidRPr="0040299F">
        <w:rPr>
          <w:rFonts w:ascii="Times New Roman" w:hAnsi="Times New Roman"/>
          <w:bCs/>
          <w:sz w:val="26"/>
          <w:szCs w:val="26"/>
          <w:lang w:val="uk-UA"/>
        </w:rPr>
        <w:t xml:space="preserve">/зп-25 затверджено кодовані та декодовані результати тестування когнітивних здібностей. </w:t>
      </w:r>
      <w:proofErr w:type="spellStart"/>
      <w:r w:rsidR="00987226" w:rsidRPr="0040299F">
        <w:rPr>
          <w:rFonts w:ascii="Times New Roman" w:hAnsi="Times New Roman"/>
          <w:bCs/>
          <w:sz w:val="26"/>
          <w:szCs w:val="26"/>
          <w:lang w:val="uk-UA"/>
        </w:rPr>
        <w:t>Слуцьку</w:t>
      </w:r>
      <w:proofErr w:type="spellEnd"/>
      <w:r w:rsidR="00987226" w:rsidRPr="0040299F">
        <w:rPr>
          <w:rFonts w:ascii="Times New Roman" w:hAnsi="Times New Roman"/>
          <w:bCs/>
          <w:sz w:val="26"/>
          <w:szCs w:val="26"/>
          <w:lang w:val="uk-UA"/>
        </w:rPr>
        <w:t xml:space="preserve"> Т.І</w:t>
      </w:r>
      <w:r w:rsidRPr="0040299F">
        <w:rPr>
          <w:rFonts w:ascii="Times New Roman" w:hAnsi="Times New Roman"/>
          <w:bCs/>
          <w:sz w:val="26"/>
          <w:szCs w:val="26"/>
          <w:lang w:val="uk-UA"/>
        </w:rPr>
        <w:t>. допущено до третього етапу кваліфікаційного іспиту – виконання практичного завдання зі спеціалізації апеляційного загального суду (</w:t>
      </w:r>
      <w:r w:rsidR="00BC3CEE" w:rsidRPr="0040299F">
        <w:rPr>
          <w:rFonts w:ascii="Times New Roman" w:hAnsi="Times New Roman"/>
          <w:bCs/>
          <w:sz w:val="26"/>
          <w:szCs w:val="26"/>
          <w:lang w:val="uk-UA"/>
        </w:rPr>
        <w:t>кримінальна</w:t>
      </w:r>
      <w:r w:rsidRPr="0040299F">
        <w:rPr>
          <w:rFonts w:ascii="Times New Roman" w:hAnsi="Times New Roman"/>
          <w:bCs/>
          <w:sz w:val="26"/>
          <w:szCs w:val="26"/>
          <w:lang w:val="uk-UA"/>
        </w:rPr>
        <w:t xml:space="preserve"> спеціалізація).</w:t>
      </w:r>
    </w:p>
    <w:p w14:paraId="4057B326" w14:textId="21413C1C" w:rsidR="0000709D" w:rsidRPr="0040299F" w:rsidRDefault="0000709D"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Рішенням Комісії від 17 квітня 2025 року № 89/зп-25 затверджено декодовані результати виконання практичного завдання та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w:t>
      </w:r>
      <w:proofErr w:type="spellStart"/>
      <w:r w:rsidR="00987226" w:rsidRPr="0040299F">
        <w:rPr>
          <w:rFonts w:ascii="Times New Roman" w:hAnsi="Times New Roman"/>
          <w:bCs/>
          <w:sz w:val="26"/>
          <w:szCs w:val="26"/>
          <w:lang w:val="uk-UA"/>
        </w:rPr>
        <w:t>Слуцьку</w:t>
      </w:r>
      <w:proofErr w:type="spellEnd"/>
      <w:r w:rsidR="00987226" w:rsidRPr="0040299F">
        <w:rPr>
          <w:rFonts w:ascii="Times New Roman" w:hAnsi="Times New Roman"/>
          <w:bCs/>
          <w:sz w:val="26"/>
          <w:szCs w:val="26"/>
          <w:lang w:val="uk-UA"/>
        </w:rPr>
        <w:t xml:space="preserve"> Т.І</w:t>
      </w:r>
      <w:r w:rsidRPr="0040299F">
        <w:rPr>
          <w:rFonts w:ascii="Times New Roman" w:hAnsi="Times New Roman"/>
          <w:bCs/>
          <w:sz w:val="26"/>
          <w:szCs w:val="26"/>
          <w:lang w:val="uk-UA"/>
        </w:rPr>
        <w:t>. допущено до другого етапу кваліфікаційного оцінювання «Дослідження досьє та проведення співбесіди».</w:t>
      </w:r>
    </w:p>
    <w:p w14:paraId="55186649" w14:textId="3055947F" w:rsidR="00BC3CEE" w:rsidRPr="0040299F" w:rsidRDefault="00BC3CEE"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Рішенням Комісії від 30 липня 2025 року № 143/зп-25 визначено, що другий етап «Дослідження досьє та проведення співбесіди» кваліфікаційного оцінювання кандидатів на посади суддів </w:t>
      </w:r>
      <w:r w:rsidR="00C93C75" w:rsidRPr="0040299F">
        <w:rPr>
          <w:rFonts w:ascii="Times New Roman" w:hAnsi="Times New Roman"/>
          <w:bCs/>
          <w:sz w:val="26"/>
          <w:szCs w:val="26"/>
          <w:lang w:val="uk-UA"/>
        </w:rPr>
        <w:t>Харківського апеляційного суду проводить постійна колегія № 5 Вищої кваліфікаційної комісії суддів України.</w:t>
      </w:r>
    </w:p>
    <w:p w14:paraId="5E2EA9B8" w14:textId="4E6FED1F" w:rsidR="00C93C75" w:rsidRPr="0040299F" w:rsidRDefault="00C93C75"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Відповідно до цього ж рішення здійснено повторний автоматизований розподіл справ (документів) кандидатів на посади суддів апеляційних загальних судів у межах Конкурсу.</w:t>
      </w:r>
    </w:p>
    <w:p w14:paraId="290B276C" w14:textId="7C572335" w:rsidR="0000709D" w:rsidRPr="0040299F" w:rsidRDefault="0000709D"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lastRenderedPageBreak/>
        <w:t xml:space="preserve">Згідно з протоколом повторного розподілу між членами Комісії від 01 серпня 2025 року доповідачем у справі визначено члена Комісії </w:t>
      </w:r>
      <w:proofErr w:type="spellStart"/>
      <w:r w:rsidR="00987226" w:rsidRPr="0040299F">
        <w:rPr>
          <w:rFonts w:ascii="Times New Roman" w:hAnsi="Times New Roman"/>
          <w:bCs/>
          <w:sz w:val="26"/>
          <w:szCs w:val="26"/>
          <w:lang w:val="uk-UA"/>
        </w:rPr>
        <w:t>Омельяна</w:t>
      </w:r>
      <w:proofErr w:type="spellEnd"/>
      <w:r w:rsidR="00987226" w:rsidRPr="0040299F">
        <w:rPr>
          <w:rFonts w:ascii="Times New Roman" w:hAnsi="Times New Roman"/>
          <w:bCs/>
          <w:sz w:val="26"/>
          <w:szCs w:val="26"/>
          <w:lang w:val="uk-UA"/>
        </w:rPr>
        <w:t xml:space="preserve"> О.С.</w:t>
      </w:r>
    </w:p>
    <w:p w14:paraId="2923C6A9" w14:textId="3FE62810" w:rsidR="0000709D" w:rsidRPr="0040299F" w:rsidRDefault="0000709D"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Рішенням Комісії від 08 жовтня 2025 року № 186/зп-25 </w:t>
      </w:r>
      <w:r w:rsidR="004F4C59" w:rsidRPr="0040299F">
        <w:rPr>
          <w:rFonts w:ascii="Times New Roman" w:hAnsi="Times New Roman"/>
          <w:bCs/>
          <w:sz w:val="26"/>
          <w:szCs w:val="26"/>
          <w:lang w:val="uk-UA"/>
        </w:rPr>
        <w:t>здійснено повторний автоматизований розподіл справ (документів) кандидатів на посади суддів Харківського апеляційного суду між членами колегії № 5 Вищої кваліфікаційної комісії суддів України.</w:t>
      </w:r>
    </w:p>
    <w:p w14:paraId="5F7EFA86" w14:textId="2DD2596F" w:rsidR="004F4C59" w:rsidRPr="0040299F" w:rsidRDefault="004F4C59" w:rsidP="004F4C59">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Згідно з протоколом повторного розподілу між членами Комісії від 08 жовтня 2025 року доповідачем у справі визначено члена Комісії Кушніра І.В.</w:t>
      </w:r>
    </w:p>
    <w:p w14:paraId="79BDB164" w14:textId="54B0E981" w:rsidR="004F4C59" w:rsidRPr="0040299F" w:rsidRDefault="004F4C59" w:rsidP="004F4C59">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Пунктом 3 частини четвертої статті 79-3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21FAD26E" w14:textId="052FE11B" w:rsidR="004F4C59" w:rsidRPr="0040299F" w:rsidRDefault="004F4C59" w:rsidP="004F4C59">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Відповідно до частини п’ятої статті 75 Закону Вища кваліфікаційна комісія суддів України встановлює результати спеціальної перевірки на засіданнях колегій.</w:t>
      </w:r>
    </w:p>
    <w:p w14:paraId="18DB6955" w14:textId="1DC706BE" w:rsidR="004F4C59" w:rsidRPr="0040299F" w:rsidRDefault="004F4C59" w:rsidP="004F4C59">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За результатами спеціальної перевірки </w:t>
      </w:r>
      <w:proofErr w:type="spellStart"/>
      <w:r w:rsidR="00031CF5" w:rsidRPr="0040299F">
        <w:rPr>
          <w:rFonts w:ascii="Times New Roman" w:hAnsi="Times New Roman"/>
          <w:bCs/>
          <w:sz w:val="26"/>
          <w:szCs w:val="26"/>
          <w:lang w:val="uk-UA"/>
        </w:rPr>
        <w:t>Слуцької</w:t>
      </w:r>
      <w:proofErr w:type="spellEnd"/>
      <w:r w:rsidR="00031CF5" w:rsidRPr="0040299F">
        <w:rPr>
          <w:rFonts w:ascii="Times New Roman" w:hAnsi="Times New Roman"/>
          <w:bCs/>
          <w:sz w:val="26"/>
          <w:szCs w:val="26"/>
          <w:lang w:val="uk-UA"/>
        </w:rPr>
        <w:t xml:space="preserve"> Т.І</w:t>
      </w:r>
      <w:r w:rsidRPr="0040299F">
        <w:rPr>
          <w:rFonts w:ascii="Times New Roman" w:hAnsi="Times New Roman"/>
          <w:bCs/>
          <w:sz w:val="26"/>
          <w:szCs w:val="26"/>
          <w:lang w:val="uk-UA"/>
        </w:rPr>
        <w:t xml:space="preserve">. уповноваженими </w:t>
      </w:r>
      <w:r w:rsidRPr="0040299F">
        <w:rPr>
          <w:rFonts w:ascii="Times New Roman" w:hAnsi="Times New Roman"/>
          <w:bCs/>
          <w:spacing w:val="6"/>
          <w:sz w:val="26"/>
          <w:szCs w:val="26"/>
          <w:lang w:val="uk-UA"/>
        </w:rPr>
        <w:t>працівниками секретаріату Комісії складено довідку від 0</w:t>
      </w:r>
      <w:r w:rsidR="00031CF5" w:rsidRPr="0040299F">
        <w:rPr>
          <w:rFonts w:ascii="Times New Roman" w:hAnsi="Times New Roman"/>
          <w:bCs/>
          <w:spacing w:val="6"/>
          <w:sz w:val="26"/>
          <w:szCs w:val="26"/>
          <w:lang w:val="uk-UA"/>
        </w:rPr>
        <w:t>2</w:t>
      </w:r>
      <w:r w:rsidRPr="0040299F">
        <w:rPr>
          <w:rFonts w:ascii="Times New Roman" w:hAnsi="Times New Roman"/>
          <w:bCs/>
          <w:spacing w:val="6"/>
          <w:sz w:val="26"/>
          <w:szCs w:val="26"/>
          <w:lang w:val="uk-UA"/>
        </w:rPr>
        <w:t xml:space="preserve"> жовтня 2025 року</w:t>
      </w:r>
      <w:r w:rsidR="002C3391" w:rsidRPr="0040299F">
        <w:rPr>
          <w:rFonts w:ascii="Times New Roman" w:hAnsi="Times New Roman"/>
          <w:bCs/>
          <w:sz w:val="26"/>
          <w:szCs w:val="26"/>
          <w:lang w:val="uk-UA"/>
        </w:rPr>
        <w:t xml:space="preserve"> </w:t>
      </w:r>
      <w:r w:rsidRPr="0040299F">
        <w:rPr>
          <w:rFonts w:ascii="Times New Roman" w:hAnsi="Times New Roman"/>
          <w:bCs/>
          <w:sz w:val="26"/>
          <w:szCs w:val="26"/>
          <w:lang w:val="uk-UA"/>
        </w:rPr>
        <w:t>№</w:t>
      </w:r>
      <w:r w:rsidR="0040299F">
        <w:rPr>
          <w:rFonts w:ascii="Times New Roman" w:hAnsi="Times New Roman"/>
          <w:bCs/>
          <w:sz w:val="26"/>
          <w:szCs w:val="26"/>
          <w:lang w:val="uk-UA"/>
        </w:rPr>
        <w:t> </w:t>
      </w:r>
      <w:r w:rsidRPr="0040299F">
        <w:rPr>
          <w:rFonts w:ascii="Times New Roman" w:hAnsi="Times New Roman"/>
          <w:bCs/>
          <w:sz w:val="26"/>
          <w:szCs w:val="26"/>
          <w:lang w:val="uk-UA"/>
        </w:rPr>
        <w:t>21.2-5</w:t>
      </w:r>
      <w:r w:rsidR="00031CF5" w:rsidRPr="0040299F">
        <w:rPr>
          <w:rFonts w:ascii="Times New Roman" w:hAnsi="Times New Roman"/>
          <w:bCs/>
          <w:sz w:val="26"/>
          <w:szCs w:val="26"/>
          <w:lang w:val="uk-UA"/>
        </w:rPr>
        <w:t>62</w:t>
      </w:r>
      <w:r w:rsidRPr="0040299F">
        <w:rPr>
          <w:rFonts w:ascii="Times New Roman" w:hAnsi="Times New Roman"/>
          <w:bCs/>
          <w:sz w:val="26"/>
          <w:szCs w:val="26"/>
          <w:lang w:val="uk-UA"/>
        </w:rPr>
        <w:t>/25.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p>
    <w:p w14:paraId="7B9BC207" w14:textId="5BE13714" w:rsidR="004F4C59" w:rsidRPr="0040299F" w:rsidRDefault="004F4C59"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Із наданих на запит Комісії відповідей не отримано інформації, що перешкоджає </w:t>
      </w:r>
      <w:proofErr w:type="spellStart"/>
      <w:r w:rsidR="00031CF5" w:rsidRPr="0040299F">
        <w:rPr>
          <w:rFonts w:ascii="Times New Roman" w:hAnsi="Times New Roman"/>
          <w:bCs/>
          <w:sz w:val="26"/>
          <w:szCs w:val="26"/>
          <w:lang w:val="uk-UA"/>
        </w:rPr>
        <w:t>Слуцькій</w:t>
      </w:r>
      <w:proofErr w:type="spellEnd"/>
      <w:r w:rsidR="00031CF5" w:rsidRPr="0040299F">
        <w:rPr>
          <w:rFonts w:ascii="Times New Roman" w:hAnsi="Times New Roman"/>
          <w:bCs/>
          <w:sz w:val="26"/>
          <w:szCs w:val="26"/>
          <w:lang w:val="uk-UA"/>
        </w:rPr>
        <w:t xml:space="preserve"> Т.І</w:t>
      </w:r>
      <w:r w:rsidRPr="0040299F">
        <w:rPr>
          <w:rFonts w:ascii="Times New Roman" w:hAnsi="Times New Roman"/>
          <w:bCs/>
          <w:sz w:val="26"/>
          <w:szCs w:val="26"/>
          <w:lang w:val="uk-UA"/>
        </w:rPr>
        <w:t>. зайняттю посади, яка передбачає зайняття відповідального або особливо відповідального становища, та посади з підвищеним корупційним ризиком.</w:t>
      </w:r>
    </w:p>
    <w:p w14:paraId="40D54AA8" w14:textId="65F18F1D" w:rsidR="00236A79" w:rsidRPr="0040299F" w:rsidRDefault="004F4C59" w:rsidP="002C3391">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Комісією у складі колегії № 5 проведено </w:t>
      </w:r>
      <w:r w:rsidR="00031CF5" w:rsidRPr="0040299F">
        <w:rPr>
          <w:rFonts w:ascii="Times New Roman" w:hAnsi="Times New Roman"/>
          <w:bCs/>
          <w:sz w:val="26"/>
          <w:szCs w:val="26"/>
          <w:lang w:val="uk-UA"/>
        </w:rPr>
        <w:t>05 травня</w:t>
      </w:r>
      <w:r w:rsidRPr="0040299F">
        <w:rPr>
          <w:rFonts w:ascii="Times New Roman" w:hAnsi="Times New Roman"/>
          <w:bCs/>
          <w:sz w:val="26"/>
          <w:szCs w:val="26"/>
          <w:lang w:val="uk-UA"/>
        </w:rPr>
        <w:t xml:space="preserve"> 2026 року співбесіду із кандидатом </w:t>
      </w:r>
      <w:proofErr w:type="spellStart"/>
      <w:r w:rsidR="00031CF5" w:rsidRPr="0040299F">
        <w:rPr>
          <w:rFonts w:ascii="Times New Roman" w:hAnsi="Times New Roman"/>
          <w:bCs/>
          <w:sz w:val="26"/>
          <w:szCs w:val="26"/>
          <w:lang w:val="uk-UA"/>
        </w:rPr>
        <w:t>Слуцькою</w:t>
      </w:r>
      <w:proofErr w:type="spellEnd"/>
      <w:r w:rsidR="00031CF5" w:rsidRPr="0040299F">
        <w:rPr>
          <w:rFonts w:ascii="Times New Roman" w:hAnsi="Times New Roman"/>
          <w:bCs/>
          <w:sz w:val="26"/>
          <w:szCs w:val="26"/>
          <w:lang w:val="uk-UA"/>
        </w:rPr>
        <w:t xml:space="preserve"> Т.І</w:t>
      </w:r>
      <w:r w:rsidRPr="0040299F">
        <w:rPr>
          <w:rFonts w:ascii="Times New Roman" w:hAnsi="Times New Roman"/>
          <w:bCs/>
          <w:sz w:val="26"/>
          <w:szCs w:val="26"/>
          <w:lang w:val="uk-UA"/>
        </w:rPr>
        <w:t xml:space="preserve">., досліджено матеріали досьє, зокрема </w:t>
      </w:r>
      <w:r w:rsidR="00031CF5" w:rsidRPr="0040299F">
        <w:rPr>
          <w:rFonts w:ascii="Times New Roman" w:hAnsi="Times New Roman"/>
          <w:bCs/>
          <w:sz w:val="26"/>
          <w:szCs w:val="26"/>
          <w:lang w:val="uk-UA"/>
        </w:rPr>
        <w:t>рішення</w:t>
      </w:r>
      <w:r w:rsidRPr="0040299F">
        <w:rPr>
          <w:rFonts w:ascii="Times New Roman" w:hAnsi="Times New Roman"/>
          <w:bCs/>
          <w:sz w:val="26"/>
          <w:szCs w:val="26"/>
          <w:lang w:val="uk-UA"/>
        </w:rPr>
        <w:t xml:space="preserve">  Громадської ради доброчесності </w:t>
      </w:r>
      <w:r w:rsidR="003D59EB" w:rsidRPr="0040299F">
        <w:rPr>
          <w:rFonts w:ascii="Times New Roman" w:hAnsi="Times New Roman"/>
          <w:bCs/>
          <w:sz w:val="26"/>
          <w:szCs w:val="26"/>
          <w:lang w:val="uk-UA"/>
        </w:rPr>
        <w:t>(далі – ГРД)</w:t>
      </w:r>
      <w:r w:rsidR="00031CF5" w:rsidRPr="0040299F">
        <w:rPr>
          <w:rFonts w:ascii="Times New Roman" w:hAnsi="Times New Roman"/>
          <w:bCs/>
          <w:sz w:val="26"/>
          <w:szCs w:val="26"/>
          <w:lang w:val="uk-UA"/>
        </w:rPr>
        <w:t xml:space="preserve"> про надання Вищій кваліфікаційній комісії суддів України інформації</w:t>
      </w:r>
      <w:r w:rsidRPr="0040299F">
        <w:rPr>
          <w:rFonts w:ascii="Times New Roman" w:hAnsi="Times New Roman"/>
          <w:bCs/>
          <w:sz w:val="26"/>
          <w:szCs w:val="26"/>
          <w:lang w:val="uk-UA"/>
        </w:rPr>
        <w:t>, усні та письмові пояснення кандидата, загальновідому та загальнодоступну інформацію щодо кандидата, а також інші обставини, документи та матеріали.</w:t>
      </w:r>
    </w:p>
    <w:p w14:paraId="0C8AAE8B" w14:textId="1498B144" w:rsidR="00565F40" w:rsidRPr="0040299F" w:rsidRDefault="003D62BD" w:rsidP="00AE3F64">
      <w:pPr>
        <w:tabs>
          <w:tab w:val="left" w:pos="7740"/>
        </w:tabs>
        <w:spacing w:after="0" w:line="240" w:lineRule="auto"/>
        <w:ind w:firstLine="709"/>
        <w:jc w:val="both"/>
        <w:rPr>
          <w:rFonts w:ascii="Times New Roman" w:hAnsi="Times New Roman"/>
          <w:b/>
          <w:sz w:val="26"/>
          <w:szCs w:val="26"/>
          <w:lang w:val="uk-UA"/>
        </w:rPr>
      </w:pPr>
      <w:r w:rsidRPr="0040299F">
        <w:rPr>
          <w:rFonts w:ascii="Times New Roman" w:hAnsi="Times New Roman"/>
          <w:b/>
          <w:sz w:val="26"/>
          <w:szCs w:val="26"/>
          <w:lang w:val="uk-UA"/>
        </w:rPr>
        <w:t>Джерела права та їх застосування.</w:t>
      </w:r>
    </w:p>
    <w:p w14:paraId="2AD811D6" w14:textId="16770B3E" w:rsidR="004C7E35" w:rsidRPr="0040299F" w:rsidRDefault="004C7E35" w:rsidP="00691CEA">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78D72859" w14:textId="6FF707DC" w:rsidR="004C7E35" w:rsidRPr="0040299F" w:rsidRDefault="004C7E35" w:rsidP="00691CEA">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Частиною першою статті 69 Закону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6A130BCC" w14:textId="72F587EB" w:rsidR="004C7E35" w:rsidRPr="0040299F" w:rsidRDefault="004C7E35" w:rsidP="00691CEA">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lastRenderedPageBreak/>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7DBA0698" w14:textId="506C2C18" w:rsidR="004C7E35" w:rsidRPr="0040299F" w:rsidRDefault="004C7E35" w:rsidP="00691CEA">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1) має стаж роботи на посаді судді не менше п’яти років;</w:t>
      </w:r>
    </w:p>
    <w:p w14:paraId="4E3A00F2" w14:textId="60E479F2" w:rsidR="004C7E35" w:rsidRPr="0040299F" w:rsidRDefault="004C7E35" w:rsidP="00691CEA">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2) має науковий ступінь у сфері права та стаж наукової роботи у сфері права щонайменше сім років;</w:t>
      </w:r>
    </w:p>
    <w:p w14:paraId="05A2523A" w14:textId="382721F7" w:rsidR="004C7E35" w:rsidRPr="0040299F" w:rsidRDefault="004C7E35" w:rsidP="00691CEA">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0F34689D" w14:textId="504ECD88" w:rsidR="004C7E35" w:rsidRPr="0040299F" w:rsidRDefault="004C7E35" w:rsidP="00691CEA">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14:paraId="1109CACF" w14:textId="38D3A571" w:rsidR="004C7E35" w:rsidRPr="0040299F" w:rsidRDefault="004C7E35" w:rsidP="00691CEA">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79-3 Закону.</w:t>
      </w:r>
    </w:p>
    <w:p w14:paraId="47DC9403" w14:textId="142DFA89" w:rsidR="004C7E35" w:rsidRPr="0040299F" w:rsidRDefault="004C7E35" w:rsidP="00691CEA">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14:paraId="191D7382" w14:textId="0BB001E5" w:rsidR="004C7E35" w:rsidRPr="0040299F" w:rsidRDefault="004C7E35" w:rsidP="00691CEA">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Частинами першою та другою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w:t>
      </w:r>
      <w:r w:rsidR="002C3391" w:rsidRPr="0040299F">
        <w:rPr>
          <w:rFonts w:ascii="Times New Roman" w:hAnsi="Times New Roman"/>
          <w:bCs/>
          <w:sz w:val="26"/>
          <w:szCs w:val="26"/>
          <w:lang w:val="uk-UA"/>
        </w:rPr>
        <w:t xml:space="preserve"> </w:t>
      </w:r>
      <w:r w:rsidRPr="0040299F">
        <w:rPr>
          <w:rFonts w:ascii="Times New Roman" w:hAnsi="Times New Roman"/>
          <w:bCs/>
          <w:sz w:val="26"/>
          <w:szCs w:val="26"/>
          <w:lang w:val="uk-UA"/>
        </w:rPr>
        <w:t>1) компетентність (професійна, особиста, соціальна тощо); 2) професійна етика;</w:t>
      </w:r>
      <w:r w:rsidR="002C3391" w:rsidRPr="0040299F">
        <w:rPr>
          <w:rFonts w:ascii="Times New Roman" w:hAnsi="Times New Roman"/>
          <w:bCs/>
          <w:sz w:val="26"/>
          <w:szCs w:val="26"/>
          <w:lang w:val="uk-UA"/>
        </w:rPr>
        <w:t xml:space="preserve"> </w:t>
      </w:r>
      <w:r w:rsidRPr="0040299F">
        <w:rPr>
          <w:rFonts w:ascii="Times New Roman" w:hAnsi="Times New Roman"/>
          <w:bCs/>
          <w:sz w:val="26"/>
          <w:szCs w:val="26"/>
          <w:lang w:val="uk-UA"/>
        </w:rPr>
        <w:t>3) доброчесність.</w:t>
      </w:r>
    </w:p>
    <w:p w14:paraId="00598491" w14:textId="3495FB8F" w:rsidR="004C7E35" w:rsidRPr="0040299F" w:rsidRDefault="004C7E35" w:rsidP="00691CEA">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6A40D3E0" w14:textId="78E07656" w:rsidR="004C7E35" w:rsidRPr="0040299F" w:rsidRDefault="004C7E35" w:rsidP="00691CEA">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Пунктами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2025 року № 20/зп-25 (зі змінами) (далі – Положення), передбачено, що 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14:paraId="186E2273" w14:textId="5628B5D4" w:rsidR="004C7E35" w:rsidRPr="0040299F" w:rsidRDefault="004C7E35" w:rsidP="00691CEA">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Відповідно до частини першої статті 85 Закону та пункту 1.6 розділу 1 Положення кваліфікаційне оцінювання включає такі етапи: складання кваліфікаційного іспиту, дослідження досьє та проведення співбесіди.</w:t>
      </w:r>
    </w:p>
    <w:p w14:paraId="41F4B4EF" w14:textId="4D3C9EB1" w:rsidR="004C7E35" w:rsidRPr="0040299F" w:rsidRDefault="004C7E35" w:rsidP="00DB7151">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Пунктами 5.6, 5.8 розділу 5 Положення визначено вагу критеріїв та показників під час кваліфікаційного оцінювання, а саме: професійна компетентність (за показниками, отриманими під час кваліфікаційного іспиту) – 400 балів (з яких: рівень </w:t>
      </w:r>
      <w:r w:rsidRPr="0040299F">
        <w:rPr>
          <w:rFonts w:ascii="Times New Roman" w:hAnsi="Times New Roman"/>
          <w:bCs/>
          <w:spacing w:val="4"/>
          <w:sz w:val="26"/>
          <w:szCs w:val="26"/>
          <w:lang w:val="uk-UA"/>
        </w:rPr>
        <w:t>когнітивних здібностей – 60 балів; рівень знань з історії української державності –</w:t>
      </w:r>
      <w:r w:rsidRPr="0040299F">
        <w:rPr>
          <w:rFonts w:ascii="Times New Roman" w:hAnsi="Times New Roman"/>
          <w:bCs/>
          <w:sz w:val="26"/>
          <w:szCs w:val="26"/>
          <w:lang w:val="uk-UA"/>
        </w:rPr>
        <w:t xml:space="preserve"> </w:t>
      </w:r>
      <w:r w:rsidRPr="0040299F">
        <w:rPr>
          <w:rFonts w:ascii="Times New Roman" w:hAnsi="Times New Roman"/>
          <w:bCs/>
          <w:sz w:val="26"/>
          <w:szCs w:val="26"/>
          <w:lang w:val="uk-UA"/>
        </w:rPr>
        <w:lastRenderedPageBreak/>
        <w:t>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w:t>
      </w:r>
      <w:r w:rsidR="002C3391" w:rsidRPr="0040299F">
        <w:rPr>
          <w:rFonts w:ascii="Times New Roman" w:hAnsi="Times New Roman"/>
          <w:bCs/>
          <w:sz w:val="26"/>
          <w:szCs w:val="26"/>
          <w:lang w:val="uk-UA"/>
        </w:rPr>
        <w:t xml:space="preserve"> </w:t>
      </w:r>
      <w:r w:rsidRPr="0040299F">
        <w:rPr>
          <w:rFonts w:ascii="Times New Roman" w:hAnsi="Times New Roman"/>
          <w:bCs/>
          <w:sz w:val="26"/>
          <w:szCs w:val="26"/>
          <w:lang w:val="uk-UA"/>
        </w:rPr>
        <w:t>150 балів. Особиста компетентність – 50 балів (рішучість та відповідальність –</w:t>
      </w:r>
      <w:r w:rsidR="002C3391" w:rsidRPr="0040299F">
        <w:rPr>
          <w:rFonts w:ascii="Times New Roman" w:hAnsi="Times New Roman"/>
          <w:bCs/>
          <w:sz w:val="26"/>
          <w:szCs w:val="26"/>
          <w:lang w:val="uk-UA"/>
        </w:rPr>
        <w:t xml:space="preserve"> </w:t>
      </w:r>
      <w:r w:rsidRPr="0040299F">
        <w:rPr>
          <w:rFonts w:ascii="Times New Roman" w:hAnsi="Times New Roman"/>
          <w:bCs/>
          <w:sz w:val="26"/>
          <w:szCs w:val="26"/>
          <w:lang w:val="uk-UA"/>
        </w:rPr>
        <w:t xml:space="preserve">25 балів, безперервний розвиток – 25 балів) та соціальна компетентність – 50 балів (ефективна комунікація – 12,5 </w:t>
      </w:r>
      <w:proofErr w:type="spellStart"/>
      <w:r w:rsidRPr="0040299F">
        <w:rPr>
          <w:rFonts w:ascii="Times New Roman" w:hAnsi="Times New Roman"/>
          <w:bCs/>
          <w:sz w:val="26"/>
          <w:szCs w:val="26"/>
          <w:lang w:val="uk-UA"/>
        </w:rPr>
        <w:t>бала</w:t>
      </w:r>
      <w:proofErr w:type="spellEnd"/>
      <w:r w:rsidRPr="0040299F">
        <w:rPr>
          <w:rFonts w:ascii="Times New Roman" w:hAnsi="Times New Roman"/>
          <w:bCs/>
          <w:sz w:val="26"/>
          <w:szCs w:val="26"/>
          <w:lang w:val="uk-UA"/>
        </w:rPr>
        <w:t xml:space="preserve">, ефективна взаємодія – 12,5 </w:t>
      </w:r>
      <w:proofErr w:type="spellStart"/>
      <w:r w:rsidRPr="0040299F">
        <w:rPr>
          <w:rFonts w:ascii="Times New Roman" w:hAnsi="Times New Roman"/>
          <w:bCs/>
          <w:sz w:val="26"/>
          <w:szCs w:val="26"/>
          <w:lang w:val="uk-UA"/>
        </w:rPr>
        <w:t>бала</w:t>
      </w:r>
      <w:proofErr w:type="spellEnd"/>
      <w:r w:rsidRPr="0040299F">
        <w:rPr>
          <w:rFonts w:ascii="Times New Roman" w:hAnsi="Times New Roman"/>
          <w:bCs/>
          <w:sz w:val="26"/>
          <w:szCs w:val="26"/>
          <w:lang w:val="uk-UA"/>
        </w:rPr>
        <w:t xml:space="preserve">, стійкість мотивації – 12,5 </w:t>
      </w:r>
      <w:proofErr w:type="spellStart"/>
      <w:r w:rsidRPr="0040299F">
        <w:rPr>
          <w:rFonts w:ascii="Times New Roman" w:hAnsi="Times New Roman"/>
          <w:bCs/>
          <w:sz w:val="26"/>
          <w:szCs w:val="26"/>
          <w:lang w:val="uk-UA"/>
        </w:rPr>
        <w:t>бала</w:t>
      </w:r>
      <w:proofErr w:type="spellEnd"/>
      <w:r w:rsidRPr="0040299F">
        <w:rPr>
          <w:rFonts w:ascii="Times New Roman" w:hAnsi="Times New Roman"/>
          <w:bCs/>
          <w:sz w:val="26"/>
          <w:szCs w:val="26"/>
          <w:lang w:val="uk-UA"/>
        </w:rPr>
        <w:t xml:space="preserve">, емоційна стійкість – 12,5 </w:t>
      </w:r>
      <w:proofErr w:type="spellStart"/>
      <w:r w:rsidRPr="0040299F">
        <w:rPr>
          <w:rFonts w:ascii="Times New Roman" w:hAnsi="Times New Roman"/>
          <w:bCs/>
          <w:sz w:val="26"/>
          <w:szCs w:val="26"/>
          <w:lang w:val="uk-UA"/>
        </w:rPr>
        <w:t>бала</w:t>
      </w:r>
      <w:proofErr w:type="spellEnd"/>
      <w:r w:rsidRPr="0040299F">
        <w:rPr>
          <w:rFonts w:ascii="Times New Roman" w:hAnsi="Times New Roman"/>
          <w:bCs/>
          <w:sz w:val="26"/>
          <w:szCs w:val="26"/>
          <w:lang w:val="uk-UA"/>
        </w:rPr>
        <w:t>). Критерії доброчесності та професійної етики – 300 балів.</w:t>
      </w:r>
    </w:p>
    <w:p w14:paraId="69E8BB9D" w14:textId="741F0ECE" w:rsidR="00BA536C" w:rsidRPr="0040299F" w:rsidRDefault="004C7E35" w:rsidP="004C7E35">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40299F">
        <w:rPr>
          <w:rFonts w:ascii="Times New Roman" w:hAnsi="Times New Roman"/>
          <w:bCs/>
          <w:sz w:val="26"/>
          <w:szCs w:val="26"/>
          <w:lang w:val="uk-UA"/>
        </w:rPr>
        <w:t>бала</w:t>
      </w:r>
      <w:proofErr w:type="spellEnd"/>
      <w:r w:rsidRPr="0040299F">
        <w:rPr>
          <w:rFonts w:ascii="Times New Roman" w:hAnsi="Times New Roman"/>
          <w:bCs/>
          <w:sz w:val="26"/>
          <w:szCs w:val="26"/>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40299F">
        <w:rPr>
          <w:rFonts w:ascii="Times New Roman" w:hAnsi="Times New Roman"/>
          <w:bCs/>
          <w:sz w:val="26"/>
          <w:szCs w:val="26"/>
          <w:lang w:val="uk-UA"/>
        </w:rPr>
        <w:t>бала</w:t>
      </w:r>
      <w:proofErr w:type="spellEnd"/>
      <w:r w:rsidRPr="0040299F">
        <w:rPr>
          <w:rFonts w:ascii="Times New Roman" w:hAnsi="Times New Roman"/>
          <w:bCs/>
          <w:sz w:val="26"/>
          <w:szCs w:val="26"/>
          <w:lang w:val="uk-UA"/>
        </w:rPr>
        <w:t xml:space="preserve"> здійснюється на підставі оцінок всіх членів колегії.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40299F">
        <w:rPr>
          <w:rFonts w:ascii="Times New Roman" w:hAnsi="Times New Roman"/>
          <w:bCs/>
          <w:sz w:val="26"/>
          <w:szCs w:val="26"/>
          <w:lang w:val="uk-UA"/>
        </w:rPr>
        <w:t>бала</w:t>
      </w:r>
      <w:proofErr w:type="spellEnd"/>
      <w:r w:rsidRPr="0040299F">
        <w:rPr>
          <w:rFonts w:ascii="Times New Roman" w:hAnsi="Times New Roman"/>
          <w:bCs/>
          <w:sz w:val="26"/>
          <w:szCs w:val="26"/>
          <w:lang w:val="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 (пункт 5.7 розділу 5 Положення).</w:t>
      </w:r>
    </w:p>
    <w:p w14:paraId="6687ED9E" w14:textId="70DB2B40" w:rsidR="00FB4BC1" w:rsidRPr="0040299F" w:rsidRDefault="00FB4BC1" w:rsidP="004C7E35">
      <w:pPr>
        <w:tabs>
          <w:tab w:val="left" w:pos="7740"/>
        </w:tabs>
        <w:spacing w:after="0" w:line="240" w:lineRule="auto"/>
        <w:ind w:firstLine="709"/>
        <w:jc w:val="both"/>
        <w:rPr>
          <w:rFonts w:ascii="Times New Roman" w:hAnsi="Times New Roman"/>
          <w:b/>
          <w:sz w:val="26"/>
          <w:szCs w:val="26"/>
          <w:lang w:val="uk-UA"/>
        </w:rPr>
      </w:pPr>
      <w:r w:rsidRPr="0040299F">
        <w:rPr>
          <w:rFonts w:ascii="Times New Roman" w:hAnsi="Times New Roman"/>
          <w:b/>
          <w:sz w:val="26"/>
          <w:szCs w:val="26"/>
          <w:lang w:val="uk-UA"/>
        </w:rPr>
        <w:t>Результати оцінювання відповідності кандидата за критерієм професійної компетентності.</w:t>
      </w:r>
    </w:p>
    <w:p w14:paraId="7EC85F5B" w14:textId="40AC1509" w:rsidR="00565F40" w:rsidRPr="0040299F" w:rsidRDefault="00757713"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Відповідно до пункту 2.1 розділу 2 Положення 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здатність практичного застосування знань у сфері права у суді відповідного рівня та спеціалізації.</w:t>
      </w:r>
    </w:p>
    <w:p w14:paraId="24AFC92C" w14:textId="610AFB30" w:rsidR="00757713" w:rsidRPr="0040299F" w:rsidRDefault="00757713"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Пунктом 2.2 розділу 2 Положення визначено, що кваліфікаційне оцінювання за критерієм професійної компетентності проводиться з урахуванням принципів </w:t>
      </w:r>
      <w:proofErr w:type="spellStart"/>
      <w:r w:rsidRPr="0040299F">
        <w:rPr>
          <w:rFonts w:ascii="Times New Roman" w:hAnsi="Times New Roman"/>
          <w:bCs/>
          <w:sz w:val="26"/>
          <w:szCs w:val="26"/>
          <w:lang w:val="uk-UA"/>
        </w:rPr>
        <w:t>інстанційності</w:t>
      </w:r>
      <w:proofErr w:type="spellEnd"/>
      <w:r w:rsidRPr="0040299F">
        <w:rPr>
          <w:rFonts w:ascii="Times New Roman" w:hAnsi="Times New Roman"/>
          <w:bCs/>
          <w:sz w:val="26"/>
          <w:szCs w:val="26"/>
          <w:lang w:val="uk-UA"/>
        </w:rPr>
        <w:t xml:space="preserve"> та спеціалізації. Показники відповідності кандидата на посаду судді критерію професійної компетентності оцінюються на підставі результатів складення кваліфікаційного іспиту.</w:t>
      </w:r>
    </w:p>
    <w:p w14:paraId="7D5359BE" w14:textId="440D903A" w:rsidR="00757713" w:rsidRPr="0040299F" w:rsidRDefault="00757713"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Рішенням Комісії від 11 вересня 2024 року № 270/зп-24 призначено кваліфікаційний іспит під час кваліфікаційного оцінювання в межах конкурсу на зайняття вакантних посад суддів в апеляційних судах та визначено таку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43A4FBEA" w14:textId="01C81235" w:rsidR="00565F40" w:rsidRPr="0040299F" w:rsidRDefault="00757713"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За результатами першого етапу кваліфікаційного іспиту – тестування загальних знань у сфері права та знань зі спеціалізації апеляційного загального суду (</w:t>
      </w:r>
      <w:r w:rsidR="00405C72" w:rsidRPr="0040299F">
        <w:rPr>
          <w:rFonts w:ascii="Times New Roman" w:hAnsi="Times New Roman"/>
          <w:bCs/>
          <w:sz w:val="26"/>
          <w:szCs w:val="26"/>
          <w:lang w:val="uk-UA"/>
        </w:rPr>
        <w:t>кримі</w:t>
      </w:r>
      <w:r w:rsidR="003C05C0" w:rsidRPr="0040299F">
        <w:rPr>
          <w:rFonts w:ascii="Times New Roman" w:hAnsi="Times New Roman"/>
          <w:bCs/>
          <w:sz w:val="26"/>
          <w:szCs w:val="26"/>
          <w:lang w:val="uk-UA"/>
        </w:rPr>
        <w:t>на</w:t>
      </w:r>
      <w:r w:rsidR="00405C72" w:rsidRPr="0040299F">
        <w:rPr>
          <w:rFonts w:ascii="Times New Roman" w:hAnsi="Times New Roman"/>
          <w:bCs/>
          <w:sz w:val="26"/>
          <w:szCs w:val="26"/>
          <w:lang w:val="uk-UA"/>
        </w:rPr>
        <w:t>льна</w:t>
      </w:r>
      <w:r w:rsidRPr="0040299F">
        <w:rPr>
          <w:rFonts w:ascii="Times New Roman" w:hAnsi="Times New Roman"/>
          <w:bCs/>
          <w:sz w:val="26"/>
          <w:szCs w:val="26"/>
          <w:lang w:val="uk-UA"/>
        </w:rPr>
        <w:t xml:space="preserve"> спеціалізація), </w:t>
      </w:r>
      <w:proofErr w:type="spellStart"/>
      <w:r w:rsidR="00BC25E6" w:rsidRPr="0040299F">
        <w:rPr>
          <w:rFonts w:ascii="Times New Roman" w:hAnsi="Times New Roman"/>
          <w:bCs/>
          <w:sz w:val="26"/>
          <w:szCs w:val="26"/>
          <w:lang w:val="uk-UA"/>
        </w:rPr>
        <w:t>Слуцька</w:t>
      </w:r>
      <w:proofErr w:type="spellEnd"/>
      <w:r w:rsidR="00BC25E6" w:rsidRPr="0040299F">
        <w:rPr>
          <w:rFonts w:ascii="Times New Roman" w:hAnsi="Times New Roman"/>
          <w:bCs/>
          <w:sz w:val="26"/>
          <w:szCs w:val="26"/>
          <w:lang w:val="uk-UA"/>
        </w:rPr>
        <w:t xml:space="preserve"> Т.І</w:t>
      </w:r>
      <w:r w:rsidRPr="0040299F">
        <w:rPr>
          <w:rFonts w:ascii="Times New Roman" w:hAnsi="Times New Roman"/>
          <w:bCs/>
          <w:sz w:val="26"/>
          <w:szCs w:val="26"/>
          <w:lang w:val="uk-UA"/>
        </w:rPr>
        <w:t xml:space="preserve">. набрала </w:t>
      </w:r>
      <w:r w:rsidR="00BC25E6" w:rsidRPr="0040299F">
        <w:rPr>
          <w:rFonts w:ascii="Times New Roman" w:hAnsi="Times New Roman"/>
          <w:bCs/>
          <w:sz w:val="26"/>
          <w:szCs w:val="26"/>
          <w:lang w:val="uk-UA"/>
        </w:rPr>
        <w:t>136</w:t>
      </w:r>
      <w:r w:rsidRPr="0040299F">
        <w:rPr>
          <w:rFonts w:ascii="Times New Roman" w:hAnsi="Times New Roman"/>
          <w:bCs/>
          <w:sz w:val="26"/>
          <w:szCs w:val="26"/>
          <w:lang w:val="uk-UA"/>
        </w:rPr>
        <w:t xml:space="preserve"> бал</w:t>
      </w:r>
      <w:r w:rsidR="00BC25E6" w:rsidRPr="0040299F">
        <w:rPr>
          <w:rFonts w:ascii="Times New Roman" w:hAnsi="Times New Roman"/>
          <w:bCs/>
          <w:sz w:val="26"/>
          <w:szCs w:val="26"/>
          <w:lang w:val="uk-UA"/>
        </w:rPr>
        <w:t>ів</w:t>
      </w:r>
      <w:r w:rsidRPr="0040299F">
        <w:rPr>
          <w:rFonts w:ascii="Times New Roman" w:hAnsi="Times New Roman"/>
          <w:bCs/>
          <w:sz w:val="26"/>
          <w:szCs w:val="26"/>
          <w:lang w:val="uk-UA"/>
        </w:rPr>
        <w:t>.</w:t>
      </w:r>
    </w:p>
    <w:p w14:paraId="48C47903" w14:textId="5E5E4BEE" w:rsidR="00565F40" w:rsidRPr="0040299F" w:rsidRDefault="00757713"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За результатами другого етапу кваліфікаційного іспиту – тестування когнітивних здібностей, </w:t>
      </w:r>
      <w:proofErr w:type="spellStart"/>
      <w:r w:rsidR="00837078" w:rsidRPr="0040299F">
        <w:rPr>
          <w:rFonts w:ascii="Times New Roman" w:hAnsi="Times New Roman"/>
          <w:bCs/>
          <w:sz w:val="26"/>
          <w:szCs w:val="26"/>
          <w:lang w:val="uk-UA"/>
        </w:rPr>
        <w:t>Слуцька</w:t>
      </w:r>
      <w:proofErr w:type="spellEnd"/>
      <w:r w:rsidR="00837078" w:rsidRPr="0040299F">
        <w:rPr>
          <w:rFonts w:ascii="Times New Roman" w:hAnsi="Times New Roman"/>
          <w:bCs/>
          <w:sz w:val="26"/>
          <w:szCs w:val="26"/>
          <w:lang w:val="uk-UA"/>
        </w:rPr>
        <w:t xml:space="preserve"> Т.І</w:t>
      </w:r>
      <w:r w:rsidRPr="0040299F">
        <w:rPr>
          <w:rFonts w:ascii="Times New Roman" w:hAnsi="Times New Roman"/>
          <w:bCs/>
          <w:sz w:val="26"/>
          <w:szCs w:val="26"/>
          <w:lang w:val="uk-UA"/>
        </w:rPr>
        <w:t xml:space="preserve">. набрала </w:t>
      </w:r>
      <w:r w:rsidR="00837078" w:rsidRPr="0040299F">
        <w:rPr>
          <w:rFonts w:ascii="Times New Roman" w:hAnsi="Times New Roman"/>
          <w:bCs/>
          <w:sz w:val="26"/>
          <w:szCs w:val="26"/>
          <w:lang w:val="uk-UA"/>
        </w:rPr>
        <w:t>49,2</w:t>
      </w:r>
      <w:r w:rsidRPr="0040299F">
        <w:rPr>
          <w:rFonts w:ascii="Times New Roman" w:hAnsi="Times New Roman"/>
          <w:bCs/>
          <w:sz w:val="26"/>
          <w:szCs w:val="26"/>
          <w:lang w:val="uk-UA"/>
        </w:rPr>
        <w:t xml:space="preserve"> </w:t>
      </w:r>
      <w:proofErr w:type="spellStart"/>
      <w:r w:rsidRPr="0040299F">
        <w:rPr>
          <w:rFonts w:ascii="Times New Roman" w:hAnsi="Times New Roman"/>
          <w:bCs/>
          <w:sz w:val="26"/>
          <w:szCs w:val="26"/>
          <w:lang w:val="uk-UA"/>
        </w:rPr>
        <w:t>бала</w:t>
      </w:r>
      <w:proofErr w:type="spellEnd"/>
      <w:r w:rsidRPr="0040299F">
        <w:rPr>
          <w:rFonts w:ascii="Times New Roman" w:hAnsi="Times New Roman"/>
          <w:bCs/>
          <w:sz w:val="26"/>
          <w:szCs w:val="26"/>
          <w:lang w:val="uk-UA"/>
        </w:rPr>
        <w:t>.</w:t>
      </w:r>
    </w:p>
    <w:p w14:paraId="78EB2080" w14:textId="171B76FF" w:rsidR="00757713" w:rsidRPr="0040299F" w:rsidRDefault="00757713"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За результатами виконання практичного завдання з </w:t>
      </w:r>
      <w:r w:rsidR="003C05C0" w:rsidRPr="0040299F">
        <w:rPr>
          <w:rFonts w:ascii="Times New Roman" w:hAnsi="Times New Roman"/>
          <w:bCs/>
          <w:sz w:val="26"/>
          <w:szCs w:val="26"/>
          <w:lang w:val="uk-UA"/>
        </w:rPr>
        <w:t>кримінальної</w:t>
      </w:r>
      <w:r w:rsidRPr="0040299F">
        <w:rPr>
          <w:rFonts w:ascii="Times New Roman" w:hAnsi="Times New Roman"/>
          <w:bCs/>
          <w:sz w:val="26"/>
          <w:szCs w:val="26"/>
          <w:lang w:val="uk-UA"/>
        </w:rPr>
        <w:t xml:space="preserve"> спеціалізації </w:t>
      </w:r>
      <w:r w:rsidR="003C05C0" w:rsidRPr="0040299F">
        <w:rPr>
          <w:rFonts w:ascii="Times New Roman" w:hAnsi="Times New Roman"/>
          <w:bCs/>
          <w:sz w:val="26"/>
          <w:szCs w:val="26"/>
          <w:lang w:val="uk-UA"/>
        </w:rPr>
        <w:t xml:space="preserve">суду </w:t>
      </w:r>
      <w:proofErr w:type="spellStart"/>
      <w:r w:rsidR="00837078" w:rsidRPr="0040299F">
        <w:rPr>
          <w:rFonts w:ascii="Times New Roman" w:hAnsi="Times New Roman"/>
          <w:bCs/>
          <w:sz w:val="26"/>
          <w:szCs w:val="26"/>
          <w:lang w:val="uk-UA"/>
        </w:rPr>
        <w:t>Слуцька</w:t>
      </w:r>
      <w:proofErr w:type="spellEnd"/>
      <w:r w:rsidR="00837078" w:rsidRPr="0040299F">
        <w:rPr>
          <w:rFonts w:ascii="Times New Roman" w:hAnsi="Times New Roman"/>
          <w:bCs/>
          <w:sz w:val="26"/>
          <w:szCs w:val="26"/>
          <w:lang w:val="uk-UA"/>
        </w:rPr>
        <w:t xml:space="preserve"> Т.І</w:t>
      </w:r>
      <w:r w:rsidRPr="0040299F">
        <w:rPr>
          <w:rFonts w:ascii="Times New Roman" w:hAnsi="Times New Roman"/>
          <w:bCs/>
          <w:sz w:val="26"/>
          <w:szCs w:val="26"/>
          <w:lang w:val="uk-UA"/>
        </w:rPr>
        <w:t xml:space="preserve">. набрала </w:t>
      </w:r>
      <w:r w:rsidR="003C05C0" w:rsidRPr="0040299F">
        <w:rPr>
          <w:rFonts w:ascii="Times New Roman" w:hAnsi="Times New Roman"/>
          <w:bCs/>
          <w:sz w:val="26"/>
          <w:szCs w:val="26"/>
          <w:lang w:val="uk-UA"/>
        </w:rPr>
        <w:t>12</w:t>
      </w:r>
      <w:r w:rsidR="00837078" w:rsidRPr="0040299F">
        <w:rPr>
          <w:rFonts w:ascii="Times New Roman" w:hAnsi="Times New Roman"/>
          <w:bCs/>
          <w:sz w:val="26"/>
          <w:szCs w:val="26"/>
          <w:lang w:val="uk-UA"/>
        </w:rPr>
        <w:t>5</w:t>
      </w:r>
      <w:r w:rsidRPr="0040299F">
        <w:rPr>
          <w:rFonts w:ascii="Times New Roman" w:hAnsi="Times New Roman"/>
          <w:bCs/>
          <w:sz w:val="26"/>
          <w:szCs w:val="26"/>
          <w:lang w:val="uk-UA"/>
        </w:rPr>
        <w:t xml:space="preserve"> бал</w:t>
      </w:r>
      <w:r w:rsidR="00837078" w:rsidRPr="0040299F">
        <w:rPr>
          <w:rFonts w:ascii="Times New Roman" w:hAnsi="Times New Roman"/>
          <w:bCs/>
          <w:sz w:val="26"/>
          <w:szCs w:val="26"/>
          <w:lang w:val="uk-UA"/>
        </w:rPr>
        <w:t>ів</w:t>
      </w:r>
      <w:r w:rsidRPr="0040299F">
        <w:rPr>
          <w:rFonts w:ascii="Times New Roman" w:hAnsi="Times New Roman"/>
          <w:bCs/>
          <w:sz w:val="26"/>
          <w:szCs w:val="26"/>
          <w:lang w:val="uk-UA"/>
        </w:rPr>
        <w:t>.</w:t>
      </w:r>
    </w:p>
    <w:p w14:paraId="309E7425" w14:textId="552975D9" w:rsidR="00757713" w:rsidRPr="0040299F" w:rsidRDefault="00757713"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Водночас пунктами 8.1, 8.2 розділу 8 «Перехідні положення»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w:t>
      </w:r>
      <w:r w:rsidRPr="0040299F">
        <w:rPr>
          <w:rFonts w:ascii="Times New Roman" w:hAnsi="Times New Roman"/>
          <w:bCs/>
          <w:sz w:val="26"/>
          <w:szCs w:val="26"/>
          <w:lang w:val="uk-UA"/>
        </w:rPr>
        <w:lastRenderedPageBreak/>
        <w:t xml:space="preserve">визначено, що положення щодо анонімного тестування з історії української державності, передбачені </w:t>
      </w:r>
      <w:r w:rsidR="00831939" w:rsidRPr="0040299F">
        <w:rPr>
          <w:rFonts w:ascii="Times New Roman" w:hAnsi="Times New Roman"/>
          <w:bCs/>
          <w:sz w:val="26"/>
          <w:szCs w:val="26"/>
          <w:lang w:val="uk-UA"/>
        </w:rPr>
        <w:t>П</w:t>
      </w:r>
      <w:r w:rsidRPr="0040299F">
        <w:rPr>
          <w:rFonts w:ascii="Times New Roman" w:hAnsi="Times New Roman"/>
          <w:bCs/>
          <w:sz w:val="26"/>
          <w:szCs w:val="26"/>
          <w:lang w:val="uk-UA"/>
        </w:rPr>
        <w:t>оложенням, вводяться в дію з 30 грудня 2024 року, якщо інший строк не встановлено законом, та поширюються на іспити, призначені після цієї дати.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5F79EE49" w14:textId="13CDC32C" w:rsidR="00757713" w:rsidRPr="0040299F" w:rsidRDefault="00757713"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Ураховуючи, що кандидат </w:t>
      </w:r>
      <w:proofErr w:type="spellStart"/>
      <w:r w:rsidR="00837078" w:rsidRPr="0040299F">
        <w:rPr>
          <w:rFonts w:ascii="Times New Roman" w:hAnsi="Times New Roman"/>
          <w:bCs/>
          <w:sz w:val="26"/>
          <w:szCs w:val="26"/>
          <w:lang w:val="uk-UA"/>
        </w:rPr>
        <w:t>Слуцька</w:t>
      </w:r>
      <w:proofErr w:type="spellEnd"/>
      <w:r w:rsidR="00837078" w:rsidRPr="0040299F">
        <w:rPr>
          <w:rFonts w:ascii="Times New Roman" w:hAnsi="Times New Roman"/>
          <w:bCs/>
          <w:sz w:val="26"/>
          <w:szCs w:val="26"/>
          <w:lang w:val="uk-UA"/>
        </w:rPr>
        <w:t xml:space="preserve"> Т.І</w:t>
      </w:r>
      <w:r w:rsidRPr="0040299F">
        <w:rPr>
          <w:rFonts w:ascii="Times New Roman" w:hAnsi="Times New Roman"/>
          <w:bCs/>
          <w:sz w:val="26"/>
          <w:szCs w:val="26"/>
          <w:lang w:val="uk-UA"/>
        </w:rPr>
        <w:t>. не складала іспиту на знання історії української державності, нею успішно складено інші тестування та виконано відповідні практичні завдання, Комісія до загального результату іспиту додає</w:t>
      </w:r>
      <w:r w:rsidR="002C3391" w:rsidRPr="0040299F">
        <w:rPr>
          <w:rFonts w:ascii="Times New Roman" w:hAnsi="Times New Roman"/>
          <w:bCs/>
          <w:sz w:val="26"/>
          <w:szCs w:val="26"/>
          <w:lang w:val="uk-UA"/>
        </w:rPr>
        <w:t xml:space="preserve"> </w:t>
      </w:r>
      <w:r w:rsidRPr="0040299F">
        <w:rPr>
          <w:rFonts w:ascii="Times New Roman" w:hAnsi="Times New Roman"/>
          <w:bCs/>
          <w:sz w:val="26"/>
          <w:szCs w:val="26"/>
          <w:lang w:val="uk-UA"/>
        </w:rPr>
        <w:t>40 балів.</w:t>
      </w:r>
    </w:p>
    <w:p w14:paraId="0AB2B8E4" w14:textId="20423A50" w:rsidR="008A300C" w:rsidRPr="0040299F" w:rsidRDefault="008A300C"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Відповідно до 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40299F">
        <w:rPr>
          <w:rFonts w:ascii="Times New Roman" w:hAnsi="Times New Roman"/>
          <w:bCs/>
          <w:sz w:val="26"/>
          <w:szCs w:val="26"/>
          <w:lang w:val="uk-UA"/>
        </w:rPr>
        <w:t>бала</w:t>
      </w:r>
      <w:proofErr w:type="spellEnd"/>
      <w:r w:rsidRPr="0040299F">
        <w:rPr>
          <w:rFonts w:ascii="Times New Roman" w:hAnsi="Times New Roman"/>
          <w:bCs/>
          <w:sz w:val="26"/>
          <w:szCs w:val="26"/>
          <w:lang w:val="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40299F">
        <w:rPr>
          <w:rFonts w:ascii="Times New Roman" w:hAnsi="Times New Roman"/>
          <w:bCs/>
          <w:sz w:val="26"/>
          <w:szCs w:val="26"/>
          <w:lang w:val="uk-UA"/>
        </w:rPr>
        <w:t>бала</w:t>
      </w:r>
      <w:proofErr w:type="spellEnd"/>
      <w:r w:rsidRPr="0040299F">
        <w:rPr>
          <w:rFonts w:ascii="Times New Roman" w:hAnsi="Times New Roman"/>
          <w:bCs/>
          <w:sz w:val="26"/>
          <w:szCs w:val="26"/>
          <w:lang w:val="uk-UA"/>
        </w:rPr>
        <w:t xml:space="preserve"> тестування.</w:t>
      </w:r>
    </w:p>
    <w:p w14:paraId="62508E24" w14:textId="53265554" w:rsidR="005F6023" w:rsidRPr="0040299F" w:rsidRDefault="008A300C" w:rsidP="002C3391">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Отже, загальний результат складеного </w:t>
      </w:r>
      <w:proofErr w:type="spellStart"/>
      <w:r w:rsidR="00837078" w:rsidRPr="0040299F">
        <w:rPr>
          <w:rFonts w:ascii="Times New Roman" w:hAnsi="Times New Roman"/>
          <w:bCs/>
          <w:sz w:val="26"/>
          <w:szCs w:val="26"/>
          <w:lang w:val="uk-UA"/>
        </w:rPr>
        <w:t>Слуцькою</w:t>
      </w:r>
      <w:proofErr w:type="spellEnd"/>
      <w:r w:rsidR="00837078" w:rsidRPr="0040299F">
        <w:rPr>
          <w:rFonts w:ascii="Times New Roman" w:hAnsi="Times New Roman"/>
          <w:bCs/>
          <w:sz w:val="26"/>
          <w:szCs w:val="26"/>
          <w:lang w:val="uk-UA"/>
        </w:rPr>
        <w:t xml:space="preserve"> Т.І</w:t>
      </w:r>
      <w:r w:rsidRPr="0040299F">
        <w:rPr>
          <w:rFonts w:ascii="Times New Roman" w:hAnsi="Times New Roman"/>
          <w:bCs/>
          <w:sz w:val="26"/>
          <w:szCs w:val="26"/>
          <w:lang w:val="uk-UA"/>
        </w:rPr>
        <w:t xml:space="preserve">. кваліфікаційного іспиту становить </w:t>
      </w:r>
      <w:r w:rsidR="00837078" w:rsidRPr="0040299F">
        <w:rPr>
          <w:rFonts w:ascii="Times New Roman" w:hAnsi="Times New Roman"/>
          <w:bCs/>
          <w:sz w:val="26"/>
          <w:szCs w:val="26"/>
          <w:lang w:val="uk-UA"/>
        </w:rPr>
        <w:t>350,2</w:t>
      </w:r>
      <w:r w:rsidRPr="0040299F">
        <w:rPr>
          <w:rFonts w:ascii="Times New Roman" w:hAnsi="Times New Roman"/>
          <w:bCs/>
          <w:sz w:val="26"/>
          <w:szCs w:val="26"/>
          <w:lang w:val="uk-UA"/>
        </w:rPr>
        <w:t xml:space="preserve"> </w:t>
      </w:r>
      <w:proofErr w:type="spellStart"/>
      <w:r w:rsidRPr="0040299F">
        <w:rPr>
          <w:rFonts w:ascii="Times New Roman" w:hAnsi="Times New Roman"/>
          <w:bCs/>
          <w:sz w:val="26"/>
          <w:szCs w:val="26"/>
          <w:lang w:val="uk-UA"/>
        </w:rPr>
        <w:t>бала</w:t>
      </w:r>
      <w:proofErr w:type="spellEnd"/>
      <w:r w:rsidRPr="0040299F">
        <w:rPr>
          <w:rFonts w:ascii="Times New Roman" w:hAnsi="Times New Roman"/>
          <w:bCs/>
          <w:sz w:val="26"/>
          <w:szCs w:val="26"/>
          <w:lang w:val="uk-UA"/>
        </w:rPr>
        <w:t>, що свідчить про підтвердження н</w:t>
      </w:r>
      <w:r w:rsidR="00EB3F57" w:rsidRPr="0040299F">
        <w:rPr>
          <w:rFonts w:ascii="Times New Roman" w:hAnsi="Times New Roman"/>
          <w:bCs/>
          <w:sz w:val="26"/>
          <w:szCs w:val="26"/>
          <w:lang w:val="uk-UA"/>
        </w:rPr>
        <w:t>ею</w:t>
      </w:r>
      <w:r w:rsidRPr="0040299F">
        <w:rPr>
          <w:rFonts w:ascii="Times New Roman" w:hAnsi="Times New Roman"/>
          <w:bCs/>
          <w:sz w:val="26"/>
          <w:szCs w:val="26"/>
          <w:lang w:val="uk-UA"/>
        </w:rPr>
        <w:t xml:space="preserve"> здатності здійснювати правосуддя в апеляційному загальному суді за критерієм професійної компетентності.</w:t>
      </w:r>
    </w:p>
    <w:p w14:paraId="5CC011D5" w14:textId="069F6D90" w:rsidR="00565F40" w:rsidRPr="0040299F" w:rsidRDefault="00EB3F57" w:rsidP="00AE3F64">
      <w:pPr>
        <w:tabs>
          <w:tab w:val="left" w:pos="7740"/>
        </w:tabs>
        <w:spacing w:after="0" w:line="240" w:lineRule="auto"/>
        <w:ind w:firstLine="709"/>
        <w:jc w:val="both"/>
        <w:rPr>
          <w:rFonts w:ascii="Times New Roman" w:hAnsi="Times New Roman"/>
          <w:b/>
          <w:sz w:val="26"/>
          <w:szCs w:val="26"/>
          <w:lang w:val="uk-UA"/>
        </w:rPr>
      </w:pPr>
      <w:r w:rsidRPr="0040299F">
        <w:rPr>
          <w:rFonts w:ascii="Times New Roman" w:hAnsi="Times New Roman"/>
          <w:b/>
          <w:sz w:val="26"/>
          <w:szCs w:val="26"/>
          <w:lang w:val="uk-UA"/>
        </w:rPr>
        <w:t>Оцінювання відповідності кандидата за критерієм особистої компетентності.</w:t>
      </w:r>
    </w:p>
    <w:p w14:paraId="7C5ED3D3" w14:textId="2AA93CF4" w:rsidR="00EB3F57" w:rsidRPr="0040299F" w:rsidRDefault="006214AA"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09CDA723" w14:textId="3191AF2D" w:rsidR="006214AA" w:rsidRPr="0040299F" w:rsidRDefault="006214AA" w:rsidP="006214AA">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w:t>
      </w:r>
    </w:p>
    <w:p w14:paraId="6E2439D5" w14:textId="3CFA136F" w:rsidR="006214AA" w:rsidRPr="0040299F" w:rsidRDefault="006214AA" w:rsidP="006214AA">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9941AE8" w14:textId="60C86B1B" w:rsidR="006214AA" w:rsidRPr="0040299F" w:rsidRDefault="006214AA" w:rsidP="006214AA">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40299F">
        <w:rPr>
          <w:rFonts w:ascii="Times New Roman" w:hAnsi="Times New Roman"/>
          <w:bCs/>
          <w:sz w:val="26"/>
          <w:szCs w:val="26"/>
          <w:lang w:val="uk-UA"/>
        </w:rPr>
        <w:t>уроки</w:t>
      </w:r>
      <w:proofErr w:type="spellEnd"/>
      <w:r w:rsidRPr="0040299F">
        <w:rPr>
          <w:rFonts w:ascii="Times New Roman" w:hAnsi="Times New Roman"/>
          <w:bCs/>
          <w:sz w:val="26"/>
          <w:szCs w:val="26"/>
          <w:lang w:val="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w:t>
      </w:r>
      <w:r w:rsidRPr="0040299F">
        <w:rPr>
          <w:rFonts w:ascii="Times New Roman" w:hAnsi="Times New Roman"/>
          <w:bCs/>
          <w:sz w:val="26"/>
          <w:szCs w:val="26"/>
          <w:lang w:val="uk-UA"/>
        </w:rPr>
        <w:lastRenderedPageBreak/>
        <w:t xml:space="preserve">участь у </w:t>
      </w:r>
      <w:proofErr w:type="spellStart"/>
      <w:r w:rsidRPr="0040299F">
        <w:rPr>
          <w:rFonts w:ascii="Times New Roman" w:hAnsi="Times New Roman"/>
          <w:bCs/>
          <w:sz w:val="26"/>
          <w:szCs w:val="26"/>
          <w:lang w:val="uk-UA"/>
        </w:rPr>
        <w:t>проєктах</w:t>
      </w:r>
      <w:proofErr w:type="spellEnd"/>
      <w:r w:rsidRPr="0040299F">
        <w:rPr>
          <w:rFonts w:ascii="Times New Roman" w:hAnsi="Times New Roman"/>
          <w:bCs/>
          <w:sz w:val="26"/>
          <w:szCs w:val="26"/>
          <w:lang w:val="uk-UA"/>
        </w:rPr>
        <w:t xml:space="preserve"> юридичного спрямування, пише статті, колонки або блоги на правову тематику тощо (пункт 2.7 розділу 2 Положення).</w:t>
      </w:r>
    </w:p>
    <w:p w14:paraId="54B34B70" w14:textId="490A76A9" w:rsidR="006214AA" w:rsidRPr="0040299F" w:rsidRDefault="006214AA" w:rsidP="006214AA">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Комісією 06 серпня 2025 року надіслано запит </w:t>
      </w:r>
      <w:proofErr w:type="spellStart"/>
      <w:r w:rsidR="00380548" w:rsidRPr="0040299F">
        <w:rPr>
          <w:rFonts w:ascii="Times New Roman" w:hAnsi="Times New Roman"/>
          <w:bCs/>
          <w:sz w:val="26"/>
          <w:szCs w:val="26"/>
          <w:lang w:val="uk-UA"/>
        </w:rPr>
        <w:t>Слуцькій</w:t>
      </w:r>
      <w:proofErr w:type="spellEnd"/>
      <w:r w:rsidR="00380548" w:rsidRPr="0040299F">
        <w:rPr>
          <w:rFonts w:ascii="Times New Roman" w:hAnsi="Times New Roman"/>
          <w:bCs/>
          <w:sz w:val="26"/>
          <w:szCs w:val="26"/>
          <w:lang w:val="uk-UA"/>
        </w:rPr>
        <w:t xml:space="preserve"> Т.І</w:t>
      </w:r>
      <w:r w:rsidRPr="0040299F">
        <w:rPr>
          <w:rFonts w:ascii="Times New Roman" w:hAnsi="Times New Roman"/>
          <w:bCs/>
          <w:sz w:val="26"/>
          <w:szCs w:val="26"/>
          <w:lang w:val="uk-UA"/>
        </w:rPr>
        <w:t xml:space="preserve">. щодо надання пояснень та доказів (за наявності), які, на думку кандидата, підтверджують </w:t>
      </w:r>
      <w:r w:rsidR="00E16E80" w:rsidRPr="0040299F">
        <w:rPr>
          <w:rFonts w:ascii="Times New Roman" w:hAnsi="Times New Roman"/>
          <w:bCs/>
          <w:sz w:val="26"/>
          <w:szCs w:val="26"/>
          <w:lang w:val="uk-UA"/>
        </w:rPr>
        <w:t>її</w:t>
      </w:r>
      <w:r w:rsidRPr="0040299F">
        <w:rPr>
          <w:rFonts w:ascii="Times New Roman" w:hAnsi="Times New Roman"/>
          <w:bCs/>
          <w:sz w:val="26"/>
          <w:szCs w:val="26"/>
          <w:lang w:val="uk-UA"/>
        </w:rPr>
        <w:t xml:space="preserve"> відповідність критеріям особистої та соціальної компетентності.</w:t>
      </w:r>
    </w:p>
    <w:p w14:paraId="03C1C63A" w14:textId="2297BA9E" w:rsidR="006214AA" w:rsidRPr="0040299F" w:rsidRDefault="006214AA" w:rsidP="006214AA">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На адресу Комісії </w:t>
      </w:r>
      <w:r w:rsidR="00274918" w:rsidRPr="0040299F">
        <w:rPr>
          <w:rFonts w:ascii="Times New Roman" w:hAnsi="Times New Roman"/>
          <w:bCs/>
          <w:sz w:val="26"/>
          <w:szCs w:val="26"/>
          <w:lang w:val="uk-UA"/>
        </w:rPr>
        <w:t>21</w:t>
      </w:r>
      <w:r w:rsidR="00686C8E" w:rsidRPr="0040299F">
        <w:rPr>
          <w:rFonts w:ascii="Times New Roman" w:hAnsi="Times New Roman"/>
          <w:bCs/>
          <w:sz w:val="26"/>
          <w:szCs w:val="26"/>
          <w:lang w:val="uk-UA"/>
        </w:rPr>
        <w:t xml:space="preserve"> серпня</w:t>
      </w:r>
      <w:r w:rsidRPr="0040299F">
        <w:rPr>
          <w:rFonts w:ascii="Times New Roman" w:hAnsi="Times New Roman"/>
          <w:bCs/>
          <w:sz w:val="26"/>
          <w:szCs w:val="26"/>
          <w:lang w:val="uk-UA"/>
        </w:rPr>
        <w:t xml:space="preserve"> 2025 року надійшли пояснення кандидата.</w:t>
      </w:r>
    </w:p>
    <w:p w14:paraId="2BEFB850" w14:textId="4AB1B6CC" w:rsidR="00EB3F57" w:rsidRPr="0040299F" w:rsidRDefault="00A42624"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Дослідивши письмові пояснення кандидата та обговоривши під час співбесіди показники особистої компетентності, члени Комісії індивідуально оцінили критерій особистої компетентності такими балами: за показниками «рішучість» та «відповідальність» (</w:t>
      </w:r>
      <w:r w:rsidR="00274918" w:rsidRPr="0040299F">
        <w:rPr>
          <w:rFonts w:ascii="Times New Roman" w:hAnsi="Times New Roman"/>
          <w:bCs/>
          <w:sz w:val="26"/>
          <w:szCs w:val="26"/>
          <w:lang w:val="uk-UA"/>
        </w:rPr>
        <w:t>22, 24, 24, 22</w:t>
      </w:r>
      <w:r w:rsidRPr="0040299F">
        <w:rPr>
          <w:rFonts w:ascii="Times New Roman" w:hAnsi="Times New Roman"/>
          <w:bCs/>
          <w:sz w:val="26"/>
          <w:szCs w:val="26"/>
          <w:lang w:val="uk-UA"/>
        </w:rPr>
        <w:t xml:space="preserve">), середній бал, розрахований згідно з пунктом 5.7 Положення – </w:t>
      </w:r>
      <w:r w:rsidR="00274918" w:rsidRPr="0040299F">
        <w:rPr>
          <w:rFonts w:ascii="Times New Roman" w:hAnsi="Times New Roman"/>
          <w:bCs/>
          <w:sz w:val="26"/>
          <w:szCs w:val="26"/>
          <w:lang w:val="uk-UA"/>
        </w:rPr>
        <w:t>23</w:t>
      </w:r>
      <w:r w:rsidRPr="0040299F">
        <w:rPr>
          <w:rFonts w:ascii="Times New Roman" w:hAnsi="Times New Roman"/>
          <w:bCs/>
          <w:sz w:val="26"/>
          <w:szCs w:val="26"/>
          <w:lang w:val="uk-UA"/>
        </w:rPr>
        <w:t>; безперервний розвиток (</w:t>
      </w:r>
      <w:r w:rsidR="00274918" w:rsidRPr="0040299F">
        <w:rPr>
          <w:rFonts w:ascii="Times New Roman" w:hAnsi="Times New Roman"/>
          <w:bCs/>
          <w:sz w:val="26"/>
          <w:szCs w:val="26"/>
          <w:lang w:val="uk-UA"/>
        </w:rPr>
        <w:t>22, 23, 23, 22</w:t>
      </w:r>
      <w:r w:rsidRPr="0040299F">
        <w:rPr>
          <w:rFonts w:ascii="Times New Roman" w:hAnsi="Times New Roman"/>
          <w:bCs/>
          <w:sz w:val="26"/>
          <w:szCs w:val="26"/>
          <w:lang w:val="uk-UA"/>
        </w:rPr>
        <w:t xml:space="preserve">), середній бал, розрахований згідно з пунктом 5.7 Положення – </w:t>
      </w:r>
      <w:r w:rsidR="00AF2C19" w:rsidRPr="0040299F">
        <w:rPr>
          <w:rFonts w:ascii="Times New Roman" w:hAnsi="Times New Roman"/>
          <w:bCs/>
          <w:sz w:val="26"/>
          <w:szCs w:val="26"/>
          <w:lang w:val="uk-UA"/>
        </w:rPr>
        <w:t>2</w:t>
      </w:r>
      <w:r w:rsidR="00274918" w:rsidRPr="0040299F">
        <w:rPr>
          <w:rFonts w:ascii="Times New Roman" w:hAnsi="Times New Roman"/>
          <w:bCs/>
          <w:sz w:val="26"/>
          <w:szCs w:val="26"/>
          <w:lang w:val="uk-UA"/>
        </w:rPr>
        <w:t>2,5</w:t>
      </w:r>
      <w:r w:rsidRPr="0040299F">
        <w:rPr>
          <w:rFonts w:ascii="Times New Roman" w:hAnsi="Times New Roman"/>
          <w:bCs/>
          <w:sz w:val="26"/>
          <w:szCs w:val="26"/>
          <w:lang w:val="uk-UA"/>
        </w:rPr>
        <w:t>; загальний бал за</w:t>
      </w:r>
      <w:r w:rsidR="00AF2C19" w:rsidRPr="0040299F">
        <w:rPr>
          <w:rFonts w:ascii="Times New Roman" w:hAnsi="Times New Roman"/>
          <w:bCs/>
          <w:sz w:val="26"/>
          <w:szCs w:val="26"/>
          <w:lang w:val="uk-UA"/>
        </w:rPr>
        <w:t xml:space="preserve"> </w:t>
      </w:r>
      <w:r w:rsidRPr="0040299F">
        <w:rPr>
          <w:rFonts w:ascii="Times New Roman" w:hAnsi="Times New Roman"/>
          <w:bCs/>
          <w:sz w:val="26"/>
          <w:szCs w:val="26"/>
          <w:lang w:val="uk-UA"/>
        </w:rPr>
        <w:t>критерій –</w:t>
      </w:r>
      <w:r w:rsidR="00AF2C19" w:rsidRPr="0040299F">
        <w:rPr>
          <w:rFonts w:ascii="Times New Roman" w:hAnsi="Times New Roman"/>
          <w:bCs/>
          <w:sz w:val="26"/>
          <w:szCs w:val="26"/>
          <w:lang w:val="uk-UA"/>
        </w:rPr>
        <w:t xml:space="preserve"> </w:t>
      </w:r>
      <w:r w:rsidR="00274918" w:rsidRPr="0040299F">
        <w:rPr>
          <w:rFonts w:ascii="Times New Roman" w:hAnsi="Times New Roman"/>
          <w:bCs/>
          <w:sz w:val="26"/>
          <w:szCs w:val="26"/>
          <w:lang w:val="uk-UA"/>
        </w:rPr>
        <w:t>45,5</w:t>
      </w:r>
      <w:r w:rsidRPr="0040299F">
        <w:rPr>
          <w:rFonts w:ascii="Times New Roman" w:hAnsi="Times New Roman"/>
          <w:bCs/>
          <w:sz w:val="26"/>
          <w:szCs w:val="26"/>
          <w:lang w:val="uk-UA"/>
        </w:rPr>
        <w:t>.</w:t>
      </w:r>
    </w:p>
    <w:p w14:paraId="64CC484E" w14:textId="5D11FE62" w:rsidR="00EB3F57" w:rsidRPr="0040299F" w:rsidRDefault="00691E23"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З </w:t>
      </w:r>
      <w:r w:rsidR="00AF471C" w:rsidRPr="0040299F">
        <w:rPr>
          <w:rFonts w:ascii="Times New Roman" w:hAnsi="Times New Roman"/>
          <w:bCs/>
          <w:sz w:val="26"/>
          <w:szCs w:val="26"/>
          <w:lang w:val="uk-UA"/>
        </w:rPr>
        <w:t>огляду на викладене</w:t>
      </w:r>
      <w:r w:rsidRPr="0040299F">
        <w:rPr>
          <w:rFonts w:ascii="Times New Roman" w:hAnsi="Times New Roman"/>
          <w:bCs/>
          <w:sz w:val="26"/>
          <w:szCs w:val="26"/>
          <w:lang w:val="uk-UA"/>
        </w:rPr>
        <w:t xml:space="preserve"> Комісія зазначає, що кандидатом продемонстровано належний рівень рішучості, відповідальності та безперервного розвитку.</w:t>
      </w:r>
    </w:p>
    <w:p w14:paraId="6F83B0F0" w14:textId="5BED31FF" w:rsidR="00691E23" w:rsidRPr="0040299F" w:rsidRDefault="00691E23"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w:t>
      </w:r>
      <w:r w:rsidRPr="0040299F">
        <w:rPr>
          <w:rFonts w:ascii="Times New Roman" w:hAnsi="Times New Roman"/>
          <w:bCs/>
          <w:spacing w:val="4"/>
          <w:sz w:val="26"/>
          <w:szCs w:val="26"/>
          <w:lang w:val="uk-UA"/>
        </w:rPr>
        <w:t xml:space="preserve">відповідними показниками сумарний бал, отриманий за цим критерієм, становить </w:t>
      </w:r>
      <w:r w:rsidR="00035312" w:rsidRPr="0040299F">
        <w:rPr>
          <w:rFonts w:ascii="Times New Roman" w:hAnsi="Times New Roman"/>
          <w:bCs/>
          <w:sz w:val="26"/>
          <w:szCs w:val="26"/>
          <w:lang w:val="uk-UA"/>
        </w:rPr>
        <w:t>4</w:t>
      </w:r>
      <w:r w:rsidR="00274918" w:rsidRPr="0040299F">
        <w:rPr>
          <w:rFonts w:ascii="Times New Roman" w:hAnsi="Times New Roman"/>
          <w:bCs/>
          <w:sz w:val="26"/>
          <w:szCs w:val="26"/>
          <w:lang w:val="uk-UA"/>
        </w:rPr>
        <w:t>5,5</w:t>
      </w:r>
      <w:r w:rsidRPr="0040299F">
        <w:rPr>
          <w:rFonts w:ascii="Times New Roman" w:hAnsi="Times New Roman"/>
          <w:bCs/>
          <w:sz w:val="26"/>
          <w:szCs w:val="26"/>
          <w:lang w:val="uk-UA"/>
        </w:rPr>
        <w:t xml:space="preserve"> </w:t>
      </w:r>
      <w:proofErr w:type="spellStart"/>
      <w:r w:rsidRPr="0040299F">
        <w:rPr>
          <w:rFonts w:ascii="Times New Roman" w:hAnsi="Times New Roman"/>
          <w:bCs/>
          <w:sz w:val="26"/>
          <w:szCs w:val="26"/>
          <w:lang w:val="uk-UA"/>
        </w:rPr>
        <w:t>бал</w:t>
      </w:r>
      <w:r w:rsidR="00274918" w:rsidRPr="0040299F">
        <w:rPr>
          <w:rFonts w:ascii="Times New Roman" w:hAnsi="Times New Roman"/>
          <w:bCs/>
          <w:sz w:val="26"/>
          <w:szCs w:val="26"/>
          <w:lang w:val="uk-UA"/>
        </w:rPr>
        <w:t>а</w:t>
      </w:r>
      <w:proofErr w:type="spellEnd"/>
      <w:r w:rsidRPr="0040299F">
        <w:rPr>
          <w:rFonts w:ascii="Times New Roman" w:hAnsi="Times New Roman"/>
          <w:bCs/>
          <w:sz w:val="26"/>
          <w:szCs w:val="26"/>
          <w:lang w:val="uk-UA"/>
        </w:rPr>
        <w:t xml:space="preserve"> із 50 можливих, що є вищим за 75% (37,5 </w:t>
      </w:r>
      <w:proofErr w:type="spellStart"/>
      <w:r w:rsidRPr="0040299F">
        <w:rPr>
          <w:rFonts w:ascii="Times New Roman" w:hAnsi="Times New Roman"/>
          <w:bCs/>
          <w:sz w:val="26"/>
          <w:szCs w:val="26"/>
          <w:lang w:val="uk-UA"/>
        </w:rPr>
        <w:t>бала</w:t>
      </w:r>
      <w:proofErr w:type="spellEnd"/>
      <w:r w:rsidRPr="0040299F">
        <w:rPr>
          <w:rFonts w:ascii="Times New Roman" w:hAnsi="Times New Roman"/>
          <w:bCs/>
          <w:sz w:val="26"/>
          <w:szCs w:val="26"/>
          <w:lang w:val="uk-UA"/>
        </w:rPr>
        <w:t xml:space="preserve">) від максимально можливого </w:t>
      </w:r>
      <w:proofErr w:type="spellStart"/>
      <w:r w:rsidRPr="0040299F">
        <w:rPr>
          <w:rFonts w:ascii="Times New Roman" w:hAnsi="Times New Roman"/>
          <w:bCs/>
          <w:sz w:val="26"/>
          <w:szCs w:val="26"/>
          <w:lang w:val="uk-UA"/>
        </w:rPr>
        <w:t>бала</w:t>
      </w:r>
      <w:proofErr w:type="spellEnd"/>
      <w:r w:rsidRPr="0040299F">
        <w:rPr>
          <w:rFonts w:ascii="Times New Roman" w:hAnsi="Times New Roman"/>
          <w:bCs/>
          <w:sz w:val="26"/>
          <w:szCs w:val="26"/>
          <w:lang w:val="uk-UA"/>
        </w:rPr>
        <w:t>, а тому Комісія дійшла висновку, що кандидат підтверди</w:t>
      </w:r>
      <w:r w:rsidR="003A26E7" w:rsidRPr="0040299F">
        <w:rPr>
          <w:rFonts w:ascii="Times New Roman" w:hAnsi="Times New Roman"/>
          <w:bCs/>
          <w:sz w:val="26"/>
          <w:szCs w:val="26"/>
          <w:lang w:val="uk-UA"/>
        </w:rPr>
        <w:t>ла</w:t>
      </w:r>
      <w:r w:rsidRPr="0040299F">
        <w:rPr>
          <w:rFonts w:ascii="Times New Roman" w:hAnsi="Times New Roman"/>
          <w:bCs/>
          <w:sz w:val="26"/>
          <w:szCs w:val="26"/>
          <w:lang w:val="uk-UA"/>
        </w:rPr>
        <w:t xml:space="preserve"> здатність здійснювати правосуддя в апеляційному загальному суді за критерієм особистої компетентності.</w:t>
      </w:r>
    </w:p>
    <w:p w14:paraId="4D39AF59" w14:textId="397EC56A" w:rsidR="00691E23" w:rsidRPr="0040299F" w:rsidRDefault="00691E23" w:rsidP="00AE3F64">
      <w:pPr>
        <w:tabs>
          <w:tab w:val="left" w:pos="7740"/>
        </w:tabs>
        <w:spacing w:after="0" w:line="240" w:lineRule="auto"/>
        <w:ind w:firstLine="709"/>
        <w:jc w:val="both"/>
        <w:rPr>
          <w:rFonts w:ascii="Times New Roman" w:hAnsi="Times New Roman"/>
          <w:b/>
          <w:sz w:val="26"/>
          <w:szCs w:val="26"/>
          <w:lang w:val="uk-UA"/>
        </w:rPr>
      </w:pPr>
      <w:r w:rsidRPr="0040299F">
        <w:rPr>
          <w:rFonts w:ascii="Times New Roman" w:hAnsi="Times New Roman"/>
          <w:b/>
          <w:sz w:val="26"/>
          <w:szCs w:val="26"/>
          <w:lang w:val="uk-UA"/>
        </w:rPr>
        <w:t>Оцінювання відповідності кандидата за критерієм соціальної компетентності.</w:t>
      </w:r>
    </w:p>
    <w:p w14:paraId="4F683751" w14:textId="6A785C08" w:rsidR="00894747" w:rsidRPr="0040299F" w:rsidRDefault="00D82516"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266F7DFE" w14:textId="75BCFCA4" w:rsidR="00D82516" w:rsidRPr="0040299F" w:rsidRDefault="00D82516"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6E3510DE" w14:textId="67BDBC65" w:rsidR="00D82516" w:rsidRPr="0040299F" w:rsidRDefault="00D82516"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74F16B85" w14:textId="1740C081" w:rsidR="00D82516" w:rsidRPr="0040299F" w:rsidRDefault="00D82516"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2A25E27E" w14:textId="3DAD30C6" w:rsidR="00D82516" w:rsidRPr="0040299F" w:rsidRDefault="00D82516"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w:t>
      </w:r>
      <w:r w:rsidR="002C3391" w:rsidRPr="0040299F">
        <w:rPr>
          <w:rFonts w:ascii="Times New Roman" w:hAnsi="Times New Roman"/>
          <w:bCs/>
          <w:sz w:val="26"/>
          <w:szCs w:val="26"/>
          <w:lang w:val="uk-UA"/>
        </w:rPr>
        <w:t xml:space="preserve"> </w:t>
      </w:r>
      <w:r w:rsidRPr="0040299F">
        <w:rPr>
          <w:rFonts w:ascii="Times New Roman" w:hAnsi="Times New Roman"/>
          <w:bCs/>
          <w:sz w:val="26"/>
          <w:szCs w:val="26"/>
          <w:lang w:val="uk-UA"/>
        </w:rPr>
        <w:t>розділу 2 Положення).</w:t>
      </w:r>
    </w:p>
    <w:p w14:paraId="24F0DFB1" w14:textId="4D394E1E" w:rsidR="00D82516" w:rsidRPr="0040299F" w:rsidRDefault="00D82516"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2A76ABF7" w14:textId="163FDAE4" w:rsidR="00426A78" w:rsidRPr="0040299F" w:rsidRDefault="00426A78"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14:paraId="7D5D60E5" w14:textId="470AE3C0" w:rsidR="00894747" w:rsidRPr="0040299F" w:rsidRDefault="00426A78"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lastRenderedPageBreak/>
        <w:t>Емоційна стійкість – це здатність кандидата на посаду судді ефективно управляти своїми емоційними станами.</w:t>
      </w:r>
    </w:p>
    <w:p w14:paraId="07D02966" w14:textId="083FC746" w:rsidR="00671C71" w:rsidRPr="0040299F" w:rsidRDefault="00671C71"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11CC729E" w14:textId="4B4FC1EE" w:rsidR="00671C71" w:rsidRPr="0040299F" w:rsidRDefault="00671C71"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Ураховуючи письмові пояснення </w:t>
      </w:r>
      <w:proofErr w:type="spellStart"/>
      <w:r w:rsidR="007F703F" w:rsidRPr="0040299F">
        <w:rPr>
          <w:rFonts w:ascii="Times New Roman" w:hAnsi="Times New Roman"/>
          <w:bCs/>
          <w:sz w:val="26"/>
          <w:szCs w:val="26"/>
          <w:lang w:val="uk-UA"/>
        </w:rPr>
        <w:t>Слуцької</w:t>
      </w:r>
      <w:proofErr w:type="spellEnd"/>
      <w:r w:rsidR="007F703F" w:rsidRPr="0040299F">
        <w:rPr>
          <w:rFonts w:ascii="Times New Roman" w:hAnsi="Times New Roman"/>
          <w:bCs/>
          <w:sz w:val="26"/>
          <w:szCs w:val="26"/>
          <w:lang w:val="uk-UA"/>
        </w:rPr>
        <w:t xml:space="preserve"> Т.І</w:t>
      </w:r>
      <w:r w:rsidRPr="0040299F">
        <w:rPr>
          <w:rFonts w:ascii="Times New Roman" w:hAnsi="Times New Roman"/>
          <w:bCs/>
          <w:sz w:val="26"/>
          <w:szCs w:val="26"/>
          <w:lang w:val="uk-UA"/>
        </w:rPr>
        <w:t>. та відповіді, надані під час співбесіди, Комісія встановила, що кандидат продемонструва</w:t>
      </w:r>
      <w:r w:rsidR="00B60126" w:rsidRPr="0040299F">
        <w:rPr>
          <w:rFonts w:ascii="Times New Roman" w:hAnsi="Times New Roman"/>
          <w:bCs/>
          <w:sz w:val="26"/>
          <w:szCs w:val="26"/>
          <w:lang w:val="uk-UA"/>
        </w:rPr>
        <w:t>ла</w:t>
      </w:r>
      <w:r w:rsidRPr="0040299F">
        <w:rPr>
          <w:rFonts w:ascii="Times New Roman" w:hAnsi="Times New Roman"/>
          <w:bCs/>
          <w:sz w:val="26"/>
          <w:szCs w:val="26"/>
          <w:lang w:val="uk-UA"/>
        </w:rPr>
        <w:t xml:space="preserve"> належний рівень соціальної компетентності.</w:t>
      </w:r>
    </w:p>
    <w:p w14:paraId="7A955E5E" w14:textId="4C750B71" w:rsidR="00671C71" w:rsidRPr="0040299F" w:rsidRDefault="00671C71"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Критерій соціальної компетентності індивідуально оцінено членами Комісії такими балами: за показниками ефективна комунікація (</w:t>
      </w:r>
      <w:r w:rsidR="00AF4132" w:rsidRPr="0040299F">
        <w:rPr>
          <w:rFonts w:ascii="Times New Roman" w:hAnsi="Times New Roman"/>
          <w:bCs/>
          <w:sz w:val="26"/>
          <w:szCs w:val="26"/>
          <w:lang w:val="uk-UA"/>
        </w:rPr>
        <w:t>11, 11, 11, 11</w:t>
      </w:r>
      <w:r w:rsidRPr="0040299F">
        <w:rPr>
          <w:rFonts w:ascii="Times New Roman" w:hAnsi="Times New Roman"/>
          <w:bCs/>
          <w:sz w:val="26"/>
          <w:szCs w:val="26"/>
          <w:lang w:val="uk-UA"/>
        </w:rPr>
        <w:t xml:space="preserve">), середній бал, розрахований згідно з пунктом 5.7 Положення – </w:t>
      </w:r>
      <w:r w:rsidR="00AF4132" w:rsidRPr="0040299F">
        <w:rPr>
          <w:rFonts w:ascii="Times New Roman" w:hAnsi="Times New Roman"/>
          <w:bCs/>
          <w:sz w:val="26"/>
          <w:szCs w:val="26"/>
          <w:lang w:val="uk-UA"/>
        </w:rPr>
        <w:t>11</w:t>
      </w:r>
      <w:r w:rsidRPr="0040299F">
        <w:rPr>
          <w:rFonts w:ascii="Times New Roman" w:hAnsi="Times New Roman"/>
          <w:bCs/>
          <w:sz w:val="26"/>
          <w:szCs w:val="26"/>
          <w:lang w:val="uk-UA"/>
        </w:rPr>
        <w:t>; ефективна взаємодія (</w:t>
      </w:r>
      <w:r w:rsidR="00AF4132" w:rsidRPr="0040299F">
        <w:rPr>
          <w:rFonts w:ascii="Times New Roman" w:hAnsi="Times New Roman"/>
          <w:bCs/>
          <w:sz w:val="26"/>
          <w:szCs w:val="26"/>
          <w:lang w:val="uk-UA"/>
        </w:rPr>
        <w:t>1</w:t>
      </w:r>
      <w:r w:rsidR="007F703F" w:rsidRPr="0040299F">
        <w:rPr>
          <w:rFonts w:ascii="Times New Roman" w:hAnsi="Times New Roman"/>
          <w:bCs/>
          <w:sz w:val="26"/>
          <w:szCs w:val="26"/>
          <w:lang w:val="uk-UA"/>
        </w:rPr>
        <w:t>1</w:t>
      </w:r>
      <w:r w:rsidR="00AF4132" w:rsidRPr="0040299F">
        <w:rPr>
          <w:rFonts w:ascii="Times New Roman" w:hAnsi="Times New Roman"/>
          <w:bCs/>
          <w:sz w:val="26"/>
          <w:szCs w:val="26"/>
          <w:lang w:val="uk-UA"/>
        </w:rPr>
        <w:t>, 1</w:t>
      </w:r>
      <w:r w:rsidR="007F703F" w:rsidRPr="0040299F">
        <w:rPr>
          <w:rFonts w:ascii="Times New Roman" w:hAnsi="Times New Roman"/>
          <w:bCs/>
          <w:sz w:val="26"/>
          <w:szCs w:val="26"/>
          <w:lang w:val="uk-UA"/>
        </w:rPr>
        <w:t>1,</w:t>
      </w:r>
      <w:r w:rsidR="00AF4132" w:rsidRPr="0040299F">
        <w:rPr>
          <w:rFonts w:ascii="Times New Roman" w:hAnsi="Times New Roman"/>
          <w:bCs/>
          <w:sz w:val="26"/>
          <w:szCs w:val="26"/>
          <w:lang w:val="uk-UA"/>
        </w:rPr>
        <w:t xml:space="preserve"> 11, 11</w:t>
      </w:r>
      <w:r w:rsidRPr="0040299F">
        <w:rPr>
          <w:rFonts w:ascii="Times New Roman" w:hAnsi="Times New Roman"/>
          <w:bCs/>
          <w:sz w:val="26"/>
          <w:szCs w:val="26"/>
          <w:lang w:val="uk-UA"/>
        </w:rPr>
        <w:t xml:space="preserve">), середній бал, розрахований згідно з пунктом 5.7 Положення – </w:t>
      </w:r>
      <w:r w:rsidR="007F703F" w:rsidRPr="0040299F">
        <w:rPr>
          <w:rFonts w:ascii="Times New Roman" w:hAnsi="Times New Roman"/>
          <w:bCs/>
          <w:sz w:val="26"/>
          <w:szCs w:val="26"/>
          <w:lang w:val="uk-UA"/>
        </w:rPr>
        <w:t>11</w:t>
      </w:r>
      <w:r w:rsidRPr="0040299F">
        <w:rPr>
          <w:rFonts w:ascii="Times New Roman" w:hAnsi="Times New Roman"/>
          <w:bCs/>
          <w:sz w:val="26"/>
          <w:szCs w:val="26"/>
          <w:lang w:val="uk-UA"/>
        </w:rPr>
        <w:t xml:space="preserve">; стійкість </w:t>
      </w:r>
      <w:r w:rsidRPr="0040299F">
        <w:rPr>
          <w:rFonts w:ascii="Times New Roman" w:hAnsi="Times New Roman"/>
          <w:bCs/>
          <w:spacing w:val="6"/>
          <w:sz w:val="26"/>
          <w:szCs w:val="26"/>
          <w:lang w:val="uk-UA"/>
        </w:rPr>
        <w:t>мотивації (</w:t>
      </w:r>
      <w:r w:rsidR="007F703F" w:rsidRPr="0040299F">
        <w:rPr>
          <w:rFonts w:ascii="Times New Roman" w:hAnsi="Times New Roman"/>
          <w:bCs/>
          <w:spacing w:val="6"/>
          <w:sz w:val="26"/>
          <w:szCs w:val="26"/>
          <w:lang w:val="uk-UA"/>
        </w:rPr>
        <w:t>11, 12, 12, 11</w:t>
      </w:r>
      <w:r w:rsidRPr="0040299F">
        <w:rPr>
          <w:rFonts w:ascii="Times New Roman" w:hAnsi="Times New Roman"/>
          <w:bCs/>
          <w:spacing w:val="6"/>
          <w:sz w:val="26"/>
          <w:szCs w:val="26"/>
          <w:lang w:val="uk-UA"/>
        </w:rPr>
        <w:t>), середній бал, розрахований згідно з пунктом 5.7</w:t>
      </w:r>
      <w:r w:rsidRPr="0040299F">
        <w:rPr>
          <w:rFonts w:ascii="Times New Roman" w:hAnsi="Times New Roman"/>
          <w:bCs/>
          <w:sz w:val="26"/>
          <w:szCs w:val="26"/>
          <w:lang w:val="uk-UA"/>
        </w:rPr>
        <w:t xml:space="preserve"> Положення – </w:t>
      </w:r>
      <w:r w:rsidR="00C02443" w:rsidRPr="0040299F">
        <w:rPr>
          <w:rFonts w:ascii="Times New Roman" w:hAnsi="Times New Roman"/>
          <w:bCs/>
          <w:sz w:val="26"/>
          <w:szCs w:val="26"/>
          <w:lang w:val="uk-UA"/>
        </w:rPr>
        <w:t>1</w:t>
      </w:r>
      <w:r w:rsidR="007F703F" w:rsidRPr="0040299F">
        <w:rPr>
          <w:rFonts w:ascii="Times New Roman" w:hAnsi="Times New Roman"/>
          <w:bCs/>
          <w:sz w:val="26"/>
          <w:szCs w:val="26"/>
          <w:lang w:val="uk-UA"/>
        </w:rPr>
        <w:t>1</w:t>
      </w:r>
      <w:r w:rsidRPr="0040299F">
        <w:rPr>
          <w:rFonts w:ascii="Times New Roman" w:hAnsi="Times New Roman"/>
          <w:bCs/>
          <w:sz w:val="26"/>
          <w:szCs w:val="26"/>
          <w:lang w:val="uk-UA"/>
        </w:rPr>
        <w:t>,5; емоційна стійкість (</w:t>
      </w:r>
      <w:r w:rsidR="00C02443" w:rsidRPr="0040299F">
        <w:rPr>
          <w:rFonts w:ascii="Times New Roman" w:hAnsi="Times New Roman"/>
          <w:bCs/>
          <w:sz w:val="26"/>
          <w:szCs w:val="26"/>
          <w:lang w:val="uk-UA"/>
        </w:rPr>
        <w:t>11, 11, 11, 11</w:t>
      </w:r>
      <w:r w:rsidRPr="0040299F">
        <w:rPr>
          <w:rFonts w:ascii="Times New Roman" w:hAnsi="Times New Roman"/>
          <w:bCs/>
          <w:sz w:val="26"/>
          <w:szCs w:val="26"/>
          <w:lang w:val="uk-UA"/>
        </w:rPr>
        <w:t xml:space="preserve">), середній бал, розрахований згідно з пунктом 5.7 Положення – </w:t>
      </w:r>
      <w:r w:rsidR="00C02443" w:rsidRPr="0040299F">
        <w:rPr>
          <w:rFonts w:ascii="Times New Roman" w:hAnsi="Times New Roman"/>
          <w:bCs/>
          <w:sz w:val="26"/>
          <w:szCs w:val="26"/>
          <w:lang w:val="uk-UA"/>
        </w:rPr>
        <w:t>11</w:t>
      </w:r>
      <w:r w:rsidRPr="0040299F">
        <w:rPr>
          <w:rFonts w:ascii="Times New Roman" w:hAnsi="Times New Roman"/>
          <w:bCs/>
          <w:sz w:val="26"/>
          <w:szCs w:val="26"/>
          <w:lang w:val="uk-UA"/>
        </w:rPr>
        <w:t xml:space="preserve">; загальний бал за критерій – </w:t>
      </w:r>
      <w:r w:rsidR="007F703F" w:rsidRPr="0040299F">
        <w:rPr>
          <w:rFonts w:ascii="Times New Roman" w:hAnsi="Times New Roman"/>
          <w:bCs/>
          <w:sz w:val="26"/>
          <w:szCs w:val="26"/>
          <w:lang w:val="uk-UA"/>
        </w:rPr>
        <w:t>44,5</w:t>
      </w:r>
      <w:r w:rsidRPr="0040299F">
        <w:rPr>
          <w:rFonts w:ascii="Times New Roman" w:hAnsi="Times New Roman"/>
          <w:bCs/>
          <w:sz w:val="26"/>
          <w:szCs w:val="26"/>
          <w:lang w:val="uk-UA"/>
        </w:rPr>
        <w:t>.</w:t>
      </w:r>
    </w:p>
    <w:p w14:paraId="7E85CCD1" w14:textId="4144C1E5" w:rsidR="00894747" w:rsidRPr="0040299F" w:rsidRDefault="00DF5627"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w:t>
      </w:r>
      <w:r w:rsidRPr="0040299F">
        <w:rPr>
          <w:rFonts w:ascii="Times New Roman" w:hAnsi="Times New Roman"/>
          <w:bCs/>
          <w:spacing w:val="2"/>
          <w:sz w:val="26"/>
          <w:szCs w:val="26"/>
          <w:lang w:val="uk-UA"/>
        </w:rPr>
        <w:t>відповідними показниками сумарний бал, отриманий за цим критерієм, становить</w:t>
      </w:r>
      <w:r w:rsidRPr="0040299F">
        <w:rPr>
          <w:rFonts w:ascii="Times New Roman" w:hAnsi="Times New Roman"/>
          <w:bCs/>
          <w:sz w:val="26"/>
          <w:szCs w:val="26"/>
          <w:lang w:val="uk-UA"/>
        </w:rPr>
        <w:t xml:space="preserve"> </w:t>
      </w:r>
      <w:r w:rsidR="007F703F" w:rsidRPr="0040299F">
        <w:rPr>
          <w:rFonts w:ascii="Times New Roman" w:hAnsi="Times New Roman"/>
          <w:bCs/>
          <w:sz w:val="26"/>
          <w:szCs w:val="26"/>
          <w:lang w:val="uk-UA"/>
        </w:rPr>
        <w:t>44,5</w:t>
      </w:r>
      <w:r w:rsidRPr="0040299F">
        <w:rPr>
          <w:rFonts w:ascii="Times New Roman" w:hAnsi="Times New Roman"/>
          <w:bCs/>
          <w:sz w:val="26"/>
          <w:szCs w:val="26"/>
          <w:lang w:val="uk-UA"/>
        </w:rPr>
        <w:t xml:space="preserve"> </w:t>
      </w:r>
      <w:proofErr w:type="spellStart"/>
      <w:r w:rsidRPr="0040299F">
        <w:rPr>
          <w:rFonts w:ascii="Times New Roman" w:hAnsi="Times New Roman"/>
          <w:bCs/>
          <w:sz w:val="26"/>
          <w:szCs w:val="26"/>
          <w:lang w:val="uk-UA"/>
        </w:rPr>
        <w:t>бал</w:t>
      </w:r>
      <w:r w:rsidR="007F703F" w:rsidRPr="0040299F">
        <w:rPr>
          <w:rFonts w:ascii="Times New Roman" w:hAnsi="Times New Roman"/>
          <w:bCs/>
          <w:sz w:val="26"/>
          <w:szCs w:val="26"/>
          <w:lang w:val="uk-UA"/>
        </w:rPr>
        <w:t>а</w:t>
      </w:r>
      <w:proofErr w:type="spellEnd"/>
      <w:r w:rsidRPr="0040299F">
        <w:rPr>
          <w:rFonts w:ascii="Times New Roman" w:hAnsi="Times New Roman"/>
          <w:bCs/>
          <w:sz w:val="26"/>
          <w:szCs w:val="26"/>
          <w:lang w:val="uk-UA"/>
        </w:rPr>
        <w:t xml:space="preserve"> із 50 можливих, що є вищим за 75% (37,5 </w:t>
      </w:r>
      <w:proofErr w:type="spellStart"/>
      <w:r w:rsidRPr="0040299F">
        <w:rPr>
          <w:rFonts w:ascii="Times New Roman" w:hAnsi="Times New Roman"/>
          <w:bCs/>
          <w:sz w:val="26"/>
          <w:szCs w:val="26"/>
          <w:lang w:val="uk-UA"/>
        </w:rPr>
        <w:t>бала</w:t>
      </w:r>
      <w:proofErr w:type="spellEnd"/>
      <w:r w:rsidRPr="0040299F">
        <w:rPr>
          <w:rFonts w:ascii="Times New Roman" w:hAnsi="Times New Roman"/>
          <w:bCs/>
          <w:sz w:val="26"/>
          <w:szCs w:val="26"/>
          <w:lang w:val="uk-UA"/>
        </w:rPr>
        <w:t xml:space="preserve">) від максимально можливого </w:t>
      </w:r>
      <w:proofErr w:type="spellStart"/>
      <w:r w:rsidRPr="0040299F">
        <w:rPr>
          <w:rFonts w:ascii="Times New Roman" w:hAnsi="Times New Roman"/>
          <w:bCs/>
          <w:sz w:val="26"/>
          <w:szCs w:val="26"/>
          <w:lang w:val="uk-UA"/>
        </w:rPr>
        <w:t>бала</w:t>
      </w:r>
      <w:proofErr w:type="spellEnd"/>
      <w:r w:rsidRPr="0040299F">
        <w:rPr>
          <w:rFonts w:ascii="Times New Roman" w:hAnsi="Times New Roman"/>
          <w:bCs/>
          <w:sz w:val="26"/>
          <w:szCs w:val="26"/>
          <w:lang w:val="uk-UA"/>
        </w:rPr>
        <w:t>, а тому Комісія дійшла висновку, що кандидат відповідає критерію соціальної компетентності.</w:t>
      </w:r>
    </w:p>
    <w:p w14:paraId="5ED609B2" w14:textId="5E723200" w:rsidR="00894747" w:rsidRPr="0040299F" w:rsidRDefault="00DF5627" w:rsidP="00AE3F64">
      <w:pPr>
        <w:tabs>
          <w:tab w:val="left" w:pos="7740"/>
        </w:tabs>
        <w:spacing w:after="0" w:line="240" w:lineRule="auto"/>
        <w:ind w:firstLine="709"/>
        <w:jc w:val="both"/>
        <w:rPr>
          <w:rFonts w:ascii="Times New Roman" w:hAnsi="Times New Roman"/>
          <w:b/>
          <w:sz w:val="26"/>
          <w:szCs w:val="26"/>
          <w:lang w:val="uk-UA"/>
        </w:rPr>
      </w:pPr>
      <w:r w:rsidRPr="0040299F">
        <w:rPr>
          <w:rFonts w:ascii="Times New Roman" w:hAnsi="Times New Roman"/>
          <w:b/>
          <w:sz w:val="26"/>
          <w:szCs w:val="26"/>
          <w:lang w:val="uk-UA"/>
        </w:rPr>
        <w:t>Оцінювання відповідності кандидата за критеріями доброчесності та професійної етики.</w:t>
      </w:r>
    </w:p>
    <w:p w14:paraId="5DF5246E" w14:textId="1AC0CD69" w:rsidR="00DF5627" w:rsidRPr="0040299F" w:rsidRDefault="00C0393F"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7194F38F" w14:textId="2A8D7B1D" w:rsidR="00C0393F" w:rsidRPr="0040299F" w:rsidRDefault="00C0393F"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14:paraId="10B8DE9B" w14:textId="7E346194" w:rsidR="00C0393F" w:rsidRPr="0040299F" w:rsidRDefault="00C0393F"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3659/0/15-24 (далі – Показники).</w:t>
      </w:r>
    </w:p>
    <w:p w14:paraId="3A906067" w14:textId="60DC2A98" w:rsidR="00C0393F" w:rsidRPr="0040299F" w:rsidRDefault="00C0393F"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Відповідно до пункту 8 розділу ІІ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14:paraId="795AEAD9" w14:textId="70D05F0C" w:rsidR="00C0393F" w:rsidRPr="0040299F" w:rsidRDefault="00C0393F"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lastRenderedPageBreak/>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p>
    <w:p w14:paraId="04DB362A" w14:textId="05CF51DA" w:rsidR="00C0393F" w:rsidRPr="0040299F" w:rsidRDefault="00C0393F"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Кількість балів за результатами оцінювання відповідності судді (кандидата на </w:t>
      </w:r>
      <w:r w:rsidRPr="0040299F">
        <w:rPr>
          <w:rFonts w:ascii="Times New Roman" w:hAnsi="Times New Roman"/>
          <w:bCs/>
          <w:spacing w:val="8"/>
          <w:sz w:val="26"/>
          <w:szCs w:val="26"/>
          <w:lang w:val="uk-UA"/>
        </w:rPr>
        <w:t xml:space="preserve">посаду судді) критеріям доброчесності та професійної етики може бути знижена </w:t>
      </w:r>
      <w:r w:rsidRPr="0040299F">
        <w:rPr>
          <w:rFonts w:ascii="Times New Roman" w:hAnsi="Times New Roman"/>
          <w:bCs/>
          <w:sz w:val="26"/>
          <w:szCs w:val="26"/>
          <w:lang w:val="uk-UA"/>
        </w:rPr>
        <w:t>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3A384770" w14:textId="10BC7546" w:rsidR="00C0393F" w:rsidRPr="0040299F" w:rsidRDefault="0050617B"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r w:rsidR="00C0393F" w:rsidRPr="0040299F">
        <w:rPr>
          <w:rFonts w:ascii="Times New Roman" w:hAnsi="Times New Roman"/>
          <w:bCs/>
          <w:sz w:val="26"/>
          <w:szCs w:val="26"/>
          <w:lang w:val="uk-UA"/>
        </w:rPr>
        <w:t>.</w:t>
      </w:r>
    </w:p>
    <w:p w14:paraId="0F77A98D" w14:textId="6E550609" w:rsidR="0050617B" w:rsidRPr="0040299F" w:rsidRDefault="00BD3DB3"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До</w:t>
      </w:r>
      <w:r w:rsidR="0050617B" w:rsidRPr="0040299F">
        <w:rPr>
          <w:rFonts w:ascii="Times New Roman" w:hAnsi="Times New Roman"/>
          <w:bCs/>
          <w:sz w:val="26"/>
          <w:szCs w:val="26"/>
          <w:lang w:val="uk-UA"/>
        </w:rPr>
        <w:t xml:space="preserve"> Комісії </w:t>
      </w:r>
      <w:r w:rsidR="00C24FF9" w:rsidRPr="0040299F">
        <w:rPr>
          <w:rFonts w:ascii="Times New Roman" w:hAnsi="Times New Roman"/>
          <w:bCs/>
          <w:sz w:val="26"/>
          <w:szCs w:val="26"/>
          <w:lang w:val="uk-UA"/>
        </w:rPr>
        <w:t>01 квітня</w:t>
      </w:r>
      <w:r w:rsidR="0050617B" w:rsidRPr="0040299F">
        <w:rPr>
          <w:rFonts w:ascii="Times New Roman" w:hAnsi="Times New Roman"/>
          <w:bCs/>
          <w:sz w:val="26"/>
          <w:szCs w:val="26"/>
          <w:lang w:val="uk-UA"/>
        </w:rPr>
        <w:t xml:space="preserve"> 2026 року надійш</w:t>
      </w:r>
      <w:r w:rsidR="00C24FF9" w:rsidRPr="0040299F">
        <w:rPr>
          <w:rFonts w:ascii="Times New Roman" w:hAnsi="Times New Roman"/>
          <w:bCs/>
          <w:sz w:val="26"/>
          <w:szCs w:val="26"/>
          <w:lang w:val="uk-UA"/>
        </w:rPr>
        <w:t>ло рішення</w:t>
      </w:r>
      <w:r w:rsidR="0050617B" w:rsidRPr="0040299F">
        <w:rPr>
          <w:rFonts w:ascii="Times New Roman" w:hAnsi="Times New Roman"/>
          <w:bCs/>
          <w:sz w:val="26"/>
          <w:szCs w:val="26"/>
          <w:lang w:val="uk-UA"/>
        </w:rPr>
        <w:t xml:space="preserve"> ГРД про </w:t>
      </w:r>
      <w:r w:rsidR="00C24FF9" w:rsidRPr="0040299F">
        <w:rPr>
          <w:rFonts w:ascii="Times New Roman" w:hAnsi="Times New Roman"/>
          <w:bCs/>
          <w:sz w:val="26"/>
          <w:szCs w:val="26"/>
          <w:lang w:val="uk-UA"/>
        </w:rPr>
        <w:t xml:space="preserve">надання Вищій кваліфікаційній комісії суддів України інформації стосовно </w:t>
      </w:r>
      <w:proofErr w:type="spellStart"/>
      <w:r w:rsidR="00C24FF9" w:rsidRPr="0040299F">
        <w:rPr>
          <w:rFonts w:ascii="Times New Roman" w:hAnsi="Times New Roman"/>
          <w:bCs/>
          <w:sz w:val="26"/>
          <w:szCs w:val="26"/>
          <w:lang w:val="uk-UA"/>
        </w:rPr>
        <w:t>Слуцької</w:t>
      </w:r>
      <w:proofErr w:type="spellEnd"/>
      <w:r w:rsidR="00C24FF9" w:rsidRPr="0040299F">
        <w:rPr>
          <w:rFonts w:ascii="Times New Roman" w:hAnsi="Times New Roman"/>
          <w:bCs/>
          <w:sz w:val="26"/>
          <w:szCs w:val="26"/>
          <w:lang w:val="uk-UA"/>
        </w:rPr>
        <w:t xml:space="preserve"> Т.І</w:t>
      </w:r>
      <w:r w:rsidR="0050617B" w:rsidRPr="0040299F">
        <w:rPr>
          <w:rFonts w:ascii="Times New Roman" w:hAnsi="Times New Roman"/>
          <w:bCs/>
          <w:sz w:val="26"/>
          <w:szCs w:val="26"/>
          <w:lang w:val="uk-UA"/>
        </w:rPr>
        <w:t>.</w:t>
      </w:r>
    </w:p>
    <w:p w14:paraId="53EE2F91" w14:textId="3EFC886C" w:rsidR="00CD59ED" w:rsidRPr="0040299F" w:rsidRDefault="00BD3DB3"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Зазначен</w:t>
      </w:r>
      <w:r w:rsidR="00C24FF9" w:rsidRPr="0040299F">
        <w:rPr>
          <w:rFonts w:ascii="Times New Roman" w:hAnsi="Times New Roman"/>
          <w:bCs/>
          <w:sz w:val="26"/>
          <w:szCs w:val="26"/>
          <w:lang w:val="uk-UA"/>
        </w:rPr>
        <w:t>е</w:t>
      </w:r>
      <w:r w:rsidR="007C7707" w:rsidRPr="0040299F">
        <w:rPr>
          <w:rFonts w:ascii="Times New Roman" w:hAnsi="Times New Roman"/>
          <w:bCs/>
          <w:sz w:val="26"/>
          <w:szCs w:val="26"/>
          <w:lang w:val="uk-UA"/>
        </w:rPr>
        <w:t xml:space="preserve"> </w:t>
      </w:r>
      <w:r w:rsidR="00C24FF9" w:rsidRPr="0040299F">
        <w:rPr>
          <w:rFonts w:ascii="Times New Roman" w:hAnsi="Times New Roman"/>
          <w:bCs/>
          <w:sz w:val="26"/>
          <w:szCs w:val="26"/>
          <w:lang w:val="uk-UA"/>
        </w:rPr>
        <w:t>рішення</w:t>
      </w:r>
      <w:r w:rsidR="007C7707" w:rsidRPr="0040299F">
        <w:rPr>
          <w:rFonts w:ascii="Times New Roman" w:hAnsi="Times New Roman"/>
          <w:bCs/>
          <w:sz w:val="26"/>
          <w:szCs w:val="26"/>
          <w:lang w:val="uk-UA"/>
        </w:rPr>
        <w:t xml:space="preserve"> </w:t>
      </w:r>
      <w:r w:rsidR="00CD59ED" w:rsidRPr="0040299F">
        <w:rPr>
          <w:rFonts w:ascii="Times New Roman" w:hAnsi="Times New Roman"/>
          <w:bCs/>
          <w:sz w:val="26"/>
          <w:szCs w:val="26"/>
          <w:lang w:val="uk-UA"/>
        </w:rPr>
        <w:t xml:space="preserve">ГРД </w:t>
      </w:r>
      <w:r w:rsidRPr="0040299F">
        <w:rPr>
          <w:rFonts w:ascii="Times New Roman" w:hAnsi="Times New Roman"/>
          <w:bCs/>
          <w:sz w:val="26"/>
          <w:szCs w:val="26"/>
          <w:lang w:val="uk-UA"/>
        </w:rPr>
        <w:t>разом із</w:t>
      </w:r>
      <w:r w:rsidR="00CD59ED" w:rsidRPr="0040299F">
        <w:rPr>
          <w:rFonts w:ascii="Times New Roman" w:hAnsi="Times New Roman"/>
          <w:bCs/>
          <w:sz w:val="26"/>
          <w:szCs w:val="26"/>
          <w:lang w:val="uk-UA"/>
        </w:rPr>
        <w:t xml:space="preserve"> додатками до нього</w:t>
      </w:r>
      <w:r w:rsidR="00C24FF9" w:rsidRPr="0040299F">
        <w:rPr>
          <w:rFonts w:ascii="Times New Roman" w:hAnsi="Times New Roman"/>
          <w:bCs/>
          <w:sz w:val="26"/>
          <w:szCs w:val="26"/>
          <w:lang w:val="uk-UA"/>
        </w:rPr>
        <w:t xml:space="preserve"> 02 квітня 2026 року </w:t>
      </w:r>
      <w:r w:rsidRPr="0040299F">
        <w:rPr>
          <w:rFonts w:ascii="Times New Roman" w:hAnsi="Times New Roman"/>
          <w:bCs/>
          <w:sz w:val="26"/>
          <w:szCs w:val="26"/>
          <w:lang w:val="uk-UA"/>
        </w:rPr>
        <w:t>були надіслані кандидату</w:t>
      </w:r>
      <w:r w:rsidR="00C24FF9" w:rsidRPr="0040299F">
        <w:rPr>
          <w:rFonts w:ascii="Times New Roman" w:hAnsi="Times New Roman"/>
          <w:bCs/>
          <w:sz w:val="26"/>
          <w:szCs w:val="26"/>
          <w:lang w:val="uk-UA"/>
        </w:rPr>
        <w:t>.</w:t>
      </w:r>
    </w:p>
    <w:p w14:paraId="5357D1AA" w14:textId="4357BEFD" w:rsidR="00CD59ED" w:rsidRPr="0040299F" w:rsidRDefault="00C24FF9" w:rsidP="00AB2D3E">
      <w:pPr>
        <w:tabs>
          <w:tab w:val="left" w:pos="7740"/>
        </w:tabs>
        <w:spacing w:after="0" w:line="240" w:lineRule="auto"/>
        <w:ind w:firstLine="709"/>
        <w:jc w:val="both"/>
        <w:rPr>
          <w:rFonts w:ascii="Times New Roman" w:hAnsi="Times New Roman"/>
          <w:bCs/>
          <w:sz w:val="26"/>
          <w:szCs w:val="26"/>
          <w:lang w:val="uk-UA"/>
        </w:rPr>
      </w:pPr>
      <w:proofErr w:type="spellStart"/>
      <w:r w:rsidRPr="0040299F">
        <w:rPr>
          <w:rFonts w:ascii="Times New Roman" w:hAnsi="Times New Roman"/>
          <w:bCs/>
          <w:sz w:val="26"/>
          <w:szCs w:val="26"/>
          <w:lang w:val="uk-UA"/>
        </w:rPr>
        <w:t>Слуцька</w:t>
      </w:r>
      <w:proofErr w:type="spellEnd"/>
      <w:r w:rsidRPr="0040299F">
        <w:rPr>
          <w:rFonts w:ascii="Times New Roman" w:hAnsi="Times New Roman"/>
          <w:bCs/>
          <w:sz w:val="26"/>
          <w:szCs w:val="26"/>
          <w:lang w:val="uk-UA"/>
        </w:rPr>
        <w:t xml:space="preserve"> Т.І</w:t>
      </w:r>
      <w:r w:rsidR="00CD59ED" w:rsidRPr="0040299F">
        <w:rPr>
          <w:rFonts w:ascii="Times New Roman" w:hAnsi="Times New Roman"/>
          <w:bCs/>
          <w:sz w:val="26"/>
          <w:szCs w:val="26"/>
          <w:lang w:val="uk-UA"/>
        </w:rPr>
        <w:t xml:space="preserve">. </w:t>
      </w:r>
      <w:r w:rsidRPr="0040299F">
        <w:rPr>
          <w:rFonts w:ascii="Times New Roman" w:hAnsi="Times New Roman"/>
          <w:bCs/>
          <w:sz w:val="26"/>
          <w:szCs w:val="26"/>
          <w:lang w:val="uk-UA"/>
        </w:rPr>
        <w:t>16 квітня</w:t>
      </w:r>
      <w:r w:rsidR="00215656" w:rsidRPr="0040299F">
        <w:rPr>
          <w:rFonts w:ascii="Times New Roman" w:hAnsi="Times New Roman"/>
          <w:bCs/>
          <w:sz w:val="26"/>
          <w:szCs w:val="26"/>
          <w:lang w:val="uk-UA"/>
        </w:rPr>
        <w:t xml:space="preserve"> 2026 року </w:t>
      </w:r>
      <w:r w:rsidR="00CD59ED" w:rsidRPr="0040299F">
        <w:rPr>
          <w:rFonts w:ascii="Times New Roman" w:hAnsi="Times New Roman"/>
          <w:bCs/>
          <w:sz w:val="26"/>
          <w:szCs w:val="26"/>
          <w:lang w:val="uk-UA"/>
        </w:rPr>
        <w:t xml:space="preserve">надіслала до Комісії письмові </w:t>
      </w:r>
      <w:r w:rsidR="00BD3DB3" w:rsidRPr="0040299F">
        <w:rPr>
          <w:rFonts w:ascii="Times New Roman" w:hAnsi="Times New Roman"/>
          <w:bCs/>
          <w:sz w:val="26"/>
          <w:szCs w:val="26"/>
          <w:lang w:val="uk-UA"/>
        </w:rPr>
        <w:t xml:space="preserve">пояснення щодо </w:t>
      </w:r>
      <w:r w:rsidRPr="0040299F">
        <w:rPr>
          <w:rFonts w:ascii="Times New Roman" w:hAnsi="Times New Roman"/>
          <w:bCs/>
          <w:sz w:val="26"/>
          <w:szCs w:val="26"/>
          <w:lang w:val="uk-UA"/>
        </w:rPr>
        <w:t>рішення</w:t>
      </w:r>
      <w:r w:rsidR="00BD3DB3" w:rsidRPr="0040299F">
        <w:rPr>
          <w:rFonts w:ascii="Times New Roman" w:hAnsi="Times New Roman"/>
          <w:bCs/>
          <w:sz w:val="26"/>
          <w:szCs w:val="26"/>
          <w:lang w:val="uk-UA"/>
        </w:rPr>
        <w:t xml:space="preserve"> ГРД</w:t>
      </w:r>
      <w:r w:rsidRPr="0040299F">
        <w:rPr>
          <w:rFonts w:ascii="Times New Roman" w:hAnsi="Times New Roman"/>
          <w:bCs/>
          <w:sz w:val="26"/>
          <w:szCs w:val="26"/>
          <w:lang w:val="uk-UA"/>
        </w:rPr>
        <w:t>.</w:t>
      </w:r>
    </w:p>
    <w:p w14:paraId="4E6DBE29" w14:textId="3B4739A4" w:rsidR="002B71F9" w:rsidRPr="0040299F" w:rsidRDefault="00BD3DB3" w:rsidP="00557612">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Під час співбесіди Комісією з метою встановлення відповідності кандидата на посаду судді критеріям кваліфікаційного оцінювання було досліджено обставини,</w:t>
      </w:r>
      <w:r w:rsidR="008C0388" w:rsidRPr="0040299F">
        <w:rPr>
          <w:rFonts w:ascii="Times New Roman" w:hAnsi="Times New Roman"/>
          <w:bCs/>
          <w:sz w:val="26"/>
          <w:szCs w:val="26"/>
          <w:lang w:val="uk-UA"/>
        </w:rPr>
        <w:t xml:space="preserve"> </w:t>
      </w:r>
      <w:r w:rsidRPr="0040299F">
        <w:rPr>
          <w:rFonts w:ascii="Times New Roman" w:hAnsi="Times New Roman"/>
          <w:bCs/>
          <w:sz w:val="26"/>
          <w:szCs w:val="26"/>
          <w:lang w:val="uk-UA"/>
        </w:rPr>
        <w:t>викладені у</w:t>
      </w:r>
      <w:r w:rsidR="006E7051" w:rsidRPr="0040299F">
        <w:rPr>
          <w:rFonts w:ascii="Times New Roman" w:hAnsi="Times New Roman"/>
          <w:bCs/>
          <w:sz w:val="26"/>
          <w:szCs w:val="26"/>
          <w:lang w:val="uk-UA"/>
        </w:rPr>
        <w:t xml:space="preserve"> рішенні</w:t>
      </w:r>
      <w:r w:rsidRPr="0040299F">
        <w:rPr>
          <w:rFonts w:ascii="Times New Roman" w:hAnsi="Times New Roman"/>
          <w:bCs/>
          <w:sz w:val="26"/>
          <w:szCs w:val="26"/>
          <w:lang w:val="uk-UA"/>
        </w:rPr>
        <w:t xml:space="preserve"> ГРД</w:t>
      </w:r>
      <w:r w:rsidR="00557612" w:rsidRPr="0040299F">
        <w:rPr>
          <w:rFonts w:ascii="Times New Roman" w:hAnsi="Times New Roman"/>
          <w:bCs/>
          <w:sz w:val="26"/>
          <w:szCs w:val="26"/>
          <w:lang w:val="uk-UA"/>
        </w:rPr>
        <w:t>, зокрема</w:t>
      </w:r>
      <w:r w:rsidR="006E7051" w:rsidRPr="0040299F">
        <w:rPr>
          <w:rFonts w:ascii="Times New Roman" w:hAnsi="Times New Roman"/>
          <w:bCs/>
          <w:sz w:val="26"/>
          <w:szCs w:val="26"/>
          <w:lang w:val="uk-UA"/>
        </w:rPr>
        <w:t>:</w:t>
      </w:r>
    </w:p>
    <w:p w14:paraId="22494CF3" w14:textId="1693A338" w:rsidR="002E7F99" w:rsidRPr="0040299F" w:rsidRDefault="001E3425" w:rsidP="00DD5E96">
      <w:pPr>
        <w:tabs>
          <w:tab w:val="left" w:pos="7740"/>
        </w:tabs>
        <w:spacing w:after="0" w:line="240" w:lineRule="auto"/>
        <w:ind w:firstLine="709"/>
        <w:jc w:val="both"/>
        <w:rPr>
          <w:rFonts w:ascii="Times New Roman" w:hAnsi="Times New Roman"/>
          <w:b/>
          <w:sz w:val="26"/>
          <w:szCs w:val="26"/>
          <w:lang w:val="uk-UA"/>
        </w:rPr>
      </w:pPr>
      <w:r w:rsidRPr="0040299F">
        <w:rPr>
          <w:rFonts w:ascii="Times New Roman" w:hAnsi="Times New Roman"/>
          <w:b/>
          <w:sz w:val="26"/>
          <w:szCs w:val="26"/>
          <w:lang w:val="uk-UA"/>
        </w:rPr>
        <w:t xml:space="preserve">1. </w:t>
      </w:r>
      <w:r w:rsidR="00BD4004" w:rsidRPr="0040299F">
        <w:rPr>
          <w:rFonts w:ascii="Times New Roman" w:hAnsi="Times New Roman"/>
          <w:b/>
          <w:sz w:val="26"/>
          <w:szCs w:val="26"/>
          <w:lang w:val="uk-UA"/>
        </w:rPr>
        <w:t>Перевіркою</w:t>
      </w:r>
      <w:r w:rsidRPr="0040299F">
        <w:rPr>
          <w:rFonts w:ascii="Times New Roman" w:hAnsi="Times New Roman"/>
          <w:b/>
          <w:sz w:val="26"/>
          <w:szCs w:val="26"/>
          <w:lang w:val="uk-UA"/>
        </w:rPr>
        <w:t xml:space="preserve"> наукових робіт кандидата на відповідність вимогам академічної доброчесності встановлено незначні випадки плагіату </w:t>
      </w:r>
      <w:r w:rsidR="00BD4004" w:rsidRPr="0040299F">
        <w:rPr>
          <w:rFonts w:ascii="Times New Roman" w:hAnsi="Times New Roman"/>
          <w:b/>
          <w:sz w:val="26"/>
          <w:szCs w:val="26"/>
          <w:lang w:val="uk-UA"/>
        </w:rPr>
        <w:t>в</w:t>
      </w:r>
      <w:r w:rsidRPr="0040299F">
        <w:rPr>
          <w:rFonts w:ascii="Times New Roman" w:hAnsi="Times New Roman"/>
          <w:b/>
          <w:sz w:val="26"/>
          <w:szCs w:val="26"/>
          <w:lang w:val="uk-UA"/>
        </w:rPr>
        <w:t xml:space="preserve"> дисертації кандидата.</w:t>
      </w:r>
    </w:p>
    <w:p w14:paraId="3C899228" w14:textId="77777777" w:rsidR="002E7F99" w:rsidRPr="0040299F" w:rsidRDefault="001E3425" w:rsidP="00DD5E96">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Кандидат у 2010 році захистила дисертацію на здобуття наукового ступеня кандидата юридичних наук «Кримінальна відповідальність за перевищення влади або</w:t>
      </w:r>
      <w:r w:rsidRPr="0040299F">
        <w:rPr>
          <w:rFonts w:ascii="Times New Roman" w:hAnsi="Times New Roman"/>
          <w:bCs/>
          <w:sz w:val="26"/>
          <w:szCs w:val="26"/>
          <w:lang w:val="uk-UA"/>
        </w:rPr>
        <w:cr/>
        <w:t xml:space="preserve">службових повноважень» за спеціальністю «кримінальне право та кримінологія; кримінально-виконавче право». </w:t>
      </w:r>
    </w:p>
    <w:p w14:paraId="41DFDE8F" w14:textId="77777777" w:rsidR="002E7F99" w:rsidRPr="0040299F" w:rsidRDefault="001E3425" w:rsidP="00DD5E96">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Під час дослідження змісту наукової роботи </w:t>
      </w:r>
      <w:r w:rsidR="00DD5E96" w:rsidRPr="0040299F">
        <w:rPr>
          <w:rFonts w:ascii="Times New Roman" w:hAnsi="Times New Roman"/>
          <w:bCs/>
          <w:sz w:val="26"/>
          <w:szCs w:val="26"/>
          <w:lang w:val="uk-UA"/>
        </w:rPr>
        <w:t>ГРД</w:t>
      </w:r>
      <w:r w:rsidRPr="0040299F">
        <w:rPr>
          <w:rFonts w:ascii="Times New Roman" w:hAnsi="Times New Roman"/>
          <w:bCs/>
          <w:sz w:val="26"/>
          <w:szCs w:val="26"/>
          <w:lang w:val="uk-UA"/>
        </w:rPr>
        <w:t xml:space="preserve"> виявила</w:t>
      </w:r>
      <w:r w:rsidR="00DD5E96" w:rsidRPr="0040299F">
        <w:rPr>
          <w:rFonts w:ascii="Times New Roman" w:hAnsi="Times New Roman"/>
          <w:bCs/>
          <w:sz w:val="26"/>
          <w:szCs w:val="26"/>
          <w:lang w:val="uk-UA"/>
        </w:rPr>
        <w:t xml:space="preserve"> </w:t>
      </w:r>
      <w:r w:rsidRPr="0040299F">
        <w:rPr>
          <w:rFonts w:ascii="Times New Roman" w:hAnsi="Times New Roman"/>
          <w:bCs/>
          <w:sz w:val="26"/>
          <w:szCs w:val="26"/>
          <w:lang w:val="uk-UA"/>
        </w:rPr>
        <w:t xml:space="preserve">прояви академічної </w:t>
      </w:r>
      <w:proofErr w:type="spellStart"/>
      <w:r w:rsidRPr="0040299F">
        <w:rPr>
          <w:rFonts w:ascii="Times New Roman" w:hAnsi="Times New Roman"/>
          <w:bCs/>
          <w:sz w:val="26"/>
          <w:szCs w:val="26"/>
          <w:lang w:val="uk-UA"/>
        </w:rPr>
        <w:t>недоброчесності</w:t>
      </w:r>
      <w:proofErr w:type="spellEnd"/>
      <w:r w:rsidRPr="0040299F">
        <w:rPr>
          <w:rFonts w:ascii="Times New Roman" w:hAnsi="Times New Roman"/>
          <w:bCs/>
          <w:sz w:val="26"/>
          <w:szCs w:val="26"/>
          <w:lang w:val="uk-UA"/>
        </w:rPr>
        <w:t xml:space="preserve"> </w:t>
      </w:r>
      <w:r w:rsidR="00DD5E96" w:rsidRPr="0040299F">
        <w:rPr>
          <w:rFonts w:ascii="Times New Roman" w:hAnsi="Times New Roman"/>
          <w:bCs/>
          <w:sz w:val="26"/>
          <w:szCs w:val="26"/>
          <w:lang w:val="uk-UA"/>
        </w:rPr>
        <w:t>кандидата</w:t>
      </w:r>
      <w:r w:rsidRPr="0040299F">
        <w:rPr>
          <w:rFonts w:ascii="Times New Roman" w:hAnsi="Times New Roman"/>
          <w:bCs/>
          <w:sz w:val="26"/>
          <w:szCs w:val="26"/>
          <w:lang w:val="uk-UA"/>
        </w:rPr>
        <w:t xml:space="preserve"> у вигляді плагіату.</w:t>
      </w:r>
      <w:r w:rsidR="00DD5E96" w:rsidRPr="0040299F">
        <w:rPr>
          <w:rFonts w:ascii="Times New Roman" w:hAnsi="Times New Roman"/>
          <w:bCs/>
          <w:sz w:val="26"/>
          <w:szCs w:val="26"/>
          <w:lang w:val="uk-UA"/>
        </w:rPr>
        <w:t xml:space="preserve"> </w:t>
      </w:r>
    </w:p>
    <w:p w14:paraId="3FCCF49B" w14:textId="02B5CFB4" w:rsidR="00C7577B" w:rsidRPr="0040299F" w:rsidRDefault="000C645E" w:rsidP="00DD5E96">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Також </w:t>
      </w:r>
      <w:r w:rsidR="00BD4004" w:rsidRPr="0040299F">
        <w:rPr>
          <w:rFonts w:ascii="Times New Roman" w:hAnsi="Times New Roman"/>
          <w:bCs/>
          <w:sz w:val="26"/>
          <w:szCs w:val="26"/>
          <w:lang w:val="uk-UA"/>
        </w:rPr>
        <w:t>перевіркою</w:t>
      </w:r>
      <w:r w:rsidR="00DD5E96" w:rsidRPr="0040299F">
        <w:rPr>
          <w:rFonts w:ascii="Times New Roman" w:hAnsi="Times New Roman"/>
          <w:bCs/>
          <w:sz w:val="26"/>
          <w:szCs w:val="26"/>
          <w:lang w:val="uk-UA"/>
        </w:rPr>
        <w:t xml:space="preserve"> встановлено, що 36 джерел із 356</w:t>
      </w:r>
      <w:r w:rsidR="002E7F99" w:rsidRPr="0040299F">
        <w:rPr>
          <w:rFonts w:ascii="Times New Roman" w:hAnsi="Times New Roman"/>
          <w:bCs/>
          <w:sz w:val="26"/>
          <w:szCs w:val="26"/>
          <w:lang w:val="uk-UA"/>
        </w:rPr>
        <w:t xml:space="preserve"> (10,1%), </w:t>
      </w:r>
      <w:r w:rsidR="00DD5E96" w:rsidRPr="0040299F">
        <w:rPr>
          <w:rFonts w:ascii="Times New Roman" w:hAnsi="Times New Roman"/>
          <w:bCs/>
          <w:sz w:val="26"/>
          <w:szCs w:val="26"/>
          <w:lang w:val="uk-UA"/>
        </w:rPr>
        <w:t>зокрема джерела за номерами 16, 28, 41, 55, 58, 66, 70, 100, 102, 117, 125, 127, 137, 141, 145, 150, 162, 197, 204, 212, 228, 252, 271, 277, 281, 288, 292, 294, 302, 308, 329, 337, 339, 345, 353, 354</w:t>
      </w:r>
      <w:r w:rsidR="002E7F99" w:rsidRPr="0040299F">
        <w:rPr>
          <w:rFonts w:ascii="Times New Roman" w:hAnsi="Times New Roman"/>
          <w:bCs/>
          <w:sz w:val="26"/>
          <w:szCs w:val="26"/>
          <w:lang w:val="uk-UA"/>
        </w:rPr>
        <w:t>,</w:t>
      </w:r>
      <w:r w:rsidR="00DD5E96" w:rsidRPr="0040299F">
        <w:rPr>
          <w:rFonts w:ascii="Times New Roman" w:hAnsi="Times New Roman"/>
          <w:bCs/>
          <w:sz w:val="26"/>
          <w:szCs w:val="26"/>
          <w:lang w:val="uk-UA"/>
        </w:rPr>
        <w:t xml:space="preserve"> зазначені </w:t>
      </w:r>
      <w:r w:rsidR="00BD4004" w:rsidRPr="0040299F">
        <w:rPr>
          <w:rFonts w:ascii="Times New Roman" w:hAnsi="Times New Roman"/>
          <w:bCs/>
          <w:sz w:val="26"/>
          <w:szCs w:val="26"/>
          <w:lang w:val="uk-UA"/>
        </w:rPr>
        <w:t>в</w:t>
      </w:r>
      <w:r w:rsidR="00DD5E96" w:rsidRPr="0040299F">
        <w:rPr>
          <w:rFonts w:ascii="Times New Roman" w:hAnsi="Times New Roman"/>
          <w:bCs/>
          <w:sz w:val="26"/>
          <w:szCs w:val="26"/>
          <w:lang w:val="uk-UA"/>
        </w:rPr>
        <w:t xml:space="preserve"> переліку літератури дисертації</w:t>
      </w:r>
      <w:r w:rsidR="002E7F99" w:rsidRPr="0040299F">
        <w:rPr>
          <w:rFonts w:ascii="Times New Roman" w:hAnsi="Times New Roman"/>
          <w:bCs/>
          <w:sz w:val="26"/>
          <w:szCs w:val="26"/>
          <w:lang w:val="uk-UA"/>
        </w:rPr>
        <w:t>,</w:t>
      </w:r>
      <w:r w:rsidR="00DD5E96" w:rsidRPr="0040299F">
        <w:rPr>
          <w:rFonts w:ascii="Times New Roman" w:hAnsi="Times New Roman"/>
          <w:bCs/>
          <w:sz w:val="26"/>
          <w:szCs w:val="26"/>
          <w:lang w:val="uk-UA"/>
        </w:rPr>
        <w:t xml:space="preserve"> не згадані </w:t>
      </w:r>
      <w:r w:rsidR="002E7F99" w:rsidRPr="0040299F">
        <w:rPr>
          <w:rFonts w:ascii="Times New Roman" w:hAnsi="Times New Roman"/>
          <w:bCs/>
          <w:sz w:val="26"/>
          <w:szCs w:val="26"/>
          <w:lang w:val="uk-UA"/>
        </w:rPr>
        <w:t>в</w:t>
      </w:r>
      <w:r w:rsidR="00DD5E96" w:rsidRPr="0040299F">
        <w:rPr>
          <w:rFonts w:ascii="Times New Roman" w:hAnsi="Times New Roman"/>
          <w:bCs/>
          <w:sz w:val="26"/>
          <w:szCs w:val="26"/>
          <w:lang w:val="uk-UA"/>
        </w:rPr>
        <w:t xml:space="preserve"> тексті (на них у тексті не </w:t>
      </w:r>
      <w:r w:rsidR="002E7F99" w:rsidRPr="0040299F">
        <w:rPr>
          <w:rFonts w:ascii="Times New Roman" w:hAnsi="Times New Roman"/>
          <w:bCs/>
          <w:sz w:val="26"/>
          <w:szCs w:val="26"/>
          <w:lang w:val="uk-UA"/>
        </w:rPr>
        <w:t>наве</w:t>
      </w:r>
      <w:r w:rsidR="00DD5E96" w:rsidRPr="0040299F">
        <w:rPr>
          <w:rFonts w:ascii="Times New Roman" w:hAnsi="Times New Roman"/>
          <w:bCs/>
          <w:sz w:val="26"/>
          <w:szCs w:val="26"/>
          <w:lang w:val="uk-UA"/>
        </w:rPr>
        <w:t>д</w:t>
      </w:r>
      <w:r w:rsidR="002E7F99" w:rsidRPr="0040299F">
        <w:rPr>
          <w:rFonts w:ascii="Times New Roman" w:hAnsi="Times New Roman"/>
          <w:bCs/>
          <w:sz w:val="26"/>
          <w:szCs w:val="26"/>
          <w:lang w:val="uk-UA"/>
        </w:rPr>
        <w:t>е</w:t>
      </w:r>
      <w:r w:rsidR="00DD5E96" w:rsidRPr="0040299F">
        <w:rPr>
          <w:rFonts w:ascii="Times New Roman" w:hAnsi="Times New Roman"/>
          <w:bCs/>
          <w:sz w:val="26"/>
          <w:szCs w:val="26"/>
          <w:lang w:val="uk-UA"/>
        </w:rPr>
        <w:t>но посилан</w:t>
      </w:r>
      <w:r w:rsidR="002E7F99" w:rsidRPr="0040299F">
        <w:rPr>
          <w:rFonts w:ascii="Times New Roman" w:hAnsi="Times New Roman"/>
          <w:bCs/>
          <w:sz w:val="26"/>
          <w:szCs w:val="26"/>
          <w:lang w:val="uk-UA"/>
        </w:rPr>
        <w:t>ь</w:t>
      </w:r>
      <w:r w:rsidR="00DD5E96" w:rsidRPr="0040299F">
        <w:rPr>
          <w:rFonts w:ascii="Times New Roman" w:hAnsi="Times New Roman"/>
          <w:bCs/>
          <w:sz w:val="26"/>
          <w:szCs w:val="26"/>
          <w:lang w:val="uk-UA"/>
        </w:rPr>
        <w:t xml:space="preserve">), що свідчить про порушення вимог частини </w:t>
      </w:r>
      <w:r w:rsidR="002E7F99" w:rsidRPr="0040299F">
        <w:rPr>
          <w:rFonts w:ascii="Times New Roman" w:hAnsi="Times New Roman"/>
          <w:bCs/>
          <w:sz w:val="26"/>
          <w:szCs w:val="26"/>
          <w:lang w:val="uk-UA"/>
        </w:rPr>
        <w:t>другої</w:t>
      </w:r>
      <w:r w:rsidR="00DD5E96" w:rsidRPr="0040299F">
        <w:rPr>
          <w:rFonts w:ascii="Times New Roman" w:hAnsi="Times New Roman"/>
          <w:bCs/>
          <w:sz w:val="26"/>
          <w:szCs w:val="26"/>
          <w:lang w:val="uk-UA"/>
        </w:rPr>
        <w:t xml:space="preserve"> статті 42 Закону України «Про освіту» щодо дотримання академічної доброчесності </w:t>
      </w:r>
      <w:r w:rsidR="002E7F99" w:rsidRPr="0040299F">
        <w:rPr>
          <w:rFonts w:ascii="Times New Roman" w:hAnsi="Times New Roman"/>
          <w:bCs/>
          <w:sz w:val="26"/>
          <w:szCs w:val="26"/>
          <w:lang w:val="uk-UA"/>
        </w:rPr>
        <w:t>в</w:t>
      </w:r>
      <w:r w:rsidR="00DD5E96" w:rsidRPr="0040299F">
        <w:rPr>
          <w:rFonts w:ascii="Times New Roman" w:hAnsi="Times New Roman"/>
          <w:bCs/>
          <w:sz w:val="26"/>
          <w:szCs w:val="26"/>
          <w:lang w:val="uk-UA"/>
        </w:rPr>
        <w:t xml:space="preserve"> частині 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14:paraId="336F5520" w14:textId="27A0DA1A" w:rsidR="00D2339B" w:rsidRPr="0040299F" w:rsidRDefault="00D2339B" w:rsidP="00DD5E96">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Пояснення кандидата щодо інформації про можливі збіги </w:t>
      </w:r>
      <w:r w:rsidR="00BD4004" w:rsidRPr="0040299F">
        <w:rPr>
          <w:rFonts w:ascii="Times New Roman" w:hAnsi="Times New Roman"/>
          <w:bCs/>
          <w:sz w:val="26"/>
          <w:szCs w:val="26"/>
          <w:lang w:val="uk-UA"/>
        </w:rPr>
        <w:t>в</w:t>
      </w:r>
      <w:r w:rsidRPr="0040299F">
        <w:rPr>
          <w:rFonts w:ascii="Times New Roman" w:hAnsi="Times New Roman"/>
          <w:bCs/>
          <w:sz w:val="26"/>
          <w:szCs w:val="26"/>
          <w:lang w:val="uk-UA"/>
        </w:rPr>
        <w:t xml:space="preserve"> науковій роботі.</w:t>
      </w:r>
    </w:p>
    <w:p w14:paraId="3259D3BE" w14:textId="41C232D5" w:rsidR="00DD5E96" w:rsidRPr="0040299F" w:rsidRDefault="00DD5E96" w:rsidP="00DD5E96">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pacing w:val="8"/>
          <w:sz w:val="26"/>
          <w:szCs w:val="26"/>
          <w:lang w:val="uk-UA"/>
        </w:rPr>
        <w:t>Кандидат пояснила, що</w:t>
      </w:r>
      <w:r w:rsidR="002E7F99" w:rsidRPr="0040299F">
        <w:rPr>
          <w:rFonts w:ascii="Times New Roman" w:hAnsi="Times New Roman"/>
          <w:bCs/>
          <w:spacing w:val="8"/>
          <w:sz w:val="26"/>
          <w:szCs w:val="26"/>
          <w:lang w:val="uk-UA"/>
        </w:rPr>
        <w:t xml:space="preserve"> наведені </w:t>
      </w:r>
      <w:r w:rsidR="00BD4004" w:rsidRPr="0040299F">
        <w:rPr>
          <w:rFonts w:ascii="Times New Roman" w:hAnsi="Times New Roman"/>
          <w:bCs/>
          <w:spacing w:val="8"/>
          <w:sz w:val="26"/>
          <w:szCs w:val="26"/>
          <w:lang w:val="uk-UA"/>
        </w:rPr>
        <w:t>в</w:t>
      </w:r>
      <w:r w:rsidR="002E7F99" w:rsidRPr="0040299F">
        <w:rPr>
          <w:rFonts w:ascii="Times New Roman" w:hAnsi="Times New Roman"/>
          <w:bCs/>
          <w:spacing w:val="8"/>
          <w:sz w:val="26"/>
          <w:szCs w:val="26"/>
          <w:lang w:val="uk-UA"/>
        </w:rPr>
        <w:t xml:space="preserve"> рішенні ГРД приклади текстових збігів</w:t>
      </w:r>
      <w:r w:rsidR="00BD4004" w:rsidRPr="0040299F">
        <w:rPr>
          <w:rFonts w:ascii="Times New Roman" w:hAnsi="Times New Roman"/>
          <w:bCs/>
          <w:sz w:val="26"/>
          <w:szCs w:val="26"/>
          <w:lang w:val="uk-UA"/>
        </w:rPr>
        <w:t xml:space="preserve"> </w:t>
      </w:r>
      <w:r w:rsidR="002E7F99" w:rsidRPr="0040299F">
        <w:rPr>
          <w:rFonts w:ascii="Times New Roman" w:hAnsi="Times New Roman"/>
          <w:bCs/>
          <w:sz w:val="26"/>
          <w:szCs w:val="26"/>
          <w:lang w:val="uk-UA"/>
        </w:rPr>
        <w:t>(№ 1–12) мають різну природу та не свідчать про запозичення змісту.</w:t>
      </w:r>
    </w:p>
    <w:p w14:paraId="0E178C42" w14:textId="02A43531" w:rsidR="00D2339B" w:rsidRPr="0040299F" w:rsidRDefault="00D2339B" w:rsidP="00DD5E96">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Зокрема, формулювання «найбільш важливими теоретичними висновками і практичними положеннями» (№ 1) є типовим для викладення наукової новизни дослідження та широко використовується </w:t>
      </w:r>
      <w:r w:rsidR="00BD4004" w:rsidRPr="0040299F">
        <w:rPr>
          <w:rFonts w:ascii="Times New Roman" w:hAnsi="Times New Roman"/>
          <w:bCs/>
          <w:sz w:val="26"/>
          <w:szCs w:val="26"/>
          <w:lang w:val="uk-UA"/>
        </w:rPr>
        <w:t>в</w:t>
      </w:r>
      <w:r w:rsidRPr="0040299F">
        <w:rPr>
          <w:rFonts w:ascii="Times New Roman" w:hAnsi="Times New Roman"/>
          <w:bCs/>
          <w:sz w:val="26"/>
          <w:szCs w:val="26"/>
          <w:lang w:val="uk-UA"/>
        </w:rPr>
        <w:t xml:space="preserve"> наукових роботах. Наведений фрагмент, попри зовнішню подібність </w:t>
      </w:r>
      <w:proofErr w:type="spellStart"/>
      <w:r w:rsidRPr="0040299F">
        <w:rPr>
          <w:rFonts w:ascii="Times New Roman" w:hAnsi="Times New Roman"/>
          <w:bCs/>
          <w:sz w:val="26"/>
          <w:szCs w:val="26"/>
          <w:lang w:val="uk-UA"/>
        </w:rPr>
        <w:t>мовних</w:t>
      </w:r>
      <w:proofErr w:type="spellEnd"/>
      <w:r w:rsidRPr="0040299F">
        <w:rPr>
          <w:rFonts w:ascii="Times New Roman" w:hAnsi="Times New Roman"/>
          <w:bCs/>
          <w:sz w:val="26"/>
          <w:szCs w:val="26"/>
          <w:lang w:val="uk-UA"/>
        </w:rPr>
        <w:t xml:space="preserve"> конструкцій, стосується різних предметів дослідження та відрізняється змістовно.</w:t>
      </w:r>
    </w:p>
    <w:p w14:paraId="365438C3" w14:textId="247FF428" w:rsidR="00D2339B" w:rsidRPr="0040299F" w:rsidRDefault="00D2339B" w:rsidP="00DD5E96">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Формулювання «у період розбудови суверенної і незалежної держави» (№ 2) є загальновживаним для наукових і публічно-правових текстів та не має індивідуально-авторського характеру.</w:t>
      </w:r>
    </w:p>
    <w:p w14:paraId="5BC677CC" w14:textId="6B96C0DB" w:rsidR="00D2339B" w:rsidRPr="0040299F" w:rsidRDefault="00BD4004" w:rsidP="00DD5E96">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lastRenderedPageBreak/>
        <w:t>Стосовно</w:t>
      </w:r>
      <w:r w:rsidR="00D2339B" w:rsidRPr="0040299F">
        <w:rPr>
          <w:rFonts w:ascii="Times New Roman" w:hAnsi="Times New Roman"/>
          <w:bCs/>
          <w:sz w:val="26"/>
          <w:szCs w:val="26"/>
          <w:lang w:val="uk-UA"/>
        </w:rPr>
        <w:t xml:space="preserve"> третього прикладу текстового збігу кандидат зазначила, що твердження, викладене </w:t>
      </w:r>
      <w:r w:rsidRPr="0040299F">
        <w:rPr>
          <w:rFonts w:ascii="Times New Roman" w:hAnsi="Times New Roman"/>
          <w:bCs/>
          <w:sz w:val="26"/>
          <w:szCs w:val="26"/>
          <w:lang w:val="uk-UA"/>
        </w:rPr>
        <w:t>в</w:t>
      </w:r>
      <w:r w:rsidR="00D2339B" w:rsidRPr="0040299F">
        <w:rPr>
          <w:rFonts w:ascii="Times New Roman" w:hAnsi="Times New Roman"/>
          <w:bCs/>
          <w:sz w:val="26"/>
          <w:szCs w:val="26"/>
          <w:lang w:val="uk-UA"/>
        </w:rPr>
        <w:t xml:space="preserve"> рішенні ГРД, не відповідає фактичним обставинам використання джерел </w:t>
      </w:r>
      <w:r w:rsidRPr="0040299F">
        <w:rPr>
          <w:rFonts w:ascii="Times New Roman" w:hAnsi="Times New Roman"/>
          <w:bCs/>
          <w:sz w:val="26"/>
          <w:szCs w:val="26"/>
          <w:lang w:val="uk-UA"/>
        </w:rPr>
        <w:t>в</w:t>
      </w:r>
      <w:r w:rsidR="00D2339B" w:rsidRPr="0040299F">
        <w:rPr>
          <w:rFonts w:ascii="Times New Roman" w:hAnsi="Times New Roman"/>
          <w:bCs/>
          <w:sz w:val="26"/>
          <w:szCs w:val="26"/>
          <w:lang w:val="uk-UA"/>
        </w:rPr>
        <w:t xml:space="preserve"> її роботі. У відповідному фрагменті дисертації посилання [255] наведено до попереднього речення, </w:t>
      </w:r>
      <w:r w:rsidRPr="0040299F">
        <w:rPr>
          <w:rFonts w:ascii="Times New Roman" w:hAnsi="Times New Roman"/>
          <w:bCs/>
          <w:sz w:val="26"/>
          <w:szCs w:val="26"/>
          <w:lang w:val="uk-UA"/>
        </w:rPr>
        <w:t>у</w:t>
      </w:r>
      <w:r w:rsidR="00D2339B" w:rsidRPr="0040299F">
        <w:rPr>
          <w:rFonts w:ascii="Times New Roman" w:hAnsi="Times New Roman"/>
          <w:bCs/>
          <w:sz w:val="26"/>
          <w:szCs w:val="26"/>
          <w:lang w:val="uk-UA"/>
        </w:rPr>
        <w:t xml:space="preserve"> якому прямо зазначено Конституцію Пилипа Орлика 1710 року як джерело. </w:t>
      </w:r>
      <w:r w:rsidRPr="0040299F">
        <w:rPr>
          <w:rFonts w:ascii="Times New Roman" w:hAnsi="Times New Roman"/>
          <w:bCs/>
          <w:sz w:val="26"/>
          <w:szCs w:val="26"/>
          <w:lang w:val="uk-UA"/>
        </w:rPr>
        <w:t>Це</w:t>
      </w:r>
      <w:r w:rsidR="00D2339B" w:rsidRPr="0040299F">
        <w:rPr>
          <w:rFonts w:ascii="Times New Roman" w:hAnsi="Times New Roman"/>
          <w:bCs/>
          <w:sz w:val="26"/>
          <w:szCs w:val="26"/>
          <w:lang w:val="uk-UA"/>
        </w:rPr>
        <w:t xml:space="preserve"> джерело [255] є електронним текстом Конституції Пилипа Орлика, що не містить сторінкової нумерації, а отже не може містити посилання на сторінку 168.</w:t>
      </w:r>
    </w:p>
    <w:p w14:paraId="19BCCE87" w14:textId="70D2ABAD" w:rsidR="00D2339B" w:rsidRPr="0040299F" w:rsidRDefault="00D2339B" w:rsidP="00DD5E96">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Натомість речення, яке ГРД вважає запозиченим, у структурі тексту віднесене до посилання [82], с. 75. Джерелом [82] є праця Б.В. </w:t>
      </w:r>
      <w:proofErr w:type="spellStart"/>
      <w:r w:rsidRPr="0040299F">
        <w:rPr>
          <w:rFonts w:ascii="Times New Roman" w:hAnsi="Times New Roman"/>
          <w:bCs/>
          <w:sz w:val="26"/>
          <w:szCs w:val="26"/>
          <w:lang w:val="uk-UA"/>
        </w:rPr>
        <w:t>Волженкіна</w:t>
      </w:r>
      <w:proofErr w:type="spellEnd"/>
      <w:r w:rsidRPr="0040299F">
        <w:rPr>
          <w:rFonts w:ascii="Times New Roman" w:hAnsi="Times New Roman"/>
          <w:bCs/>
          <w:sz w:val="26"/>
          <w:szCs w:val="26"/>
          <w:lang w:val="uk-UA"/>
        </w:rPr>
        <w:t xml:space="preserve"> 1991 року, тобто значно раніше опубліковане джерело. Таким чином, ГРД помилково ототожнила різні фрагменти абзацу з різними посиланнями.</w:t>
      </w:r>
    </w:p>
    <w:p w14:paraId="70461078" w14:textId="49EF5A3F" w:rsidR="00D2339B" w:rsidRPr="0040299F" w:rsidRDefault="00D2339B" w:rsidP="00D2339B">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Інші наведені приклади (№ 4–12), за поясненнями кандидата, мають різний змістовний характер та не можуть бути оцінені як неправомірні запозичення. Частина з них стосується відтворення усталених у кримінально-правовій доктрині підходів до визначення окремих елементів складу злочину, які є загальновизнаними та широко використовуються </w:t>
      </w:r>
      <w:r w:rsidR="00BD4004" w:rsidRPr="0040299F">
        <w:rPr>
          <w:rFonts w:ascii="Times New Roman" w:hAnsi="Times New Roman"/>
          <w:bCs/>
          <w:sz w:val="26"/>
          <w:szCs w:val="26"/>
          <w:lang w:val="uk-UA"/>
        </w:rPr>
        <w:t>в</w:t>
      </w:r>
      <w:r w:rsidRPr="0040299F">
        <w:rPr>
          <w:rFonts w:ascii="Times New Roman" w:hAnsi="Times New Roman"/>
          <w:bCs/>
          <w:sz w:val="26"/>
          <w:szCs w:val="26"/>
          <w:lang w:val="uk-UA"/>
        </w:rPr>
        <w:t xml:space="preserve"> науковій і навчальній літературі.</w:t>
      </w:r>
    </w:p>
    <w:p w14:paraId="5D4DBC34" w14:textId="0C991812" w:rsidR="00D2339B" w:rsidRPr="0040299F" w:rsidRDefault="00D2339B" w:rsidP="00D2339B">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Окремі фрагменти, на які звертає увагу ГРД, відображають загальновживані формулювання та стандартні </w:t>
      </w:r>
      <w:proofErr w:type="spellStart"/>
      <w:r w:rsidRPr="0040299F">
        <w:rPr>
          <w:rFonts w:ascii="Times New Roman" w:hAnsi="Times New Roman"/>
          <w:bCs/>
          <w:sz w:val="26"/>
          <w:szCs w:val="26"/>
          <w:lang w:val="uk-UA"/>
        </w:rPr>
        <w:t>мовні</w:t>
      </w:r>
      <w:proofErr w:type="spellEnd"/>
      <w:r w:rsidRPr="0040299F">
        <w:rPr>
          <w:rFonts w:ascii="Times New Roman" w:hAnsi="Times New Roman"/>
          <w:bCs/>
          <w:sz w:val="26"/>
          <w:szCs w:val="26"/>
          <w:lang w:val="uk-UA"/>
        </w:rPr>
        <w:t xml:space="preserve"> конструкції, притаманні юридичній науці, що зумовлює їхню зовнішню подібність незалежно від конкретного автора.</w:t>
      </w:r>
    </w:p>
    <w:p w14:paraId="6D1F98BB" w14:textId="7E65FB26" w:rsidR="00D2339B" w:rsidRPr="0040299F" w:rsidRDefault="00D2339B" w:rsidP="00D2339B">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Крім того, частина наведених збігів пов’язана з викладенням і аналізом наукових позицій інших дослідників. У таких випадках, як зазначає кандидат, відповідні положення використовувалися як об’єкт наукової дискусії або узагальнення з належним посиланням на джерела, що відповідає загальноприйнятій методології юридичних досліджень.</w:t>
      </w:r>
    </w:p>
    <w:p w14:paraId="7E75D65E" w14:textId="77324D14" w:rsidR="006E7051" w:rsidRPr="0040299F" w:rsidRDefault="00D2339B" w:rsidP="00D2339B">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Отже, подібність формулювань у наведених випадках зумовлена єдністю наукової термінології, усталеністю доктринальних підходів та особливостями викладу матеріалу в юридичній науці, а не свідчить про запозичення індивідуально-авторського тексту без належного посилання.</w:t>
      </w:r>
    </w:p>
    <w:p w14:paraId="5FC3FF36" w14:textId="4F53B6B7" w:rsidR="00D2339B" w:rsidRPr="0040299F" w:rsidRDefault="00D2339B" w:rsidP="00D2339B">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Пояснення кандидата щодо зауважень ГРД стосовно відсутності посилань у тексті дисертації.</w:t>
      </w:r>
    </w:p>
    <w:p w14:paraId="5A6A259D" w14:textId="3408E510" w:rsidR="00D2339B" w:rsidRPr="0040299F" w:rsidRDefault="00D2339B" w:rsidP="00D2339B">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Зауваження ГРД щодо відсутності в тексті дисертації посилань на 36 джерел зі списку літератури кандидат додатково проаналізувала та зазначила, що цей висновок не є повністю коректним, оскільки охоплює різні за своєю природою випадки без належного їх розмежування.</w:t>
      </w:r>
    </w:p>
    <w:p w14:paraId="55B19480" w14:textId="54486D21" w:rsidR="00D2339B" w:rsidRPr="0040299F" w:rsidRDefault="00D2339B" w:rsidP="00D2339B">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По-перше, частина джерел фактично процитована в тексті дисертації, однак помилково віднесена ГРД до таких, що не мають посилань (№ 125, 141, 204, 252, 302).</w:t>
      </w:r>
    </w:p>
    <w:p w14:paraId="063C102B" w14:textId="047C9D4A" w:rsidR="00D2339B" w:rsidRPr="0040299F" w:rsidRDefault="00D2339B" w:rsidP="00D2339B">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По-друге, окремі позиції у списку літератури є авторськими публікаціями кандидата, підготовленими </w:t>
      </w:r>
      <w:r w:rsidR="00BD4004" w:rsidRPr="0040299F">
        <w:rPr>
          <w:rFonts w:ascii="Times New Roman" w:hAnsi="Times New Roman"/>
          <w:bCs/>
          <w:sz w:val="26"/>
          <w:szCs w:val="26"/>
          <w:lang w:val="uk-UA"/>
        </w:rPr>
        <w:t>в</w:t>
      </w:r>
      <w:r w:rsidRPr="0040299F">
        <w:rPr>
          <w:rFonts w:ascii="Times New Roman" w:hAnsi="Times New Roman"/>
          <w:bCs/>
          <w:sz w:val="26"/>
          <w:szCs w:val="26"/>
          <w:lang w:val="uk-UA"/>
        </w:rPr>
        <w:t xml:space="preserve"> межах теми дисертації (№ 288, 292, 294).</w:t>
      </w:r>
    </w:p>
    <w:p w14:paraId="75F16C73" w14:textId="00EBC129" w:rsidR="00D2339B" w:rsidRPr="0040299F" w:rsidRDefault="00D2339B" w:rsidP="00D2339B">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По-третє, у низці випадків у тексті дисертації наявні посилання на відповідні джерела, однак допущено технічні помилки в їх нумерації (зокрема: № 41 зазначено як </w:t>
      </w:r>
      <w:r w:rsidRPr="0040299F">
        <w:rPr>
          <w:rFonts w:ascii="Times New Roman" w:hAnsi="Times New Roman"/>
          <w:bCs/>
          <w:spacing w:val="6"/>
          <w:sz w:val="26"/>
          <w:szCs w:val="26"/>
          <w:lang w:val="uk-UA"/>
        </w:rPr>
        <w:t>№ 40, № 55 – як № 56, № 117 – як № 118</w:t>
      </w:r>
      <w:r w:rsidR="00944B34" w:rsidRPr="0040299F">
        <w:rPr>
          <w:rFonts w:ascii="Times New Roman" w:hAnsi="Times New Roman"/>
          <w:bCs/>
          <w:spacing w:val="6"/>
          <w:sz w:val="26"/>
          <w:szCs w:val="26"/>
          <w:lang w:val="uk-UA"/>
        </w:rPr>
        <w:t>, № 127 – як № 129, № 145 – як № 146,</w:t>
      </w:r>
      <w:r w:rsidR="00944B34" w:rsidRPr="0040299F">
        <w:rPr>
          <w:rFonts w:ascii="Times New Roman" w:hAnsi="Times New Roman"/>
          <w:bCs/>
          <w:sz w:val="26"/>
          <w:szCs w:val="26"/>
          <w:lang w:val="uk-UA"/>
        </w:rPr>
        <w:t xml:space="preserve"> №</w:t>
      </w:r>
      <w:r w:rsidR="0040299F">
        <w:rPr>
          <w:rFonts w:ascii="Times New Roman" w:hAnsi="Times New Roman"/>
          <w:bCs/>
          <w:sz w:val="26"/>
          <w:szCs w:val="26"/>
          <w:lang w:val="uk-UA"/>
        </w:rPr>
        <w:t> </w:t>
      </w:r>
      <w:r w:rsidR="00944B34" w:rsidRPr="0040299F">
        <w:rPr>
          <w:rFonts w:ascii="Times New Roman" w:hAnsi="Times New Roman"/>
          <w:bCs/>
          <w:sz w:val="26"/>
          <w:szCs w:val="26"/>
          <w:lang w:val="uk-UA"/>
        </w:rPr>
        <w:t>197 – як № 196, № 212 – як № 213, № 288 – як № 220, № 329 – як № 326</w:t>
      </w:r>
      <w:r w:rsidRPr="0040299F">
        <w:rPr>
          <w:rFonts w:ascii="Times New Roman" w:hAnsi="Times New Roman"/>
          <w:bCs/>
          <w:sz w:val="26"/>
          <w:szCs w:val="26"/>
          <w:lang w:val="uk-UA"/>
        </w:rPr>
        <w:t>)</w:t>
      </w:r>
      <w:r w:rsidR="00944B34" w:rsidRPr="0040299F">
        <w:rPr>
          <w:rFonts w:ascii="Times New Roman" w:hAnsi="Times New Roman"/>
          <w:bCs/>
          <w:sz w:val="26"/>
          <w:szCs w:val="26"/>
          <w:lang w:val="uk-UA"/>
        </w:rPr>
        <w:t>.</w:t>
      </w:r>
    </w:p>
    <w:p w14:paraId="5AD5658D" w14:textId="14313C1E" w:rsidR="00D2339B" w:rsidRPr="0040299F" w:rsidRDefault="00D2339B" w:rsidP="008B5336">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Отже, твердження ГРД про відсутність посилань на всі зазначені джерела не відповідає фактичним даним.</w:t>
      </w:r>
    </w:p>
    <w:p w14:paraId="3B1CC418" w14:textId="3F77D2F0" w:rsidR="00D2339B" w:rsidRPr="0040299F" w:rsidRDefault="00D2339B" w:rsidP="008B5336">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Водночас кандидат погодилася, що </w:t>
      </w:r>
      <w:r w:rsidR="00BD4004" w:rsidRPr="0040299F">
        <w:rPr>
          <w:rFonts w:ascii="Times New Roman" w:hAnsi="Times New Roman"/>
          <w:bCs/>
          <w:sz w:val="26"/>
          <w:szCs w:val="26"/>
          <w:lang w:val="uk-UA"/>
        </w:rPr>
        <w:t>стосовно</w:t>
      </w:r>
      <w:r w:rsidRPr="0040299F">
        <w:rPr>
          <w:rFonts w:ascii="Times New Roman" w:hAnsi="Times New Roman"/>
          <w:bCs/>
          <w:sz w:val="26"/>
          <w:szCs w:val="26"/>
          <w:lang w:val="uk-UA"/>
        </w:rPr>
        <w:t xml:space="preserve"> частини джерел (19 із 36) посилання у тексті дисертації відсутні.</w:t>
      </w:r>
    </w:p>
    <w:p w14:paraId="447F600B" w14:textId="2983782E" w:rsidR="00D2339B" w:rsidRPr="0040299F" w:rsidRDefault="00D2339B" w:rsidP="008B5336">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pacing w:val="6"/>
          <w:sz w:val="26"/>
          <w:szCs w:val="26"/>
          <w:lang w:val="uk-UA"/>
        </w:rPr>
        <w:t>Кандидат також зазначила, що дисертація була підготовлена і захищена</w:t>
      </w:r>
      <w:r w:rsidRPr="0040299F">
        <w:rPr>
          <w:rFonts w:ascii="Times New Roman" w:hAnsi="Times New Roman"/>
          <w:bCs/>
          <w:sz w:val="26"/>
          <w:szCs w:val="26"/>
          <w:lang w:val="uk-UA"/>
        </w:rPr>
        <w:t xml:space="preserve"> у</w:t>
      </w:r>
      <w:r w:rsidR="0040299F">
        <w:rPr>
          <w:rFonts w:ascii="Times New Roman" w:hAnsi="Times New Roman"/>
          <w:bCs/>
          <w:sz w:val="26"/>
          <w:szCs w:val="26"/>
          <w:lang w:val="uk-UA"/>
        </w:rPr>
        <w:t> </w:t>
      </w:r>
      <w:r w:rsidRPr="0040299F">
        <w:rPr>
          <w:rFonts w:ascii="Times New Roman" w:hAnsi="Times New Roman"/>
          <w:bCs/>
          <w:sz w:val="26"/>
          <w:szCs w:val="26"/>
          <w:lang w:val="uk-UA"/>
        </w:rPr>
        <w:t xml:space="preserve">2010 році, тому її оформлення має оцінюватися з урахуванням вимог та практики, що діяли на той час. Список використаних джерел формувався з урахуванням підходів, які </w:t>
      </w:r>
      <w:r w:rsidRPr="0040299F">
        <w:rPr>
          <w:rFonts w:ascii="Times New Roman" w:hAnsi="Times New Roman"/>
          <w:bCs/>
          <w:sz w:val="26"/>
          <w:szCs w:val="26"/>
          <w:lang w:val="uk-UA"/>
        </w:rPr>
        <w:lastRenderedPageBreak/>
        <w:t>передбачали включення не лише процитованих праць, а й тих, що були опрацьовані під час дослідження.</w:t>
      </w:r>
    </w:p>
    <w:p w14:paraId="068119B0" w14:textId="63FA8217" w:rsidR="00D2339B" w:rsidRPr="0040299F" w:rsidRDefault="00D2339B" w:rsidP="008B5336">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Крім того, кандидат заперечила наявність наміру штучно розширити перелік джерел, зазначивши, що обсяг списку (356 позицій) відповідає загальноприйнятим підходам до підготовки наукових робіт на той час.</w:t>
      </w:r>
    </w:p>
    <w:p w14:paraId="59956884" w14:textId="24709DA5" w:rsidR="00D2339B" w:rsidRPr="0040299F" w:rsidRDefault="00D2339B" w:rsidP="00D2339B">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Окремо кандидат звернула увагу, що посилання ГРД на частину другу статті 42 Закону України «Про освіту» від 05</w:t>
      </w:r>
      <w:r w:rsidR="008B5336" w:rsidRPr="0040299F">
        <w:rPr>
          <w:rFonts w:ascii="Times New Roman" w:hAnsi="Times New Roman"/>
          <w:bCs/>
          <w:sz w:val="26"/>
          <w:szCs w:val="26"/>
          <w:lang w:val="uk-UA"/>
        </w:rPr>
        <w:t xml:space="preserve"> вересня </w:t>
      </w:r>
      <w:r w:rsidRPr="0040299F">
        <w:rPr>
          <w:rFonts w:ascii="Times New Roman" w:hAnsi="Times New Roman"/>
          <w:bCs/>
          <w:sz w:val="26"/>
          <w:szCs w:val="26"/>
          <w:lang w:val="uk-UA"/>
        </w:rPr>
        <w:t xml:space="preserve">2017 </w:t>
      </w:r>
      <w:r w:rsidR="008B5336" w:rsidRPr="0040299F">
        <w:rPr>
          <w:rFonts w:ascii="Times New Roman" w:hAnsi="Times New Roman"/>
          <w:bCs/>
          <w:sz w:val="26"/>
          <w:szCs w:val="26"/>
          <w:lang w:val="uk-UA"/>
        </w:rPr>
        <w:t xml:space="preserve">року </w:t>
      </w:r>
      <w:r w:rsidRPr="0040299F">
        <w:rPr>
          <w:rFonts w:ascii="Times New Roman" w:hAnsi="Times New Roman"/>
          <w:bCs/>
          <w:sz w:val="26"/>
          <w:szCs w:val="26"/>
          <w:lang w:val="uk-UA"/>
        </w:rPr>
        <w:t xml:space="preserve">№ 2145-VIII не є релевантним, оскільки дисертацію було захищено у 2010 році, тобто до набрання чинності зазначеним </w:t>
      </w:r>
      <w:r w:rsidR="00BD4004" w:rsidRPr="0040299F">
        <w:rPr>
          <w:rFonts w:ascii="Times New Roman" w:hAnsi="Times New Roman"/>
          <w:bCs/>
          <w:sz w:val="26"/>
          <w:szCs w:val="26"/>
          <w:lang w:val="uk-UA"/>
        </w:rPr>
        <w:t>з</w:t>
      </w:r>
      <w:r w:rsidRPr="0040299F">
        <w:rPr>
          <w:rFonts w:ascii="Times New Roman" w:hAnsi="Times New Roman"/>
          <w:bCs/>
          <w:sz w:val="26"/>
          <w:szCs w:val="26"/>
          <w:lang w:val="uk-UA"/>
        </w:rPr>
        <w:t>аконом.</w:t>
      </w:r>
    </w:p>
    <w:p w14:paraId="104AC708" w14:textId="7BE31146" w:rsidR="008B5336" w:rsidRPr="0040299F" w:rsidRDefault="008B5336" w:rsidP="008B5336">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Комісія, оцінивши пояснення кандидата щодо можливих текстових збігів у науковій роботі, дійшла висновку про їх обґрунтованість та прийнятність. Наведені кандидатом аргументи свідчать, що виявлені збіги мають переважно загальний, доктринальний або термінологічний характер і не підтверджують факту неправомірного запозичення результатів чужої інтелектуальної праці.</w:t>
      </w:r>
    </w:p>
    <w:p w14:paraId="1FFF486A" w14:textId="089319C9" w:rsidR="008B5336" w:rsidRPr="0040299F" w:rsidRDefault="008B5336" w:rsidP="008B5336">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Водночас щодо зауважень про відсутність посилань у тексті дисертації Комісія враховує, що кандидат частково визнала наявність відповідних недоліків</w:t>
      </w:r>
      <w:r w:rsidR="00393494" w:rsidRPr="0040299F">
        <w:rPr>
          <w:rFonts w:ascii="Times New Roman" w:hAnsi="Times New Roman"/>
          <w:bCs/>
          <w:sz w:val="26"/>
          <w:szCs w:val="26"/>
          <w:lang w:val="uk-UA"/>
        </w:rPr>
        <w:t>,</w:t>
      </w:r>
      <w:r w:rsidR="00F26845" w:rsidRPr="0040299F">
        <w:rPr>
          <w:rFonts w:ascii="Times New Roman" w:hAnsi="Times New Roman"/>
          <w:bCs/>
          <w:sz w:val="26"/>
          <w:szCs w:val="26"/>
          <w:lang w:val="uk-UA"/>
        </w:rPr>
        <w:t xml:space="preserve"> а саме щодо допущених </w:t>
      </w:r>
      <w:r w:rsidR="00944B34" w:rsidRPr="0040299F">
        <w:rPr>
          <w:rFonts w:ascii="Times New Roman" w:hAnsi="Times New Roman"/>
          <w:bCs/>
          <w:sz w:val="26"/>
          <w:szCs w:val="26"/>
          <w:lang w:val="uk-UA"/>
        </w:rPr>
        <w:t>дев’яти</w:t>
      </w:r>
      <w:r w:rsidR="009A6BFC" w:rsidRPr="0040299F">
        <w:rPr>
          <w:rFonts w:ascii="Times New Roman" w:hAnsi="Times New Roman"/>
          <w:bCs/>
          <w:sz w:val="26"/>
          <w:szCs w:val="26"/>
          <w:lang w:val="uk-UA"/>
        </w:rPr>
        <w:t xml:space="preserve"> </w:t>
      </w:r>
      <w:r w:rsidR="00F26845" w:rsidRPr="0040299F">
        <w:rPr>
          <w:rFonts w:ascii="Times New Roman" w:hAnsi="Times New Roman"/>
          <w:bCs/>
          <w:sz w:val="26"/>
          <w:szCs w:val="26"/>
          <w:lang w:val="uk-UA"/>
        </w:rPr>
        <w:t xml:space="preserve">технічних помилок </w:t>
      </w:r>
      <w:r w:rsidR="00F407DE" w:rsidRPr="0040299F">
        <w:rPr>
          <w:rFonts w:ascii="Times New Roman" w:hAnsi="Times New Roman"/>
          <w:bCs/>
          <w:sz w:val="26"/>
          <w:szCs w:val="26"/>
          <w:lang w:val="uk-UA"/>
        </w:rPr>
        <w:t>у</w:t>
      </w:r>
      <w:r w:rsidR="00F26845" w:rsidRPr="0040299F">
        <w:rPr>
          <w:rFonts w:ascii="Times New Roman" w:hAnsi="Times New Roman"/>
          <w:bCs/>
          <w:sz w:val="26"/>
          <w:szCs w:val="26"/>
          <w:lang w:val="uk-UA"/>
        </w:rPr>
        <w:t xml:space="preserve"> нумерації джерел, </w:t>
      </w:r>
      <w:r w:rsidR="00393494" w:rsidRPr="0040299F">
        <w:rPr>
          <w:rFonts w:ascii="Times New Roman" w:hAnsi="Times New Roman"/>
          <w:bCs/>
          <w:sz w:val="26"/>
          <w:szCs w:val="26"/>
          <w:lang w:val="uk-UA"/>
        </w:rPr>
        <w:t>відс</w:t>
      </w:r>
      <w:r w:rsidR="00DA099A" w:rsidRPr="0040299F">
        <w:rPr>
          <w:rFonts w:ascii="Times New Roman" w:hAnsi="Times New Roman"/>
          <w:bCs/>
          <w:sz w:val="26"/>
          <w:szCs w:val="26"/>
          <w:lang w:val="uk-UA"/>
        </w:rPr>
        <w:t>у</w:t>
      </w:r>
      <w:r w:rsidR="00393494" w:rsidRPr="0040299F">
        <w:rPr>
          <w:rFonts w:ascii="Times New Roman" w:hAnsi="Times New Roman"/>
          <w:bCs/>
          <w:sz w:val="26"/>
          <w:szCs w:val="26"/>
          <w:lang w:val="uk-UA"/>
        </w:rPr>
        <w:t>тності посилан</w:t>
      </w:r>
      <w:r w:rsidR="00F407DE" w:rsidRPr="0040299F">
        <w:rPr>
          <w:rFonts w:ascii="Times New Roman" w:hAnsi="Times New Roman"/>
          <w:bCs/>
          <w:sz w:val="26"/>
          <w:szCs w:val="26"/>
          <w:lang w:val="uk-UA"/>
        </w:rPr>
        <w:t>ь</w:t>
      </w:r>
      <w:r w:rsidR="00393494" w:rsidRPr="0040299F">
        <w:rPr>
          <w:rFonts w:ascii="Times New Roman" w:hAnsi="Times New Roman"/>
          <w:bCs/>
          <w:sz w:val="26"/>
          <w:szCs w:val="26"/>
          <w:lang w:val="uk-UA"/>
        </w:rPr>
        <w:t xml:space="preserve"> </w:t>
      </w:r>
      <w:r w:rsidR="00F407DE" w:rsidRPr="0040299F">
        <w:rPr>
          <w:rFonts w:ascii="Times New Roman" w:hAnsi="Times New Roman"/>
          <w:bCs/>
          <w:sz w:val="26"/>
          <w:szCs w:val="26"/>
          <w:lang w:val="uk-UA"/>
        </w:rPr>
        <w:t>в</w:t>
      </w:r>
      <w:r w:rsidR="00393494" w:rsidRPr="0040299F">
        <w:rPr>
          <w:rFonts w:ascii="Times New Roman" w:hAnsi="Times New Roman"/>
          <w:bCs/>
          <w:sz w:val="26"/>
          <w:szCs w:val="26"/>
          <w:lang w:val="uk-UA"/>
        </w:rPr>
        <w:t xml:space="preserve"> тексті дисертації на </w:t>
      </w:r>
      <w:r w:rsidR="00F26845" w:rsidRPr="0040299F">
        <w:rPr>
          <w:rFonts w:ascii="Times New Roman" w:hAnsi="Times New Roman"/>
          <w:bCs/>
          <w:sz w:val="26"/>
          <w:szCs w:val="26"/>
          <w:lang w:val="uk-UA"/>
        </w:rPr>
        <w:t>19 джерел</w:t>
      </w:r>
      <w:r w:rsidRPr="0040299F">
        <w:rPr>
          <w:rFonts w:ascii="Times New Roman" w:hAnsi="Times New Roman"/>
          <w:bCs/>
          <w:sz w:val="26"/>
          <w:szCs w:val="26"/>
          <w:lang w:val="uk-UA"/>
        </w:rPr>
        <w:t xml:space="preserve">. Незважаючи на надані пояснення про технічний характер окремих помилок та особливості практики оформлення наукових робіт на момент підготовки дисертації, </w:t>
      </w:r>
      <w:r w:rsidR="00F26845" w:rsidRPr="0040299F">
        <w:rPr>
          <w:rFonts w:ascii="Times New Roman" w:hAnsi="Times New Roman"/>
          <w:bCs/>
          <w:sz w:val="26"/>
          <w:szCs w:val="26"/>
          <w:lang w:val="uk-UA"/>
        </w:rPr>
        <w:t xml:space="preserve">наведена кількість помилок </w:t>
      </w:r>
      <w:r w:rsidR="00F407DE" w:rsidRPr="0040299F">
        <w:rPr>
          <w:rFonts w:ascii="Times New Roman" w:hAnsi="Times New Roman"/>
          <w:bCs/>
          <w:sz w:val="26"/>
          <w:szCs w:val="26"/>
          <w:lang w:val="uk-UA"/>
        </w:rPr>
        <w:t>у</w:t>
      </w:r>
      <w:r w:rsidR="00F26845" w:rsidRPr="0040299F">
        <w:rPr>
          <w:rFonts w:ascii="Times New Roman" w:hAnsi="Times New Roman"/>
          <w:bCs/>
          <w:sz w:val="26"/>
          <w:szCs w:val="26"/>
          <w:lang w:val="uk-UA"/>
        </w:rPr>
        <w:t xml:space="preserve"> нумерації та </w:t>
      </w:r>
      <w:r w:rsidRPr="0040299F">
        <w:rPr>
          <w:rFonts w:ascii="Times New Roman" w:hAnsi="Times New Roman"/>
          <w:bCs/>
          <w:sz w:val="26"/>
          <w:szCs w:val="26"/>
          <w:lang w:val="uk-UA"/>
        </w:rPr>
        <w:t>відсутн</w:t>
      </w:r>
      <w:r w:rsidR="00F407DE" w:rsidRPr="0040299F">
        <w:rPr>
          <w:rFonts w:ascii="Times New Roman" w:hAnsi="Times New Roman"/>
          <w:bCs/>
          <w:sz w:val="26"/>
          <w:szCs w:val="26"/>
          <w:lang w:val="uk-UA"/>
        </w:rPr>
        <w:t>і</w:t>
      </w:r>
      <w:r w:rsidRPr="0040299F">
        <w:rPr>
          <w:rFonts w:ascii="Times New Roman" w:hAnsi="Times New Roman"/>
          <w:bCs/>
          <w:sz w:val="26"/>
          <w:szCs w:val="26"/>
          <w:lang w:val="uk-UA"/>
        </w:rPr>
        <w:t>ст</w:t>
      </w:r>
      <w:r w:rsidR="00F407DE" w:rsidRPr="0040299F">
        <w:rPr>
          <w:rFonts w:ascii="Times New Roman" w:hAnsi="Times New Roman"/>
          <w:bCs/>
          <w:sz w:val="26"/>
          <w:szCs w:val="26"/>
          <w:lang w:val="uk-UA"/>
        </w:rPr>
        <w:t>ь</w:t>
      </w:r>
      <w:r w:rsidRPr="0040299F">
        <w:rPr>
          <w:rFonts w:ascii="Times New Roman" w:hAnsi="Times New Roman"/>
          <w:bCs/>
          <w:sz w:val="26"/>
          <w:szCs w:val="26"/>
          <w:lang w:val="uk-UA"/>
        </w:rPr>
        <w:t xml:space="preserve"> посилань на частину джерел свідчить про недо</w:t>
      </w:r>
      <w:r w:rsidR="00F26845" w:rsidRPr="0040299F">
        <w:rPr>
          <w:rFonts w:ascii="Times New Roman" w:hAnsi="Times New Roman"/>
          <w:bCs/>
          <w:sz w:val="26"/>
          <w:szCs w:val="26"/>
          <w:lang w:val="uk-UA"/>
        </w:rPr>
        <w:t>статнє до</w:t>
      </w:r>
      <w:r w:rsidRPr="0040299F">
        <w:rPr>
          <w:rFonts w:ascii="Times New Roman" w:hAnsi="Times New Roman"/>
          <w:bCs/>
          <w:sz w:val="26"/>
          <w:szCs w:val="26"/>
          <w:lang w:val="uk-UA"/>
        </w:rPr>
        <w:t>тримання належного рівня сумлінності при оформленні наукової роботи.</w:t>
      </w:r>
    </w:p>
    <w:p w14:paraId="738103A7" w14:textId="37AA74C2" w:rsidR="008B5336" w:rsidRPr="0040299F" w:rsidRDefault="008B5336" w:rsidP="008B5336">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Відповідно до підпунктів 1,3 пункту 19 розділу ІІІ Показників сумлінність – старанне, ретельне та відповідальне виконання суддею (кандидатом на посаду судді) своїх обов’язків.</w:t>
      </w:r>
    </w:p>
    <w:p w14:paraId="17719B9D" w14:textId="789EE29E" w:rsidR="008B5336" w:rsidRPr="0040299F" w:rsidRDefault="008B5336" w:rsidP="008B5336">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З огляду на викладене, за показником «Сумлінність» Комісія знижує</w:t>
      </w:r>
      <w:r w:rsidR="00F407DE" w:rsidRPr="0040299F">
        <w:rPr>
          <w:rFonts w:ascii="Times New Roman" w:hAnsi="Times New Roman"/>
          <w:bCs/>
          <w:sz w:val="26"/>
          <w:szCs w:val="26"/>
          <w:lang w:val="uk-UA"/>
        </w:rPr>
        <w:t xml:space="preserve"> </w:t>
      </w:r>
      <w:r w:rsidRPr="0040299F">
        <w:rPr>
          <w:rFonts w:ascii="Times New Roman" w:hAnsi="Times New Roman"/>
          <w:bCs/>
          <w:sz w:val="26"/>
          <w:szCs w:val="26"/>
          <w:lang w:val="uk-UA"/>
        </w:rPr>
        <w:t xml:space="preserve">кандидату </w:t>
      </w:r>
      <w:r w:rsidR="00F407DE" w:rsidRPr="0040299F">
        <w:rPr>
          <w:rFonts w:ascii="Times New Roman" w:hAnsi="Times New Roman"/>
          <w:bCs/>
          <w:sz w:val="26"/>
          <w:szCs w:val="26"/>
          <w:lang w:val="uk-UA"/>
        </w:rPr>
        <w:t xml:space="preserve">оцінку на </w:t>
      </w:r>
      <w:r w:rsidRPr="0040299F">
        <w:rPr>
          <w:rFonts w:ascii="Times New Roman" w:hAnsi="Times New Roman"/>
          <w:bCs/>
          <w:sz w:val="26"/>
          <w:szCs w:val="26"/>
          <w:lang w:val="uk-UA"/>
        </w:rPr>
        <w:t>15 балів</w:t>
      </w:r>
      <w:r w:rsidR="00F407DE" w:rsidRPr="0040299F">
        <w:rPr>
          <w:rFonts w:ascii="Times New Roman" w:hAnsi="Times New Roman"/>
          <w:bCs/>
          <w:sz w:val="26"/>
          <w:szCs w:val="26"/>
          <w:lang w:val="uk-UA"/>
        </w:rPr>
        <w:t>.</w:t>
      </w:r>
    </w:p>
    <w:p w14:paraId="6E23A60A" w14:textId="2D282898" w:rsidR="00EC25E4" w:rsidRPr="0040299F" w:rsidRDefault="00EC25E4" w:rsidP="008B5336">
      <w:pPr>
        <w:tabs>
          <w:tab w:val="left" w:pos="7740"/>
        </w:tabs>
        <w:spacing w:after="0" w:line="240" w:lineRule="auto"/>
        <w:ind w:firstLine="709"/>
        <w:jc w:val="both"/>
        <w:rPr>
          <w:rFonts w:ascii="Times New Roman" w:hAnsi="Times New Roman"/>
          <w:b/>
          <w:sz w:val="26"/>
          <w:szCs w:val="26"/>
          <w:lang w:val="uk-UA"/>
        </w:rPr>
      </w:pPr>
      <w:r w:rsidRPr="0040299F">
        <w:rPr>
          <w:rFonts w:ascii="Times New Roman" w:hAnsi="Times New Roman"/>
          <w:b/>
          <w:sz w:val="26"/>
          <w:szCs w:val="26"/>
          <w:lang w:val="uk-UA"/>
        </w:rPr>
        <w:t>2. Можливе недекларування кандидатом доходу, отриманого від наукової діяльності.</w:t>
      </w:r>
    </w:p>
    <w:p w14:paraId="17A85C7F" w14:textId="30D685FB" w:rsidR="00EC25E4" w:rsidRPr="0040299F" w:rsidRDefault="00EC25E4" w:rsidP="00EC25E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З відкритих джерел інформації встановлено, що кандидат має науковий ступінь та є автором наукових праць.</w:t>
      </w:r>
    </w:p>
    <w:p w14:paraId="316C4279" w14:textId="30DECA46" w:rsidR="00EC25E4" w:rsidRPr="0040299F" w:rsidRDefault="00EC25E4" w:rsidP="00EC25E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У письмових поясненнях, поданих у межах реалізації права на відповідь, кандидат зазначила, що є автором та співавтором наукових публікацій (наукових статей, тез доповідей, розділів у колективних монографіях, навчальних посібників тощо), авторські права на які виникли з моменту їх створення відповідно до вимог законодавства України. Окремої державної реєстрації авторських прав кандидат не здійснювала.</w:t>
      </w:r>
    </w:p>
    <w:p w14:paraId="03D92DC8" w14:textId="6E02B2F9" w:rsidR="00EC25E4" w:rsidRPr="0040299F" w:rsidRDefault="00EC25E4" w:rsidP="00EC25E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Крім того, кандидат повідомила, що до початку роботи у Вищому спеціалізованому суді України з розгляду цивільних і кримінальних справ у березні 2011 року здійснювала викладацьку та наукову діяльність, у межах якої опублікувала низку наукових праць.</w:t>
      </w:r>
    </w:p>
    <w:p w14:paraId="3E14184F" w14:textId="7898E899" w:rsidR="00EC25E4" w:rsidRPr="0040299F" w:rsidRDefault="00EC25E4" w:rsidP="00EC25E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Також кандидат зазначила, що у 2007 році одноосібно підготувала навчальний посібник «Кримінальна відповідальність за злочини, вчинені у сфері службової діяльності», який отримав гриф Міністерства освіти і науки України як рекомендований для використання у вищих навчальних закладах, що свідчить про проходження фахової експертизи та відповідність науковим стандартам.</w:t>
      </w:r>
    </w:p>
    <w:p w14:paraId="172E7986" w14:textId="5FD9A87C" w:rsidR="00EC25E4" w:rsidRPr="0040299F" w:rsidRDefault="005123BB" w:rsidP="00EC25E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На</w:t>
      </w:r>
      <w:r w:rsidR="00EC25E4" w:rsidRPr="0040299F">
        <w:rPr>
          <w:rFonts w:ascii="Times New Roman" w:hAnsi="Times New Roman"/>
          <w:bCs/>
          <w:sz w:val="26"/>
          <w:szCs w:val="26"/>
          <w:lang w:val="uk-UA"/>
        </w:rPr>
        <w:t xml:space="preserve"> сайті національної книжкової платформи «</w:t>
      </w:r>
      <w:proofErr w:type="spellStart"/>
      <w:r w:rsidR="00EC25E4" w:rsidRPr="0040299F">
        <w:rPr>
          <w:rFonts w:ascii="Times New Roman" w:hAnsi="Times New Roman"/>
          <w:bCs/>
          <w:sz w:val="26"/>
          <w:szCs w:val="26"/>
          <w:lang w:val="uk-UA"/>
        </w:rPr>
        <w:t>Yakaboo</w:t>
      </w:r>
      <w:proofErr w:type="spellEnd"/>
      <w:r w:rsidR="00EC25E4" w:rsidRPr="0040299F">
        <w:rPr>
          <w:rFonts w:ascii="Times New Roman" w:hAnsi="Times New Roman"/>
          <w:bCs/>
          <w:sz w:val="26"/>
          <w:szCs w:val="26"/>
          <w:lang w:val="uk-UA"/>
        </w:rPr>
        <w:t>» пропонувався до продажу навчальний посібник «Кримінальна відповідальність за злочини, вчинені у сфері службової діяльності», автором якого є кандидат.</w:t>
      </w:r>
    </w:p>
    <w:p w14:paraId="218B2A85" w14:textId="343802B5" w:rsidR="00EC25E4" w:rsidRPr="0040299F" w:rsidRDefault="00EC25E4" w:rsidP="00EC25E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lastRenderedPageBreak/>
        <w:t>Таким чином, на думку ГРД, у стороннього спостерігача могли виникнути обґрунтовані сумніви щодо можливого отримання кандидатом доходу від здійснення наукової діяльності, зокрема від публікації та розповсюдження наукових творів.</w:t>
      </w:r>
    </w:p>
    <w:p w14:paraId="39682674" w14:textId="63CC9851" w:rsidR="00EC25E4" w:rsidRPr="0040299F" w:rsidRDefault="00EC25E4" w:rsidP="00EC25E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Відповідно до пункту 7 частини першої статті 46 Закону України «Про запобігання корупції» у декларації зазначаються відомості про отримані доходи суб’єкта декларування або членів його сім’ї, зокрема заробітна плата, гонорари, дивіденди, роялті, страхові виплати, аліменти, благодійна допомога, пенсії, доходи від відчуження цінних паперів та корпоративних прав, подарунки, соціальні виплати, субсидії у разі їх виплати у грошовій формі, а також інші доходи.</w:t>
      </w:r>
    </w:p>
    <w:p w14:paraId="78AA0BD5" w14:textId="6D9534B5" w:rsidR="00EC25E4" w:rsidRPr="0040299F" w:rsidRDefault="005123BB" w:rsidP="00EC25E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У</w:t>
      </w:r>
      <w:r w:rsidR="00EC25E4" w:rsidRPr="0040299F">
        <w:rPr>
          <w:rFonts w:ascii="Times New Roman" w:hAnsi="Times New Roman"/>
          <w:bCs/>
          <w:sz w:val="26"/>
          <w:szCs w:val="26"/>
          <w:lang w:val="uk-UA"/>
        </w:rPr>
        <w:t xml:space="preserve"> поданих кандидатом деклараціях відсутні відомості про отримання доходів від такої діяльності.</w:t>
      </w:r>
    </w:p>
    <w:p w14:paraId="785B9292" w14:textId="4002FF61" w:rsidR="00EC25E4" w:rsidRPr="0040299F" w:rsidRDefault="00EC25E4" w:rsidP="0067524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Кандидат пояснила, що у 2007 році уклала авторський договір про видання навчального посібника «Кримінальна відповідальність за злочини, вчинені у сфері службової діяльності». Відповідно до умов договору вона отримала одноразову (паушальну) винагороду, що відповідає вимогам законодавства України, зокрема пункту 2 частини другої статті 33 Закону України </w:t>
      </w:r>
      <w:r w:rsidR="005123BB" w:rsidRPr="0040299F">
        <w:rPr>
          <w:rFonts w:ascii="Times New Roman" w:hAnsi="Times New Roman"/>
          <w:bCs/>
          <w:sz w:val="26"/>
          <w:szCs w:val="26"/>
          <w:lang w:val="uk-UA"/>
        </w:rPr>
        <w:t xml:space="preserve">«Про авторське право і суміжні права» № 3792-XII </w:t>
      </w:r>
      <w:r w:rsidRPr="0040299F">
        <w:rPr>
          <w:rFonts w:ascii="Times New Roman" w:hAnsi="Times New Roman"/>
          <w:bCs/>
          <w:sz w:val="26"/>
          <w:szCs w:val="26"/>
          <w:lang w:val="uk-UA"/>
        </w:rPr>
        <w:t xml:space="preserve">від 23 грудня 1993 року. Договір не передбачав подальших виплат, зокрема </w:t>
      </w:r>
      <w:r w:rsidR="00675244" w:rsidRPr="0040299F">
        <w:rPr>
          <w:rFonts w:ascii="Times New Roman" w:hAnsi="Times New Roman"/>
          <w:bCs/>
          <w:sz w:val="26"/>
          <w:szCs w:val="26"/>
          <w:lang w:val="uk-UA"/>
        </w:rPr>
        <w:t>відсотків</w:t>
      </w:r>
      <w:r w:rsidRPr="0040299F">
        <w:rPr>
          <w:rFonts w:ascii="Times New Roman" w:hAnsi="Times New Roman"/>
          <w:bCs/>
          <w:sz w:val="26"/>
          <w:szCs w:val="26"/>
          <w:lang w:val="uk-UA"/>
        </w:rPr>
        <w:t xml:space="preserve"> від продажу примірників.</w:t>
      </w:r>
    </w:p>
    <w:p w14:paraId="29902109" w14:textId="123AB03D" w:rsidR="00EC25E4" w:rsidRPr="0040299F" w:rsidRDefault="00EC25E4" w:rsidP="0067524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Кандидат також зазначила, що додаткових доходів від видання, розповсюдження чи продажу зазначеного навчального посібника не отримувала. Сам факт публікації чи продажу книги через книжкові платформи не свідчить про отримання автором доходу, оскільки реалізація примірників здійснюється видавництвом відповідно до умов укладеного договору.</w:t>
      </w:r>
    </w:p>
    <w:p w14:paraId="31AC125E" w14:textId="7087E155" w:rsidR="00EC25E4" w:rsidRPr="0040299F" w:rsidRDefault="00EC25E4" w:rsidP="0067524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Крім того, кандидат повідомила, що винагороду за видання навчального посібника отримала у 2007 році, тобто до початку роботи у Вищому спеціалізованому суді України з розгляду цивільних і кримінальних справ та поза межами періодів, за які подавалися декларації.</w:t>
      </w:r>
    </w:p>
    <w:p w14:paraId="670E1C4B" w14:textId="27DC7D88" w:rsidR="00EC25E4" w:rsidRPr="0040299F" w:rsidRDefault="00EC25E4" w:rsidP="0067524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Після цього, за словами кандидата, її наукова діяльність не була пов’язана з отриманням доходів. Окремі матеріали готувалися для касаційного суду та з метою надання методичної допомоги судам нижчого рівня без отримання авторських гонорарів чи комерційного розповсюдження.</w:t>
      </w:r>
    </w:p>
    <w:p w14:paraId="40AF6102" w14:textId="50C8836D" w:rsidR="00EC25E4" w:rsidRPr="0040299F" w:rsidRDefault="00EC25E4" w:rsidP="0067524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Інші публікації (наукові статті, матеріали конференцій тощо) створювалися у межах наукової та професійної діяльності й не передбачали отримання доходів, окрім організаційних внесків або витрат на друк.</w:t>
      </w:r>
    </w:p>
    <w:p w14:paraId="7C6E3703" w14:textId="3B60E0D2" w:rsidR="00EC25E4" w:rsidRPr="0040299F" w:rsidRDefault="00EC25E4" w:rsidP="00EC25E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Таким чином, кандидат зазначила, що </w:t>
      </w:r>
      <w:r w:rsidR="005123BB" w:rsidRPr="0040299F">
        <w:rPr>
          <w:rFonts w:ascii="Times New Roman" w:hAnsi="Times New Roman"/>
          <w:bCs/>
          <w:sz w:val="26"/>
          <w:szCs w:val="26"/>
          <w:lang w:val="uk-UA"/>
        </w:rPr>
        <w:t>в</w:t>
      </w:r>
      <w:r w:rsidRPr="0040299F">
        <w:rPr>
          <w:rFonts w:ascii="Times New Roman" w:hAnsi="Times New Roman"/>
          <w:bCs/>
          <w:sz w:val="26"/>
          <w:szCs w:val="26"/>
          <w:lang w:val="uk-UA"/>
        </w:rPr>
        <w:t xml:space="preserve"> періоди, за які подавалися декларації, доходів від наукової діяльності не отримувала, а тому обов’язок декларування таких доходів був відсутній</w:t>
      </w:r>
      <w:r w:rsidR="00675244" w:rsidRPr="0040299F">
        <w:rPr>
          <w:rFonts w:ascii="Times New Roman" w:hAnsi="Times New Roman"/>
          <w:bCs/>
          <w:sz w:val="26"/>
          <w:szCs w:val="26"/>
          <w:lang w:val="uk-UA"/>
        </w:rPr>
        <w:t>.</w:t>
      </w:r>
    </w:p>
    <w:p w14:paraId="1B28F5D7" w14:textId="538AE4DD" w:rsidR="00675244" w:rsidRPr="0040299F" w:rsidRDefault="00675244" w:rsidP="0067524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Комісія оцінила пояснення кандидата як такі, що узгоджуються з </w:t>
      </w:r>
      <w:r w:rsidR="00F318E6" w:rsidRPr="0040299F">
        <w:rPr>
          <w:rFonts w:ascii="Times New Roman" w:hAnsi="Times New Roman"/>
          <w:bCs/>
          <w:sz w:val="26"/>
          <w:szCs w:val="26"/>
          <w:lang w:val="uk-UA"/>
        </w:rPr>
        <w:t>по</w:t>
      </w:r>
      <w:r w:rsidRPr="0040299F">
        <w:rPr>
          <w:rFonts w:ascii="Times New Roman" w:hAnsi="Times New Roman"/>
          <w:bCs/>
          <w:sz w:val="26"/>
          <w:szCs w:val="26"/>
          <w:lang w:val="uk-UA"/>
        </w:rPr>
        <w:t xml:space="preserve">даними матеріалами. Надані кандидатом відомості свідчать про відсутність отримання нею доходів від наукової діяльності </w:t>
      </w:r>
      <w:r w:rsidR="005123BB" w:rsidRPr="0040299F">
        <w:rPr>
          <w:rFonts w:ascii="Times New Roman" w:hAnsi="Times New Roman"/>
          <w:bCs/>
          <w:sz w:val="26"/>
          <w:szCs w:val="26"/>
          <w:lang w:val="uk-UA"/>
        </w:rPr>
        <w:t>в</w:t>
      </w:r>
      <w:r w:rsidRPr="0040299F">
        <w:rPr>
          <w:rFonts w:ascii="Times New Roman" w:hAnsi="Times New Roman"/>
          <w:bCs/>
          <w:sz w:val="26"/>
          <w:szCs w:val="26"/>
          <w:lang w:val="uk-UA"/>
        </w:rPr>
        <w:t xml:space="preserve"> періоди, охоплені декларуванням.</w:t>
      </w:r>
    </w:p>
    <w:p w14:paraId="2F8FC45D" w14:textId="3DBBCAD2" w:rsidR="00040CB9" w:rsidRPr="0040299F" w:rsidRDefault="00040CB9" w:rsidP="0067524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Докази, які б спростовували зазначені пояснення кандидата</w:t>
      </w:r>
      <w:r w:rsidR="009E1C3B" w:rsidRPr="0040299F">
        <w:rPr>
          <w:rFonts w:ascii="Times New Roman" w:hAnsi="Times New Roman"/>
          <w:bCs/>
          <w:sz w:val="26"/>
          <w:szCs w:val="26"/>
          <w:lang w:val="uk-UA"/>
        </w:rPr>
        <w:t>, у Комісії відсутні.</w:t>
      </w:r>
      <w:r w:rsidRPr="0040299F">
        <w:rPr>
          <w:rFonts w:ascii="Times New Roman" w:hAnsi="Times New Roman"/>
          <w:bCs/>
          <w:sz w:val="26"/>
          <w:szCs w:val="26"/>
          <w:lang w:val="uk-UA"/>
        </w:rPr>
        <w:t xml:space="preserve"> </w:t>
      </w:r>
    </w:p>
    <w:p w14:paraId="59C57005" w14:textId="5FA9279C" w:rsidR="00675244" w:rsidRPr="0040299F" w:rsidRDefault="00675244" w:rsidP="0067524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З огляду на викладене Комісія не вбачає підстав для висновку про недекларування кандидатом доходів та не знижує бали за відповідними показниками.</w:t>
      </w:r>
    </w:p>
    <w:p w14:paraId="77618414" w14:textId="28EDEDF4" w:rsidR="00675244" w:rsidRPr="0040299F" w:rsidRDefault="00675244" w:rsidP="00675244">
      <w:pPr>
        <w:tabs>
          <w:tab w:val="left" w:pos="7740"/>
        </w:tabs>
        <w:spacing w:after="0" w:line="240" w:lineRule="auto"/>
        <w:ind w:firstLine="709"/>
        <w:jc w:val="both"/>
        <w:rPr>
          <w:rFonts w:ascii="Times New Roman" w:hAnsi="Times New Roman"/>
          <w:b/>
          <w:sz w:val="26"/>
          <w:szCs w:val="26"/>
          <w:lang w:val="uk-UA"/>
        </w:rPr>
      </w:pPr>
      <w:r w:rsidRPr="0040299F">
        <w:rPr>
          <w:rFonts w:ascii="Times New Roman" w:hAnsi="Times New Roman"/>
          <w:b/>
          <w:sz w:val="26"/>
          <w:szCs w:val="26"/>
          <w:lang w:val="uk-UA"/>
        </w:rPr>
        <w:t>3.</w:t>
      </w:r>
      <w:r w:rsidR="006949F2" w:rsidRPr="0040299F">
        <w:rPr>
          <w:rFonts w:ascii="Times New Roman" w:hAnsi="Times New Roman"/>
          <w:b/>
          <w:lang w:val="uk-UA"/>
        </w:rPr>
        <w:t xml:space="preserve"> </w:t>
      </w:r>
      <w:r w:rsidR="006949F2" w:rsidRPr="0040299F">
        <w:rPr>
          <w:rFonts w:ascii="Times New Roman" w:hAnsi="Times New Roman"/>
          <w:b/>
          <w:sz w:val="26"/>
          <w:szCs w:val="26"/>
          <w:lang w:val="uk-UA"/>
        </w:rPr>
        <w:t>Особа — повний тезка сина кандидата — здійснила внесок до виборчого фонду кандидата на пост Президента України.</w:t>
      </w:r>
    </w:p>
    <w:p w14:paraId="150ED58D" w14:textId="2E58DB7A" w:rsidR="004C5874" w:rsidRPr="0040299F" w:rsidRDefault="004C5874" w:rsidP="004C587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У публічному доступі міститься інформація про те, що особа з такими самими прізвищем, ім’ям та по батькові, як у сина кандидата, а також із зазначеним місцем проживання – місто Бориспіль, у 2019 році здійснила внесок до виборчого фонду </w:t>
      </w:r>
      <w:r w:rsidRPr="0040299F">
        <w:rPr>
          <w:rFonts w:ascii="Times New Roman" w:hAnsi="Times New Roman"/>
          <w:bCs/>
          <w:sz w:val="26"/>
          <w:szCs w:val="26"/>
          <w:lang w:val="uk-UA"/>
        </w:rPr>
        <w:lastRenderedPageBreak/>
        <w:t>кандидата</w:t>
      </w:r>
      <w:r w:rsidRPr="00CD7D6A">
        <w:rPr>
          <w:rFonts w:ascii="Times New Roman" w:hAnsi="Times New Roman"/>
          <w:bCs/>
          <w:sz w:val="144"/>
          <w:szCs w:val="144"/>
          <w:lang w:val="uk-UA"/>
        </w:rPr>
        <w:t xml:space="preserve"> </w:t>
      </w:r>
      <w:r w:rsidRPr="0040299F">
        <w:rPr>
          <w:rFonts w:ascii="Times New Roman" w:hAnsi="Times New Roman"/>
          <w:bCs/>
          <w:sz w:val="26"/>
          <w:szCs w:val="26"/>
          <w:lang w:val="uk-UA"/>
        </w:rPr>
        <w:t>на</w:t>
      </w:r>
      <w:r w:rsidRPr="00CD7D6A">
        <w:rPr>
          <w:rFonts w:ascii="Times New Roman" w:hAnsi="Times New Roman"/>
          <w:bCs/>
          <w:sz w:val="144"/>
          <w:szCs w:val="144"/>
          <w:lang w:val="uk-UA"/>
        </w:rPr>
        <w:t xml:space="preserve"> </w:t>
      </w:r>
      <w:r w:rsidRPr="0040299F">
        <w:rPr>
          <w:rFonts w:ascii="Times New Roman" w:hAnsi="Times New Roman"/>
          <w:bCs/>
          <w:sz w:val="26"/>
          <w:szCs w:val="26"/>
          <w:lang w:val="uk-UA"/>
        </w:rPr>
        <w:t>пост</w:t>
      </w:r>
      <w:r w:rsidRPr="00CD7D6A">
        <w:rPr>
          <w:rFonts w:ascii="Times New Roman" w:hAnsi="Times New Roman"/>
          <w:bCs/>
          <w:sz w:val="144"/>
          <w:szCs w:val="144"/>
          <w:lang w:val="uk-UA"/>
        </w:rPr>
        <w:t xml:space="preserve"> </w:t>
      </w:r>
      <w:r w:rsidRPr="0040299F">
        <w:rPr>
          <w:rFonts w:ascii="Times New Roman" w:hAnsi="Times New Roman"/>
          <w:bCs/>
          <w:sz w:val="26"/>
          <w:szCs w:val="26"/>
          <w:lang w:val="uk-UA"/>
        </w:rPr>
        <w:t>Президента</w:t>
      </w:r>
      <w:r w:rsidRPr="00CD7D6A">
        <w:rPr>
          <w:rFonts w:ascii="Times New Roman" w:hAnsi="Times New Roman"/>
          <w:bCs/>
          <w:sz w:val="144"/>
          <w:szCs w:val="144"/>
          <w:lang w:val="uk-UA"/>
        </w:rPr>
        <w:t xml:space="preserve"> </w:t>
      </w:r>
      <w:r w:rsidRPr="0040299F">
        <w:rPr>
          <w:rFonts w:ascii="Times New Roman" w:hAnsi="Times New Roman"/>
          <w:bCs/>
          <w:sz w:val="26"/>
          <w:szCs w:val="26"/>
          <w:lang w:val="uk-UA"/>
        </w:rPr>
        <w:t>України</w:t>
      </w:r>
      <w:r w:rsidRPr="00CD7D6A">
        <w:rPr>
          <w:rFonts w:ascii="Times New Roman" w:hAnsi="Times New Roman"/>
          <w:bCs/>
          <w:sz w:val="144"/>
          <w:szCs w:val="144"/>
          <w:lang w:val="uk-UA"/>
        </w:rPr>
        <w:t xml:space="preserve"> </w:t>
      </w:r>
      <w:r w:rsidR="00DF3B71">
        <w:rPr>
          <w:rFonts w:ascii="Times New Roman" w:hAnsi="Times New Roman"/>
          <w:bCs/>
          <w:sz w:val="26"/>
          <w:szCs w:val="26"/>
          <w:lang w:val="uk-UA"/>
        </w:rPr>
        <w:t>ОСОБА_</w:t>
      </w:r>
      <w:r w:rsidR="00CD7D6A">
        <w:rPr>
          <w:rFonts w:ascii="Times New Roman" w:hAnsi="Times New Roman"/>
          <w:bCs/>
          <w:sz w:val="26"/>
          <w:szCs w:val="26"/>
          <w:lang w:val="uk-UA"/>
        </w:rPr>
        <w:t>1</w:t>
      </w:r>
      <w:r w:rsidRPr="00CD7D6A">
        <w:rPr>
          <w:rFonts w:ascii="Times New Roman" w:hAnsi="Times New Roman"/>
          <w:bCs/>
          <w:sz w:val="144"/>
          <w:szCs w:val="144"/>
          <w:lang w:val="uk-UA"/>
        </w:rPr>
        <w:t xml:space="preserve"> </w:t>
      </w:r>
      <w:r w:rsidR="001662C1" w:rsidRPr="0040299F">
        <w:rPr>
          <w:rFonts w:ascii="Times New Roman" w:hAnsi="Times New Roman"/>
          <w:bCs/>
          <w:sz w:val="26"/>
          <w:szCs w:val="26"/>
          <w:lang w:val="uk-UA"/>
        </w:rPr>
        <w:t>в</w:t>
      </w:r>
      <w:r w:rsidRPr="00CD7D6A">
        <w:rPr>
          <w:rFonts w:ascii="Times New Roman" w:hAnsi="Times New Roman"/>
          <w:bCs/>
          <w:sz w:val="144"/>
          <w:szCs w:val="144"/>
          <w:lang w:val="uk-UA"/>
        </w:rPr>
        <w:t xml:space="preserve"> </w:t>
      </w:r>
      <w:r w:rsidRPr="0040299F">
        <w:rPr>
          <w:rFonts w:ascii="Times New Roman" w:hAnsi="Times New Roman"/>
          <w:bCs/>
          <w:sz w:val="26"/>
          <w:szCs w:val="26"/>
          <w:lang w:val="uk-UA"/>
        </w:rPr>
        <w:t>розмірі</w:t>
      </w:r>
      <w:r w:rsidRPr="00CD7D6A">
        <w:rPr>
          <w:rFonts w:ascii="Times New Roman" w:hAnsi="Times New Roman"/>
          <w:bCs/>
          <w:sz w:val="144"/>
          <w:szCs w:val="144"/>
          <w:lang w:val="uk-UA"/>
        </w:rPr>
        <w:t xml:space="preserve"> </w:t>
      </w:r>
      <w:r w:rsidRPr="0040299F">
        <w:rPr>
          <w:rFonts w:ascii="Times New Roman" w:hAnsi="Times New Roman"/>
          <w:bCs/>
          <w:sz w:val="26"/>
          <w:szCs w:val="26"/>
          <w:lang w:val="uk-UA"/>
        </w:rPr>
        <w:t>298</w:t>
      </w:r>
      <w:r w:rsidR="0040299F">
        <w:rPr>
          <w:rFonts w:ascii="Times New Roman" w:hAnsi="Times New Roman"/>
          <w:bCs/>
          <w:sz w:val="26"/>
          <w:szCs w:val="26"/>
          <w:lang w:val="uk-UA"/>
        </w:rPr>
        <w:t> </w:t>
      </w:r>
      <w:r w:rsidRPr="0040299F">
        <w:rPr>
          <w:rFonts w:ascii="Times New Roman" w:hAnsi="Times New Roman"/>
          <w:bCs/>
          <w:sz w:val="26"/>
          <w:szCs w:val="26"/>
          <w:lang w:val="uk-UA"/>
        </w:rPr>
        <w:t>000</w:t>
      </w:r>
      <w:r w:rsidR="0040299F">
        <w:rPr>
          <w:rFonts w:ascii="Times New Roman" w:hAnsi="Times New Roman"/>
          <w:bCs/>
          <w:sz w:val="26"/>
          <w:szCs w:val="26"/>
          <w:lang w:val="uk-UA"/>
        </w:rPr>
        <w:t> </w:t>
      </w:r>
      <w:r w:rsidRPr="0040299F">
        <w:rPr>
          <w:rFonts w:ascii="Times New Roman" w:hAnsi="Times New Roman"/>
          <w:bCs/>
          <w:sz w:val="26"/>
          <w:szCs w:val="26"/>
          <w:lang w:val="uk-UA"/>
        </w:rPr>
        <w:t>грн.</w:t>
      </w:r>
    </w:p>
    <w:p w14:paraId="64A190BF" w14:textId="6A07079E" w:rsidR="004C5874" w:rsidRPr="0040299F" w:rsidRDefault="004C5874" w:rsidP="004C587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Водночас відсутні достатні підтверджені дані, які б дозволили ідентифікувати зазначену особу саме як сина кандидата.</w:t>
      </w:r>
    </w:p>
    <w:p w14:paraId="191FBDEC" w14:textId="6E95CBF8" w:rsidR="004C5874" w:rsidRPr="0040299F" w:rsidRDefault="004C5874" w:rsidP="004C587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ГРД звернула увагу, що достеменно встановити особу, яка здійснила внесок до виборчого фонду кандидата на пост Президента України </w:t>
      </w:r>
      <w:r w:rsidR="00CD7D6A">
        <w:rPr>
          <w:rFonts w:ascii="Times New Roman" w:hAnsi="Times New Roman"/>
          <w:bCs/>
          <w:sz w:val="26"/>
          <w:szCs w:val="26"/>
          <w:lang w:val="uk-UA"/>
        </w:rPr>
        <w:t>ОСОБА_1</w:t>
      </w:r>
      <w:r w:rsidRPr="0040299F">
        <w:rPr>
          <w:rFonts w:ascii="Times New Roman" w:hAnsi="Times New Roman"/>
          <w:bCs/>
          <w:sz w:val="26"/>
          <w:szCs w:val="26"/>
          <w:lang w:val="uk-UA"/>
        </w:rPr>
        <w:t xml:space="preserve"> </w:t>
      </w:r>
      <w:r w:rsidR="00CC27A0" w:rsidRPr="0040299F">
        <w:rPr>
          <w:rFonts w:ascii="Times New Roman" w:hAnsi="Times New Roman"/>
          <w:bCs/>
          <w:sz w:val="26"/>
          <w:szCs w:val="26"/>
          <w:lang w:val="uk-UA"/>
        </w:rPr>
        <w:t>в</w:t>
      </w:r>
      <w:r w:rsidRPr="0040299F">
        <w:rPr>
          <w:rFonts w:ascii="Times New Roman" w:hAnsi="Times New Roman"/>
          <w:bCs/>
          <w:sz w:val="26"/>
          <w:szCs w:val="26"/>
          <w:lang w:val="uk-UA"/>
        </w:rPr>
        <w:t xml:space="preserve"> розмірі 298</w:t>
      </w:r>
      <w:r w:rsidR="0040299F">
        <w:rPr>
          <w:rFonts w:ascii="Times New Roman" w:hAnsi="Times New Roman"/>
          <w:bCs/>
          <w:sz w:val="26"/>
          <w:szCs w:val="26"/>
          <w:lang w:val="uk-UA"/>
        </w:rPr>
        <w:t> </w:t>
      </w:r>
      <w:r w:rsidRPr="0040299F">
        <w:rPr>
          <w:rFonts w:ascii="Times New Roman" w:hAnsi="Times New Roman"/>
          <w:bCs/>
          <w:sz w:val="26"/>
          <w:szCs w:val="26"/>
          <w:lang w:val="uk-UA"/>
        </w:rPr>
        <w:t>000</w:t>
      </w:r>
      <w:r w:rsidR="0040299F">
        <w:rPr>
          <w:rFonts w:ascii="Times New Roman" w:hAnsi="Times New Roman"/>
          <w:bCs/>
          <w:sz w:val="26"/>
          <w:szCs w:val="26"/>
          <w:lang w:val="uk-UA"/>
        </w:rPr>
        <w:t> </w:t>
      </w:r>
      <w:r w:rsidRPr="0040299F">
        <w:rPr>
          <w:rFonts w:ascii="Times New Roman" w:hAnsi="Times New Roman"/>
          <w:bCs/>
          <w:sz w:val="26"/>
          <w:szCs w:val="26"/>
          <w:lang w:val="uk-UA"/>
        </w:rPr>
        <w:t>грн, неможливо. З урахуванням наданих кандидатом пояснень ГРД дійшла висновку, що зазначені обставини залишаються непідтвердженими, а наявна інформація не дає можливості зробити однозначний висновок щодо тотожності відповідної особи із сином кандидата.</w:t>
      </w:r>
    </w:p>
    <w:p w14:paraId="6C424488" w14:textId="08053DF6" w:rsidR="004C5874" w:rsidRPr="0040299F" w:rsidRDefault="004C5874" w:rsidP="004C587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Кандидат пояснила, що питання щодо зазначеного внеску вже було предметом дослідження </w:t>
      </w:r>
      <w:r w:rsidR="00CC27A0" w:rsidRPr="0040299F">
        <w:rPr>
          <w:rFonts w:ascii="Times New Roman" w:hAnsi="Times New Roman"/>
          <w:bCs/>
          <w:sz w:val="26"/>
          <w:szCs w:val="26"/>
          <w:lang w:val="uk-UA"/>
        </w:rPr>
        <w:t>в</w:t>
      </w:r>
      <w:r w:rsidRPr="0040299F">
        <w:rPr>
          <w:rFonts w:ascii="Times New Roman" w:hAnsi="Times New Roman"/>
          <w:bCs/>
          <w:sz w:val="26"/>
          <w:szCs w:val="26"/>
          <w:lang w:val="uk-UA"/>
        </w:rPr>
        <w:t xml:space="preserve"> межах попередньої конкурсної процедури у 2023 році, під час якої вона надавала письмові пояснення та усні відповіді під час співбесіди. За словами кандидата, її позиція з цього питання залишається послідовною та незмінною.</w:t>
      </w:r>
    </w:p>
    <w:p w14:paraId="128417D2" w14:textId="0715C9BA" w:rsidR="004C5874" w:rsidRPr="0040299F" w:rsidRDefault="004C5874" w:rsidP="004C587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Кандидат наголосила, що її син не здійснював внесків до виборчих фондів кандидатів на пост Президента України, а інформація, розміщена </w:t>
      </w:r>
      <w:r w:rsidR="00CC27A0" w:rsidRPr="0040299F">
        <w:rPr>
          <w:rFonts w:ascii="Times New Roman" w:hAnsi="Times New Roman"/>
          <w:bCs/>
          <w:sz w:val="26"/>
          <w:szCs w:val="26"/>
          <w:lang w:val="uk-UA"/>
        </w:rPr>
        <w:t>в</w:t>
      </w:r>
      <w:r w:rsidRPr="0040299F">
        <w:rPr>
          <w:rFonts w:ascii="Times New Roman" w:hAnsi="Times New Roman"/>
          <w:bCs/>
          <w:sz w:val="26"/>
          <w:szCs w:val="26"/>
          <w:lang w:val="uk-UA"/>
        </w:rPr>
        <w:t xml:space="preserve"> публічному доступі, є наслідком формального збігу прізвища, імені та по батькові і не стосується її сина.</w:t>
      </w:r>
    </w:p>
    <w:p w14:paraId="3F434AA5" w14:textId="5678652E" w:rsidR="004C5874" w:rsidRPr="0040299F" w:rsidRDefault="004C5874" w:rsidP="004C587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За поясненнями кандидата, інформація, на яку посилається ГРД, ґрунтується виключно на збігу анкетних даних, зокрема прізвища, імені, по батькові та місця проживання, без будь-яких інших ідентифікуючих ознак особи, таких як дата народження, паспортні дані чи реєстраційний номер облікової картки платника податків, що унеможливлює достовірне встановлення тотожності особи із її сином.</w:t>
      </w:r>
    </w:p>
    <w:p w14:paraId="19C15ADA" w14:textId="63CE7FBC" w:rsidR="004C5874" w:rsidRPr="0040299F" w:rsidRDefault="004C5874" w:rsidP="004C587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Крім того, кандидат звернула увагу, що й у самій інформації ГРД зазначено про відсутність достатніх підтверджених даних для ідентифікації відповідної особи як її сина, а також про неможливість зробити однозначний висновок щодо їх тотожності.</w:t>
      </w:r>
    </w:p>
    <w:p w14:paraId="5425302C" w14:textId="7444E8A8" w:rsidR="004C5874" w:rsidRPr="0040299F" w:rsidRDefault="004C5874" w:rsidP="004C587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Також кандидат повідомила, що на момент здійснення відповідного внеску її синові було </w:t>
      </w:r>
      <w:r w:rsidR="00CD7D6A">
        <w:rPr>
          <w:rFonts w:ascii="Times New Roman" w:hAnsi="Times New Roman"/>
          <w:bCs/>
          <w:sz w:val="26"/>
          <w:szCs w:val="26"/>
          <w:lang w:val="uk-UA"/>
        </w:rPr>
        <w:t>__</w:t>
      </w:r>
      <w:r w:rsidRPr="0040299F">
        <w:rPr>
          <w:rFonts w:ascii="Times New Roman" w:hAnsi="Times New Roman"/>
          <w:bCs/>
          <w:sz w:val="26"/>
          <w:szCs w:val="26"/>
          <w:lang w:val="uk-UA"/>
        </w:rPr>
        <w:t xml:space="preserve"> років, він не мав самостійних доходів та перебував на її утриманні. На думку кандидата, розмір внеску є </w:t>
      </w:r>
      <w:proofErr w:type="spellStart"/>
      <w:r w:rsidRPr="0040299F">
        <w:rPr>
          <w:rFonts w:ascii="Times New Roman" w:hAnsi="Times New Roman"/>
          <w:bCs/>
          <w:sz w:val="26"/>
          <w:szCs w:val="26"/>
          <w:lang w:val="uk-UA"/>
        </w:rPr>
        <w:t>неспівмірним</w:t>
      </w:r>
      <w:proofErr w:type="spellEnd"/>
      <w:r w:rsidRPr="0040299F">
        <w:rPr>
          <w:rFonts w:ascii="Times New Roman" w:hAnsi="Times New Roman"/>
          <w:bCs/>
          <w:sz w:val="26"/>
          <w:szCs w:val="26"/>
          <w:lang w:val="uk-UA"/>
        </w:rPr>
        <w:t xml:space="preserve"> із фінансовими можливостями як її сина, так і членів сім’ї, що виключає можливість здійснення такого платежу.</w:t>
      </w:r>
    </w:p>
    <w:p w14:paraId="2D5F8264" w14:textId="21E193F7" w:rsidR="004C5874" w:rsidRPr="0040299F" w:rsidRDefault="004C5874" w:rsidP="004C587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Додатково кандидат зазначила, що відомості щодо фінансування відповідної виборчої кампанії свідчать про однотипність значної кількості внесків, зокрема однаковий розмір платежів та їх здійснення у близький проміжок часу. На думку кандидата, така синхронність ставить під сумнів індивідуальний характер відповідних платежів.</w:t>
      </w:r>
    </w:p>
    <w:p w14:paraId="3308800A" w14:textId="65F63D26" w:rsidR="004C5874" w:rsidRPr="0040299F" w:rsidRDefault="004C5874" w:rsidP="004C587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Кандидат також зауважила, що відсутність належних ідентифікуючих даних може свідчити про технічний або формалізований характер окремих записів чи можливі помилки у відображенні інформації.</w:t>
      </w:r>
    </w:p>
    <w:p w14:paraId="699DBE48" w14:textId="22277A8F" w:rsidR="004C5874" w:rsidRPr="0040299F" w:rsidRDefault="004C5874" w:rsidP="004C587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Крім того, кандидат послалася на публічно доступну інформацію щодо результатів голосування </w:t>
      </w:r>
      <w:r w:rsidR="00CC27A0" w:rsidRPr="0040299F">
        <w:rPr>
          <w:rFonts w:ascii="Times New Roman" w:hAnsi="Times New Roman"/>
          <w:bCs/>
          <w:sz w:val="26"/>
          <w:szCs w:val="26"/>
          <w:lang w:val="uk-UA"/>
        </w:rPr>
        <w:t>в</w:t>
      </w:r>
      <w:r w:rsidRPr="0040299F">
        <w:rPr>
          <w:rFonts w:ascii="Times New Roman" w:hAnsi="Times New Roman"/>
          <w:bCs/>
          <w:sz w:val="26"/>
          <w:szCs w:val="26"/>
          <w:lang w:val="uk-UA"/>
        </w:rPr>
        <w:t xml:space="preserve"> місті Бориспіль, відповідно до якої кандидат на пост Президента України </w:t>
      </w:r>
      <w:r w:rsidR="00CD7D6A">
        <w:rPr>
          <w:rFonts w:ascii="Times New Roman" w:hAnsi="Times New Roman"/>
          <w:bCs/>
          <w:sz w:val="26"/>
          <w:szCs w:val="26"/>
          <w:lang w:val="uk-UA"/>
        </w:rPr>
        <w:t>ОСОБА_1</w:t>
      </w:r>
      <w:bookmarkStart w:id="0" w:name="_GoBack"/>
      <w:bookmarkEnd w:id="0"/>
      <w:r w:rsidRPr="0040299F">
        <w:rPr>
          <w:rFonts w:ascii="Times New Roman" w:hAnsi="Times New Roman"/>
          <w:bCs/>
          <w:sz w:val="26"/>
          <w:szCs w:val="26"/>
          <w:lang w:val="uk-UA"/>
        </w:rPr>
        <w:t xml:space="preserve"> не отримав навіть мінімальної підтримки виборців у відповідному регіоні.</w:t>
      </w:r>
    </w:p>
    <w:p w14:paraId="2486A423" w14:textId="20ADA471" w:rsidR="004C5874" w:rsidRPr="0040299F" w:rsidRDefault="004C5874" w:rsidP="004C587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Таким чином, за твердженням кандидата, наведена інформація не містить достатніх даних для використання її як підстави для висновків щодо її доброчесності чи поведінки членів її сім’ї.</w:t>
      </w:r>
    </w:p>
    <w:p w14:paraId="51E4F6A3" w14:textId="6B300A23" w:rsidR="004C5874" w:rsidRPr="0040299F" w:rsidRDefault="004C5874" w:rsidP="004C587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Комісія враховує, що наявна </w:t>
      </w:r>
      <w:r w:rsidR="00CC27A0" w:rsidRPr="0040299F">
        <w:rPr>
          <w:rFonts w:ascii="Times New Roman" w:hAnsi="Times New Roman"/>
          <w:bCs/>
          <w:sz w:val="26"/>
          <w:szCs w:val="26"/>
          <w:lang w:val="uk-UA"/>
        </w:rPr>
        <w:t>в</w:t>
      </w:r>
      <w:r w:rsidRPr="0040299F">
        <w:rPr>
          <w:rFonts w:ascii="Times New Roman" w:hAnsi="Times New Roman"/>
          <w:bCs/>
          <w:sz w:val="26"/>
          <w:szCs w:val="26"/>
          <w:lang w:val="uk-UA"/>
        </w:rPr>
        <w:t xml:space="preserve"> публічному доступі інформація не містить достатніх ідентифікуючих даних, які б дозволяли достовірно встановити, що особою, яка здійснила відповідний внесок до виборчого фонду кандидата на пост Президента України, є саме син кандидата.</w:t>
      </w:r>
    </w:p>
    <w:p w14:paraId="61757106" w14:textId="484BE944" w:rsidR="004C5874" w:rsidRPr="0040299F" w:rsidRDefault="004C5874" w:rsidP="004C587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lastRenderedPageBreak/>
        <w:t xml:space="preserve">Комісія також бере до уваги, що сама ГРД у своєму висновку зазначила про </w:t>
      </w:r>
      <w:proofErr w:type="spellStart"/>
      <w:r w:rsidRPr="0040299F">
        <w:rPr>
          <w:rFonts w:ascii="Times New Roman" w:hAnsi="Times New Roman"/>
          <w:bCs/>
          <w:sz w:val="26"/>
          <w:szCs w:val="26"/>
          <w:lang w:val="uk-UA"/>
        </w:rPr>
        <w:t>непідтвердженість</w:t>
      </w:r>
      <w:proofErr w:type="spellEnd"/>
      <w:r w:rsidRPr="0040299F">
        <w:rPr>
          <w:rFonts w:ascii="Times New Roman" w:hAnsi="Times New Roman"/>
          <w:bCs/>
          <w:sz w:val="26"/>
          <w:szCs w:val="26"/>
          <w:lang w:val="uk-UA"/>
        </w:rPr>
        <w:t xml:space="preserve"> відповідних обставин та неможливість зробити однозначний висновок щодо тотожності відповідної особи із сином кандидата.</w:t>
      </w:r>
    </w:p>
    <w:p w14:paraId="408A37BA" w14:textId="2340B2B1" w:rsidR="004C5874" w:rsidRPr="0040299F" w:rsidRDefault="004C5874" w:rsidP="004C587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З огляду на викладене Комісія позитивно оцінює надані кандидатом пояснення та не вбачає підстав для зниження балів за відповідними показниками.</w:t>
      </w:r>
    </w:p>
    <w:p w14:paraId="0413F3BD" w14:textId="33E9348C" w:rsidR="004C5874" w:rsidRPr="0040299F" w:rsidRDefault="007D420C" w:rsidP="004C587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Крім того, під час співбесіди Комісією встановлено та досліджено такі обставини.</w:t>
      </w:r>
    </w:p>
    <w:p w14:paraId="4A942959" w14:textId="14FF9203" w:rsidR="00FE25A6" w:rsidRPr="0040299F" w:rsidRDefault="00FE25A6" w:rsidP="00FE25A6">
      <w:pPr>
        <w:tabs>
          <w:tab w:val="left" w:pos="7740"/>
        </w:tabs>
        <w:spacing w:after="0" w:line="240" w:lineRule="auto"/>
        <w:ind w:firstLine="709"/>
        <w:jc w:val="both"/>
        <w:rPr>
          <w:rFonts w:ascii="Times New Roman" w:hAnsi="Times New Roman"/>
          <w:b/>
          <w:sz w:val="26"/>
          <w:szCs w:val="26"/>
          <w:lang w:val="uk-UA"/>
        </w:rPr>
      </w:pPr>
      <w:r w:rsidRPr="0040299F">
        <w:rPr>
          <w:rFonts w:ascii="Times New Roman" w:hAnsi="Times New Roman"/>
          <w:b/>
          <w:sz w:val="26"/>
          <w:szCs w:val="26"/>
          <w:lang w:val="uk-UA"/>
        </w:rPr>
        <w:t>1. Питання щодо квартири</w:t>
      </w:r>
      <w:r w:rsidR="00CC27A0" w:rsidRPr="0040299F">
        <w:rPr>
          <w:rFonts w:ascii="Times New Roman" w:hAnsi="Times New Roman"/>
          <w:b/>
          <w:sz w:val="26"/>
          <w:szCs w:val="26"/>
          <w:lang w:val="uk-UA"/>
        </w:rPr>
        <w:t xml:space="preserve"> в</w:t>
      </w:r>
      <w:r w:rsidRPr="0040299F">
        <w:rPr>
          <w:rFonts w:ascii="Times New Roman" w:hAnsi="Times New Roman"/>
          <w:b/>
          <w:sz w:val="26"/>
          <w:szCs w:val="26"/>
          <w:lang w:val="uk-UA"/>
        </w:rPr>
        <w:t xml:space="preserve"> місті Бориспіль.</w:t>
      </w:r>
    </w:p>
    <w:p w14:paraId="1491A61F" w14:textId="369EB4C9" w:rsidR="007D420C" w:rsidRPr="0040299F" w:rsidRDefault="00FE25A6" w:rsidP="00FE25A6">
      <w:pPr>
        <w:tabs>
          <w:tab w:val="left" w:pos="7740"/>
        </w:tabs>
        <w:spacing w:after="0" w:line="240" w:lineRule="auto"/>
        <w:ind w:firstLine="709"/>
        <w:jc w:val="both"/>
        <w:rPr>
          <w:rFonts w:ascii="Times New Roman" w:hAnsi="Times New Roman"/>
          <w:bCs/>
          <w:sz w:val="26"/>
          <w:szCs w:val="26"/>
          <w:lang w:val="uk-UA"/>
        </w:rPr>
      </w:pPr>
      <w:r w:rsidRPr="00D15E2B">
        <w:rPr>
          <w:rFonts w:ascii="Times New Roman" w:hAnsi="Times New Roman"/>
          <w:bCs/>
          <w:spacing w:val="6"/>
          <w:sz w:val="26"/>
          <w:szCs w:val="26"/>
          <w:lang w:val="uk-UA"/>
        </w:rPr>
        <w:t>Кандидат пояснила, що зазначену квартиру отримали її батьки</w:t>
      </w:r>
      <w:r w:rsidR="002633C0" w:rsidRPr="00D15E2B">
        <w:rPr>
          <w:rFonts w:ascii="Times New Roman" w:hAnsi="Times New Roman"/>
          <w:bCs/>
          <w:spacing w:val="6"/>
          <w:sz w:val="26"/>
          <w:szCs w:val="26"/>
          <w:lang w:val="uk-UA"/>
        </w:rPr>
        <w:t xml:space="preserve"> </w:t>
      </w:r>
      <w:r w:rsidR="00CC27A0" w:rsidRPr="00D15E2B">
        <w:rPr>
          <w:rFonts w:ascii="Times New Roman" w:hAnsi="Times New Roman"/>
          <w:bCs/>
          <w:spacing w:val="6"/>
          <w:sz w:val="26"/>
          <w:szCs w:val="26"/>
          <w:lang w:val="uk-UA"/>
        </w:rPr>
        <w:t>в</w:t>
      </w:r>
      <w:r w:rsidR="002633C0" w:rsidRPr="00D15E2B">
        <w:rPr>
          <w:rFonts w:ascii="Times New Roman" w:hAnsi="Times New Roman"/>
          <w:bCs/>
          <w:spacing w:val="6"/>
          <w:sz w:val="26"/>
          <w:szCs w:val="26"/>
          <w:lang w:val="uk-UA"/>
        </w:rPr>
        <w:t xml:space="preserve"> </w:t>
      </w:r>
      <w:proofErr w:type="spellStart"/>
      <w:r w:rsidR="002633C0" w:rsidRPr="00D15E2B">
        <w:rPr>
          <w:rFonts w:ascii="Times New Roman" w:hAnsi="Times New Roman"/>
          <w:bCs/>
          <w:spacing w:val="6"/>
          <w:sz w:val="26"/>
          <w:szCs w:val="26"/>
          <w:lang w:val="uk-UA"/>
        </w:rPr>
        <w:t>найм</w:t>
      </w:r>
      <w:proofErr w:type="spellEnd"/>
      <w:r w:rsidR="002633C0" w:rsidRPr="00D15E2B">
        <w:rPr>
          <w:rFonts w:ascii="Times New Roman" w:hAnsi="Times New Roman"/>
          <w:bCs/>
          <w:spacing w:val="6"/>
          <w:sz w:val="26"/>
          <w:szCs w:val="26"/>
          <w:lang w:val="uk-UA"/>
        </w:rPr>
        <w:t xml:space="preserve"> </w:t>
      </w:r>
      <w:r w:rsidR="00C41EAD" w:rsidRPr="00D15E2B">
        <w:rPr>
          <w:rFonts w:ascii="Times New Roman" w:hAnsi="Times New Roman"/>
          <w:bCs/>
          <w:spacing w:val="6"/>
          <w:sz w:val="26"/>
          <w:szCs w:val="26"/>
          <w:lang w:val="uk-UA"/>
        </w:rPr>
        <w:t>ще у</w:t>
      </w:r>
      <w:r w:rsidR="00C41EAD" w:rsidRPr="0040299F">
        <w:rPr>
          <w:rFonts w:ascii="Times New Roman" w:hAnsi="Times New Roman"/>
          <w:bCs/>
          <w:sz w:val="26"/>
          <w:szCs w:val="26"/>
          <w:lang w:val="uk-UA"/>
        </w:rPr>
        <w:t xml:space="preserve"> 1986 році</w:t>
      </w:r>
      <w:r w:rsidRPr="0040299F">
        <w:rPr>
          <w:rFonts w:ascii="Times New Roman" w:hAnsi="Times New Roman"/>
          <w:bCs/>
          <w:sz w:val="26"/>
          <w:szCs w:val="26"/>
          <w:lang w:val="uk-UA"/>
        </w:rPr>
        <w:t>, після чого вона була приватизована на батька, матір, кандидата та її брата. Після смерті батька кандидат та її брат відмовилися від спадщини на його частку квартири, у зв’язку з чим відповідна частка перейшла до матері.</w:t>
      </w:r>
    </w:p>
    <w:p w14:paraId="237D77DF" w14:textId="564976BF" w:rsidR="00FE25A6" w:rsidRPr="0040299F" w:rsidRDefault="00FE25A6" w:rsidP="00FE25A6">
      <w:pPr>
        <w:tabs>
          <w:tab w:val="left" w:pos="7740"/>
        </w:tabs>
        <w:spacing w:after="0" w:line="240" w:lineRule="auto"/>
        <w:ind w:firstLine="709"/>
        <w:jc w:val="both"/>
        <w:rPr>
          <w:rFonts w:ascii="Times New Roman" w:hAnsi="Times New Roman"/>
          <w:b/>
          <w:sz w:val="26"/>
          <w:szCs w:val="26"/>
          <w:lang w:val="uk-UA"/>
        </w:rPr>
      </w:pPr>
      <w:r w:rsidRPr="0040299F">
        <w:rPr>
          <w:rFonts w:ascii="Times New Roman" w:hAnsi="Times New Roman"/>
          <w:b/>
          <w:sz w:val="26"/>
          <w:szCs w:val="26"/>
          <w:lang w:val="uk-UA"/>
        </w:rPr>
        <w:t>2. Питання щодо користування кімнатою, наданою Тренінговим центром прокурорів України.</w:t>
      </w:r>
    </w:p>
    <w:p w14:paraId="1B97D7BD" w14:textId="02D5661B" w:rsidR="00FE25A6" w:rsidRPr="0040299F" w:rsidRDefault="00FE25A6" w:rsidP="00FE25A6">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Під час співбесіди кандидат пояснила, що користування кімнатою було пов’язане з початком її роботи </w:t>
      </w:r>
      <w:r w:rsidR="00CC27A0" w:rsidRPr="0040299F">
        <w:rPr>
          <w:rFonts w:ascii="Times New Roman" w:hAnsi="Times New Roman"/>
          <w:bCs/>
          <w:sz w:val="26"/>
          <w:szCs w:val="26"/>
          <w:lang w:val="uk-UA"/>
        </w:rPr>
        <w:t>в</w:t>
      </w:r>
      <w:r w:rsidRPr="0040299F">
        <w:rPr>
          <w:rFonts w:ascii="Times New Roman" w:hAnsi="Times New Roman"/>
          <w:bCs/>
          <w:sz w:val="26"/>
          <w:szCs w:val="26"/>
          <w:lang w:val="uk-UA"/>
        </w:rPr>
        <w:t xml:space="preserve"> Науково-дослідному інституті правотворчості та науково-правових експертиз </w:t>
      </w:r>
      <w:proofErr w:type="spellStart"/>
      <w:r w:rsidRPr="0040299F">
        <w:rPr>
          <w:rFonts w:ascii="Times New Roman" w:hAnsi="Times New Roman"/>
          <w:bCs/>
          <w:sz w:val="26"/>
          <w:szCs w:val="26"/>
          <w:lang w:val="uk-UA"/>
        </w:rPr>
        <w:t>НАПрН</w:t>
      </w:r>
      <w:proofErr w:type="spellEnd"/>
      <w:r w:rsidRPr="0040299F">
        <w:rPr>
          <w:rFonts w:ascii="Times New Roman" w:hAnsi="Times New Roman"/>
          <w:bCs/>
          <w:sz w:val="26"/>
          <w:szCs w:val="26"/>
          <w:lang w:val="uk-UA"/>
        </w:rPr>
        <w:t xml:space="preserve"> України. У зв’язку з необхідністю щоденного </w:t>
      </w:r>
      <w:proofErr w:type="spellStart"/>
      <w:r w:rsidRPr="0040299F">
        <w:rPr>
          <w:rFonts w:ascii="Times New Roman" w:hAnsi="Times New Roman"/>
          <w:bCs/>
          <w:sz w:val="26"/>
          <w:szCs w:val="26"/>
          <w:lang w:val="uk-UA"/>
        </w:rPr>
        <w:t>доїзду</w:t>
      </w:r>
      <w:proofErr w:type="spellEnd"/>
      <w:r w:rsidRPr="0040299F">
        <w:rPr>
          <w:rFonts w:ascii="Times New Roman" w:hAnsi="Times New Roman"/>
          <w:bCs/>
          <w:sz w:val="26"/>
          <w:szCs w:val="26"/>
          <w:lang w:val="uk-UA"/>
        </w:rPr>
        <w:t xml:space="preserve"> з міста Бориспіль до міста Києва кандидат звернулася з питанням щодо можливості тимчасового користування кімнатою </w:t>
      </w:r>
      <w:r w:rsidR="00CC27A0" w:rsidRPr="0040299F">
        <w:rPr>
          <w:rFonts w:ascii="Times New Roman" w:hAnsi="Times New Roman"/>
          <w:bCs/>
          <w:sz w:val="26"/>
          <w:szCs w:val="26"/>
          <w:lang w:val="uk-UA"/>
        </w:rPr>
        <w:t>в</w:t>
      </w:r>
      <w:r w:rsidRPr="0040299F">
        <w:rPr>
          <w:rFonts w:ascii="Times New Roman" w:hAnsi="Times New Roman"/>
          <w:bCs/>
          <w:sz w:val="26"/>
          <w:szCs w:val="26"/>
          <w:lang w:val="uk-UA"/>
        </w:rPr>
        <w:t xml:space="preserve"> періоди значного робочого навантаження. Надання кімнати було здійснено за зверненням директора Науково-дослідного інституту правотворчості та науково-правових експертиз </w:t>
      </w:r>
      <w:proofErr w:type="spellStart"/>
      <w:r w:rsidRPr="0040299F">
        <w:rPr>
          <w:rFonts w:ascii="Times New Roman" w:hAnsi="Times New Roman"/>
          <w:bCs/>
          <w:sz w:val="26"/>
          <w:szCs w:val="26"/>
          <w:lang w:val="uk-UA"/>
        </w:rPr>
        <w:t>НАПрН</w:t>
      </w:r>
      <w:proofErr w:type="spellEnd"/>
      <w:r w:rsidRPr="0040299F">
        <w:rPr>
          <w:rFonts w:ascii="Times New Roman" w:hAnsi="Times New Roman"/>
          <w:bCs/>
          <w:sz w:val="26"/>
          <w:szCs w:val="26"/>
          <w:lang w:val="uk-UA"/>
        </w:rPr>
        <w:t xml:space="preserve"> України.</w:t>
      </w:r>
    </w:p>
    <w:p w14:paraId="73620AA9" w14:textId="4B1A89F0" w:rsidR="002633C0" w:rsidRPr="0040299F" w:rsidRDefault="00FE25A6" w:rsidP="002633C0">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Кандидат наголосила, що користування приміщенням мало тимчасовий та платний характер</w:t>
      </w:r>
      <w:r w:rsidR="00D97B4F" w:rsidRPr="0040299F">
        <w:rPr>
          <w:rFonts w:ascii="Times New Roman" w:hAnsi="Times New Roman"/>
          <w:bCs/>
          <w:sz w:val="26"/>
          <w:szCs w:val="26"/>
          <w:lang w:val="uk-UA"/>
        </w:rPr>
        <w:t xml:space="preserve"> у 2023 році</w:t>
      </w:r>
      <w:r w:rsidRPr="0040299F">
        <w:rPr>
          <w:rFonts w:ascii="Times New Roman" w:hAnsi="Times New Roman"/>
          <w:bCs/>
          <w:sz w:val="26"/>
          <w:szCs w:val="26"/>
          <w:lang w:val="uk-UA"/>
        </w:rPr>
        <w:t xml:space="preserve">, здійснювалося з дотриманням установлених правил проживання, а будь-яких речових прав на зазначене приміщення вона не набувала. За її словами, кімната використовувалася епізодично у випадках, коли через значний обсяг роботи виникала необхідність залишатися </w:t>
      </w:r>
      <w:r w:rsidR="00CC27A0" w:rsidRPr="0040299F">
        <w:rPr>
          <w:rFonts w:ascii="Times New Roman" w:hAnsi="Times New Roman"/>
          <w:bCs/>
          <w:sz w:val="26"/>
          <w:szCs w:val="26"/>
          <w:lang w:val="uk-UA"/>
        </w:rPr>
        <w:t>в</w:t>
      </w:r>
      <w:r w:rsidRPr="0040299F">
        <w:rPr>
          <w:rFonts w:ascii="Times New Roman" w:hAnsi="Times New Roman"/>
          <w:bCs/>
          <w:sz w:val="26"/>
          <w:szCs w:val="26"/>
          <w:lang w:val="uk-UA"/>
        </w:rPr>
        <w:t xml:space="preserve"> місті Києві з метою економії часу на дорогу. </w:t>
      </w:r>
    </w:p>
    <w:p w14:paraId="0FB6C21E" w14:textId="542A8FA8" w:rsidR="002633C0" w:rsidRPr="0040299F" w:rsidRDefault="002633C0" w:rsidP="002633C0">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В</w:t>
      </w:r>
      <w:r w:rsidR="00D97B4F" w:rsidRPr="0040299F">
        <w:rPr>
          <w:rFonts w:ascii="Times New Roman" w:hAnsi="Times New Roman"/>
          <w:bCs/>
          <w:sz w:val="26"/>
          <w:szCs w:val="26"/>
          <w:lang w:val="uk-UA"/>
        </w:rPr>
        <w:t xml:space="preserve">ід продовження використання кімнати в </w:t>
      </w:r>
      <w:r w:rsidRPr="0040299F">
        <w:rPr>
          <w:rFonts w:ascii="Times New Roman" w:hAnsi="Times New Roman"/>
          <w:bCs/>
          <w:sz w:val="26"/>
          <w:szCs w:val="26"/>
          <w:lang w:val="uk-UA"/>
        </w:rPr>
        <w:t xml:space="preserve">наступні роки </w:t>
      </w:r>
      <w:r w:rsidR="00D97B4F" w:rsidRPr="0040299F">
        <w:rPr>
          <w:rFonts w:ascii="Times New Roman" w:hAnsi="Times New Roman"/>
          <w:bCs/>
          <w:sz w:val="26"/>
          <w:szCs w:val="26"/>
          <w:lang w:val="uk-UA"/>
        </w:rPr>
        <w:t>кандидат відмовилася.</w:t>
      </w:r>
    </w:p>
    <w:p w14:paraId="017B4E79" w14:textId="0772F85A" w:rsidR="00FE25A6" w:rsidRPr="0040299F" w:rsidRDefault="00FE25A6" w:rsidP="00FE25A6">
      <w:pPr>
        <w:tabs>
          <w:tab w:val="left" w:pos="7740"/>
        </w:tabs>
        <w:spacing w:after="0" w:line="240" w:lineRule="auto"/>
        <w:ind w:firstLine="709"/>
        <w:jc w:val="both"/>
        <w:rPr>
          <w:rFonts w:ascii="Times New Roman" w:hAnsi="Times New Roman"/>
          <w:b/>
          <w:sz w:val="26"/>
          <w:szCs w:val="26"/>
          <w:lang w:val="uk-UA"/>
        </w:rPr>
      </w:pPr>
      <w:r w:rsidRPr="0040299F">
        <w:rPr>
          <w:rFonts w:ascii="Times New Roman" w:hAnsi="Times New Roman"/>
          <w:b/>
          <w:sz w:val="26"/>
          <w:szCs w:val="26"/>
          <w:lang w:val="uk-UA"/>
        </w:rPr>
        <w:t>3. Питання щодо земельної ділянки, отриманої у спадщину.</w:t>
      </w:r>
    </w:p>
    <w:p w14:paraId="6B8927B0" w14:textId="60AE4BFE" w:rsidR="00FE25A6" w:rsidRPr="0040299F" w:rsidRDefault="00FE25A6" w:rsidP="00FE25A6">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Кандидат пояснила, що земельну ділянку було отримано у спадщину від дідуся, який свого часу набув право на неї як член колективного сільськогосподарського підприємства під час розпаювання земель.</w:t>
      </w:r>
    </w:p>
    <w:p w14:paraId="1718587D" w14:textId="25A091CD" w:rsidR="00FE25A6" w:rsidRPr="0040299F" w:rsidRDefault="00FE25A6" w:rsidP="00FE25A6">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На запитання Комісії щодо проведення оцінки земельної ділянки кандидат повідомила, що окрема оцінка земельної ділянки не проводилася. Водночас у довідці НАЗК за результатами автоматизованої перевірки декларації за 2022 рік була відображена вартість земельної ділянки відповідно до даних Державного земельного кадастру </w:t>
      </w:r>
      <w:r w:rsidR="00A5326D" w:rsidRPr="0040299F">
        <w:rPr>
          <w:rFonts w:ascii="Times New Roman" w:hAnsi="Times New Roman"/>
          <w:bCs/>
          <w:sz w:val="26"/>
          <w:szCs w:val="26"/>
          <w:lang w:val="uk-UA"/>
        </w:rPr>
        <w:t>в</w:t>
      </w:r>
      <w:r w:rsidRPr="0040299F">
        <w:rPr>
          <w:rFonts w:ascii="Times New Roman" w:hAnsi="Times New Roman"/>
          <w:bCs/>
          <w:sz w:val="26"/>
          <w:szCs w:val="26"/>
          <w:lang w:val="uk-UA"/>
        </w:rPr>
        <w:t xml:space="preserve"> розмірі 106 449 грн.</w:t>
      </w:r>
    </w:p>
    <w:p w14:paraId="14A900EA" w14:textId="60494E39" w:rsidR="00FE25A6" w:rsidRPr="0040299F" w:rsidRDefault="00FE25A6" w:rsidP="00FE25A6">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За словами кандидата, зазначена сума була внесена до декларації виключно з метою </w:t>
      </w:r>
      <w:r w:rsidR="00A5326D" w:rsidRPr="0040299F">
        <w:rPr>
          <w:rFonts w:ascii="Times New Roman" w:hAnsi="Times New Roman"/>
          <w:bCs/>
          <w:sz w:val="26"/>
          <w:szCs w:val="26"/>
          <w:lang w:val="uk-UA"/>
        </w:rPr>
        <w:t>узгодження</w:t>
      </w:r>
      <w:r w:rsidRPr="0040299F">
        <w:rPr>
          <w:rFonts w:ascii="Times New Roman" w:hAnsi="Times New Roman"/>
          <w:bCs/>
          <w:sz w:val="26"/>
          <w:szCs w:val="26"/>
          <w:lang w:val="uk-UA"/>
        </w:rPr>
        <w:t xml:space="preserve"> деклараційних відомостей </w:t>
      </w:r>
      <w:r w:rsidR="00A5326D" w:rsidRPr="0040299F">
        <w:rPr>
          <w:rFonts w:ascii="Times New Roman" w:hAnsi="Times New Roman"/>
          <w:bCs/>
          <w:sz w:val="26"/>
          <w:szCs w:val="26"/>
          <w:lang w:val="uk-UA"/>
        </w:rPr>
        <w:t>із</w:t>
      </w:r>
      <w:r w:rsidRPr="0040299F">
        <w:rPr>
          <w:rFonts w:ascii="Times New Roman" w:hAnsi="Times New Roman"/>
          <w:bCs/>
          <w:sz w:val="26"/>
          <w:szCs w:val="26"/>
          <w:lang w:val="uk-UA"/>
        </w:rPr>
        <w:t xml:space="preserve"> інформаці</w:t>
      </w:r>
      <w:r w:rsidR="00A5326D" w:rsidRPr="0040299F">
        <w:rPr>
          <w:rFonts w:ascii="Times New Roman" w:hAnsi="Times New Roman"/>
          <w:bCs/>
          <w:sz w:val="26"/>
          <w:szCs w:val="26"/>
          <w:lang w:val="uk-UA"/>
        </w:rPr>
        <w:t>єю</w:t>
      </w:r>
      <w:r w:rsidRPr="0040299F">
        <w:rPr>
          <w:rFonts w:ascii="Times New Roman" w:hAnsi="Times New Roman"/>
          <w:bCs/>
          <w:sz w:val="26"/>
          <w:szCs w:val="26"/>
          <w:lang w:val="uk-UA"/>
        </w:rPr>
        <w:t>, що міститься в офіційних державних реєстрах, та на виконання зауважень НАЗК.</w:t>
      </w:r>
    </w:p>
    <w:p w14:paraId="6C8163E6" w14:textId="0D1F0DC7" w:rsidR="00FE25A6" w:rsidRPr="0040299F" w:rsidRDefault="00FE25A6" w:rsidP="00FE25A6">
      <w:pPr>
        <w:tabs>
          <w:tab w:val="left" w:pos="7740"/>
        </w:tabs>
        <w:spacing w:after="0" w:line="240" w:lineRule="auto"/>
        <w:ind w:firstLine="709"/>
        <w:jc w:val="both"/>
        <w:rPr>
          <w:rFonts w:ascii="Times New Roman" w:hAnsi="Times New Roman"/>
          <w:b/>
          <w:sz w:val="26"/>
          <w:szCs w:val="26"/>
          <w:lang w:val="uk-UA"/>
        </w:rPr>
      </w:pPr>
      <w:r w:rsidRPr="0040299F">
        <w:rPr>
          <w:rFonts w:ascii="Times New Roman" w:hAnsi="Times New Roman"/>
          <w:b/>
          <w:sz w:val="26"/>
          <w:szCs w:val="26"/>
          <w:lang w:val="uk-UA"/>
        </w:rPr>
        <w:t xml:space="preserve">4. Питання щодо використання земельної ділянки </w:t>
      </w:r>
      <w:r w:rsidR="00A5326D" w:rsidRPr="0040299F">
        <w:rPr>
          <w:rFonts w:ascii="Times New Roman" w:hAnsi="Times New Roman"/>
          <w:b/>
          <w:sz w:val="26"/>
          <w:szCs w:val="26"/>
          <w:lang w:val="uk-UA"/>
        </w:rPr>
        <w:t>в</w:t>
      </w:r>
      <w:r w:rsidRPr="0040299F">
        <w:rPr>
          <w:rFonts w:ascii="Times New Roman" w:hAnsi="Times New Roman"/>
          <w:b/>
          <w:sz w:val="26"/>
          <w:szCs w:val="26"/>
          <w:lang w:val="uk-UA"/>
        </w:rPr>
        <w:t xml:space="preserve"> місті Бориспіль.</w:t>
      </w:r>
    </w:p>
    <w:p w14:paraId="1B278128" w14:textId="39293CA6" w:rsidR="00FE25A6" w:rsidRPr="0040299F" w:rsidRDefault="00FE25A6" w:rsidP="00FE25A6">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Кандидат пояснила, що земельна ділянка площею 1000 </w:t>
      </w:r>
      <w:proofErr w:type="spellStart"/>
      <w:r w:rsidRPr="0040299F">
        <w:rPr>
          <w:rFonts w:ascii="Times New Roman" w:hAnsi="Times New Roman"/>
          <w:bCs/>
          <w:sz w:val="26"/>
          <w:szCs w:val="26"/>
          <w:lang w:val="uk-UA"/>
        </w:rPr>
        <w:t>кв</w:t>
      </w:r>
      <w:proofErr w:type="spellEnd"/>
      <w:r w:rsidRPr="0040299F">
        <w:rPr>
          <w:rFonts w:ascii="Times New Roman" w:hAnsi="Times New Roman"/>
          <w:bCs/>
          <w:sz w:val="26"/>
          <w:szCs w:val="26"/>
          <w:lang w:val="uk-UA"/>
        </w:rPr>
        <w:t xml:space="preserve">. м, розташована </w:t>
      </w:r>
      <w:r w:rsidR="00A5326D" w:rsidRPr="0040299F">
        <w:rPr>
          <w:rFonts w:ascii="Times New Roman" w:hAnsi="Times New Roman"/>
          <w:bCs/>
          <w:sz w:val="26"/>
          <w:szCs w:val="26"/>
          <w:lang w:val="uk-UA"/>
        </w:rPr>
        <w:t>в</w:t>
      </w:r>
      <w:r w:rsidRPr="0040299F">
        <w:rPr>
          <w:rFonts w:ascii="Times New Roman" w:hAnsi="Times New Roman"/>
          <w:bCs/>
          <w:sz w:val="26"/>
          <w:szCs w:val="26"/>
          <w:lang w:val="uk-UA"/>
        </w:rPr>
        <w:t xml:space="preserve"> місті Бориспіль та призначена для будівництва і обслуговування житлового будинку, на цей час не забудована та фактично не використовується. Будівельні роботи на зазначеній земельній ділянці не проводилися.</w:t>
      </w:r>
    </w:p>
    <w:p w14:paraId="166EFECE" w14:textId="1B5D399B" w:rsidR="00FE25A6" w:rsidRPr="0040299F" w:rsidRDefault="00FE25A6" w:rsidP="00FE25A6">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Кандидат також зазначила, що має двох дорослих дітей, які </w:t>
      </w:r>
      <w:r w:rsidR="00A5326D" w:rsidRPr="0040299F">
        <w:rPr>
          <w:rFonts w:ascii="Times New Roman" w:hAnsi="Times New Roman"/>
          <w:bCs/>
          <w:sz w:val="26"/>
          <w:szCs w:val="26"/>
          <w:lang w:val="uk-UA"/>
        </w:rPr>
        <w:t>в</w:t>
      </w:r>
      <w:r w:rsidRPr="0040299F">
        <w:rPr>
          <w:rFonts w:ascii="Times New Roman" w:hAnsi="Times New Roman"/>
          <w:bCs/>
          <w:sz w:val="26"/>
          <w:szCs w:val="26"/>
          <w:lang w:val="uk-UA"/>
        </w:rPr>
        <w:t xml:space="preserve"> майбутньому можуть використовувати зазначену земельну ділянку для будівництва. </w:t>
      </w:r>
      <w:r w:rsidR="00A5326D" w:rsidRPr="0040299F">
        <w:rPr>
          <w:rFonts w:ascii="Times New Roman" w:hAnsi="Times New Roman"/>
          <w:bCs/>
          <w:sz w:val="26"/>
          <w:szCs w:val="26"/>
          <w:lang w:val="uk-UA"/>
        </w:rPr>
        <w:t>На сьогодні</w:t>
      </w:r>
      <w:r w:rsidRPr="0040299F">
        <w:rPr>
          <w:rFonts w:ascii="Times New Roman" w:hAnsi="Times New Roman"/>
          <w:bCs/>
          <w:sz w:val="26"/>
          <w:szCs w:val="26"/>
          <w:lang w:val="uk-UA"/>
        </w:rPr>
        <w:t xml:space="preserve"> будівництво не здійснюється через відсутність необхідних фінансових можливостей.</w:t>
      </w:r>
    </w:p>
    <w:p w14:paraId="6CDDB0AF" w14:textId="52A5E075" w:rsidR="006E7051" w:rsidRPr="0040299F" w:rsidRDefault="00FE25A6" w:rsidP="00FE25A6">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lastRenderedPageBreak/>
        <w:t>Комісія позитивно оцінила надані кандидатом пояснення щодо наведених обставин. Надані відповіді були послідовними, логічними та узгоджувалися з наявними у Комісії матеріалами.</w:t>
      </w:r>
    </w:p>
    <w:p w14:paraId="07D3B853" w14:textId="57856933" w:rsidR="007C6FF4" w:rsidRPr="0040299F" w:rsidRDefault="007C6FF4" w:rsidP="00AE3F64">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Отже, за результатами дослідження досьє кандидата, письмових пояснень та співбесіди з</w:t>
      </w:r>
      <w:r w:rsidR="00A5326D" w:rsidRPr="0040299F">
        <w:rPr>
          <w:rFonts w:ascii="Times New Roman" w:hAnsi="Times New Roman"/>
          <w:bCs/>
          <w:sz w:val="26"/>
          <w:szCs w:val="26"/>
          <w:lang w:val="uk-UA"/>
        </w:rPr>
        <w:t>і</w:t>
      </w:r>
      <w:r w:rsidR="00FE25A6" w:rsidRPr="0040299F">
        <w:rPr>
          <w:rFonts w:ascii="Times New Roman" w:hAnsi="Times New Roman"/>
          <w:bCs/>
          <w:sz w:val="26"/>
          <w:szCs w:val="26"/>
          <w:lang w:val="uk-UA"/>
        </w:rPr>
        <w:t xml:space="preserve"> </w:t>
      </w:r>
      <w:proofErr w:type="spellStart"/>
      <w:r w:rsidR="00FE25A6" w:rsidRPr="0040299F">
        <w:rPr>
          <w:rFonts w:ascii="Times New Roman" w:hAnsi="Times New Roman"/>
          <w:bCs/>
          <w:sz w:val="26"/>
          <w:szCs w:val="26"/>
          <w:lang w:val="uk-UA"/>
        </w:rPr>
        <w:t>Слуцькою</w:t>
      </w:r>
      <w:proofErr w:type="spellEnd"/>
      <w:r w:rsidR="00FE25A6" w:rsidRPr="0040299F">
        <w:rPr>
          <w:rFonts w:ascii="Times New Roman" w:hAnsi="Times New Roman"/>
          <w:bCs/>
          <w:sz w:val="26"/>
          <w:szCs w:val="26"/>
          <w:lang w:val="uk-UA"/>
        </w:rPr>
        <w:t xml:space="preserve"> Т.І</w:t>
      </w:r>
      <w:r w:rsidR="00EA34FB" w:rsidRPr="0040299F">
        <w:rPr>
          <w:rFonts w:ascii="Times New Roman" w:hAnsi="Times New Roman"/>
          <w:bCs/>
          <w:sz w:val="26"/>
          <w:szCs w:val="26"/>
          <w:lang w:val="uk-UA"/>
        </w:rPr>
        <w:t>.,</w:t>
      </w:r>
      <w:r w:rsidRPr="0040299F">
        <w:rPr>
          <w:rFonts w:ascii="Times New Roman" w:hAnsi="Times New Roman"/>
          <w:bCs/>
          <w:sz w:val="26"/>
          <w:szCs w:val="26"/>
          <w:lang w:val="uk-UA"/>
        </w:rPr>
        <w:t xml:space="preserve"> а також за результатами голосувань під час закритого обговорення за відповідними показниками сумарний бал, отриманий за цими критеріями, становить 2</w:t>
      </w:r>
      <w:r w:rsidR="00FE25A6" w:rsidRPr="0040299F">
        <w:rPr>
          <w:rFonts w:ascii="Times New Roman" w:hAnsi="Times New Roman"/>
          <w:bCs/>
          <w:sz w:val="26"/>
          <w:szCs w:val="26"/>
          <w:lang w:val="uk-UA"/>
        </w:rPr>
        <w:t>85</w:t>
      </w:r>
      <w:r w:rsidRPr="0040299F">
        <w:rPr>
          <w:rFonts w:ascii="Times New Roman" w:hAnsi="Times New Roman"/>
          <w:bCs/>
          <w:sz w:val="26"/>
          <w:szCs w:val="26"/>
          <w:lang w:val="uk-UA"/>
        </w:rPr>
        <w:t xml:space="preserve"> балів із 300 можливих, що є вищим за 75% (225 балів) від максимально можливого </w:t>
      </w:r>
      <w:proofErr w:type="spellStart"/>
      <w:r w:rsidRPr="0040299F">
        <w:rPr>
          <w:rFonts w:ascii="Times New Roman" w:hAnsi="Times New Roman"/>
          <w:bCs/>
          <w:sz w:val="26"/>
          <w:szCs w:val="26"/>
          <w:lang w:val="uk-UA"/>
        </w:rPr>
        <w:t>бала</w:t>
      </w:r>
      <w:proofErr w:type="spellEnd"/>
      <w:r w:rsidRPr="0040299F">
        <w:rPr>
          <w:rFonts w:ascii="Times New Roman" w:hAnsi="Times New Roman"/>
          <w:bCs/>
          <w:sz w:val="26"/>
          <w:szCs w:val="26"/>
          <w:lang w:val="uk-UA"/>
        </w:rPr>
        <w:t>, тому Комісія дійшла висновку, що кандидат відповідає критеріям професійної етики та доброчесності.</w:t>
      </w:r>
    </w:p>
    <w:p w14:paraId="6D5DA0B2" w14:textId="1B260DC8" w:rsidR="007C6FF4" w:rsidRPr="0040299F" w:rsidRDefault="0056088B" w:rsidP="00AE3F64">
      <w:pPr>
        <w:tabs>
          <w:tab w:val="left" w:pos="7740"/>
        </w:tabs>
        <w:spacing w:after="0" w:line="240" w:lineRule="auto"/>
        <w:ind w:firstLine="709"/>
        <w:jc w:val="both"/>
        <w:rPr>
          <w:rFonts w:ascii="Times New Roman" w:hAnsi="Times New Roman"/>
          <w:b/>
          <w:sz w:val="26"/>
          <w:szCs w:val="26"/>
          <w:lang w:val="uk-UA"/>
        </w:rPr>
      </w:pPr>
      <w:r w:rsidRPr="0040299F">
        <w:rPr>
          <w:rFonts w:ascii="Times New Roman" w:hAnsi="Times New Roman"/>
          <w:b/>
          <w:sz w:val="26"/>
          <w:szCs w:val="26"/>
          <w:lang w:val="uk-UA"/>
        </w:rPr>
        <w:t>Висновки за результатами кваліфікаційного оцінювання кандидата.</w:t>
      </w:r>
    </w:p>
    <w:p w14:paraId="09AD6134" w14:textId="5955768A" w:rsidR="0056088B" w:rsidRPr="0040299F" w:rsidRDefault="0056088B" w:rsidP="0056088B">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Відповідно до пункту 5.5 розділу 5 Положення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14:paraId="1DEB60CA" w14:textId="221A3C45" w:rsidR="0056088B" w:rsidRPr="0040299F" w:rsidRDefault="0056088B" w:rsidP="0056088B">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За результатами проходження процедури кваліфікаційного оцінювання кандидат на посаду судді апеляційного загального суду </w:t>
      </w:r>
      <w:proofErr w:type="spellStart"/>
      <w:r w:rsidR="008F295D" w:rsidRPr="0040299F">
        <w:rPr>
          <w:rFonts w:ascii="Times New Roman" w:hAnsi="Times New Roman"/>
          <w:bCs/>
          <w:sz w:val="26"/>
          <w:szCs w:val="26"/>
          <w:lang w:val="uk-UA"/>
        </w:rPr>
        <w:t>Слуцька</w:t>
      </w:r>
      <w:proofErr w:type="spellEnd"/>
      <w:r w:rsidR="008F295D" w:rsidRPr="0040299F">
        <w:rPr>
          <w:rFonts w:ascii="Times New Roman" w:hAnsi="Times New Roman"/>
          <w:bCs/>
          <w:sz w:val="26"/>
          <w:szCs w:val="26"/>
          <w:lang w:val="uk-UA"/>
        </w:rPr>
        <w:t xml:space="preserve"> Т.І.</w:t>
      </w:r>
      <w:r w:rsidRPr="0040299F">
        <w:rPr>
          <w:rFonts w:ascii="Times New Roman" w:hAnsi="Times New Roman"/>
          <w:bCs/>
          <w:sz w:val="26"/>
          <w:szCs w:val="26"/>
          <w:lang w:val="uk-UA"/>
        </w:rPr>
        <w:t xml:space="preserve"> набра</w:t>
      </w:r>
      <w:r w:rsidR="004E0955" w:rsidRPr="0040299F">
        <w:rPr>
          <w:rFonts w:ascii="Times New Roman" w:hAnsi="Times New Roman"/>
          <w:bCs/>
          <w:sz w:val="26"/>
          <w:szCs w:val="26"/>
          <w:lang w:val="uk-UA"/>
        </w:rPr>
        <w:t>ла</w:t>
      </w:r>
      <w:r w:rsidR="003F4DC2" w:rsidRPr="0040299F">
        <w:rPr>
          <w:rFonts w:ascii="Times New Roman" w:hAnsi="Times New Roman"/>
          <w:bCs/>
          <w:sz w:val="26"/>
          <w:szCs w:val="26"/>
          <w:lang w:val="uk-UA"/>
        </w:rPr>
        <w:t xml:space="preserve"> </w:t>
      </w:r>
      <w:r w:rsidR="008F295D" w:rsidRPr="0040299F">
        <w:rPr>
          <w:rFonts w:ascii="Times New Roman" w:hAnsi="Times New Roman"/>
          <w:bCs/>
          <w:sz w:val="26"/>
          <w:szCs w:val="26"/>
          <w:lang w:val="uk-UA"/>
        </w:rPr>
        <w:t>725,2</w:t>
      </w:r>
      <w:r w:rsidRPr="0040299F">
        <w:rPr>
          <w:rFonts w:ascii="Times New Roman" w:hAnsi="Times New Roman"/>
          <w:bCs/>
          <w:sz w:val="26"/>
          <w:szCs w:val="26"/>
          <w:lang w:val="uk-UA"/>
        </w:rPr>
        <w:t xml:space="preserve"> </w:t>
      </w:r>
      <w:proofErr w:type="spellStart"/>
      <w:r w:rsidRPr="0040299F">
        <w:rPr>
          <w:rFonts w:ascii="Times New Roman" w:hAnsi="Times New Roman"/>
          <w:bCs/>
          <w:sz w:val="26"/>
          <w:szCs w:val="26"/>
          <w:lang w:val="uk-UA"/>
        </w:rPr>
        <w:t>бала</w:t>
      </w:r>
      <w:proofErr w:type="spellEnd"/>
      <w:r w:rsidR="008F295D" w:rsidRPr="0040299F">
        <w:rPr>
          <w:rFonts w:ascii="Times New Roman" w:hAnsi="Times New Roman"/>
          <w:bCs/>
          <w:sz w:val="26"/>
          <w:szCs w:val="26"/>
          <w:lang w:val="uk-UA"/>
        </w:rPr>
        <w:t>, що є підставою для визнання її такою, що підтвердила здатність здійснювати правосуддя в апеляційному загальному суді.</w:t>
      </w:r>
    </w:p>
    <w:p w14:paraId="0EDA35C9" w14:textId="66B4E641" w:rsidR="003F4DC2" w:rsidRPr="0040299F" w:rsidRDefault="003863B0" w:rsidP="00857F46">
      <w:pPr>
        <w:tabs>
          <w:tab w:val="left" w:pos="7740"/>
        </w:tabs>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A943A5" w14:textId="6ECAA44D" w:rsidR="003A6B7A" w:rsidRPr="0040299F" w:rsidRDefault="003A6B7A" w:rsidP="0022251E">
      <w:pPr>
        <w:autoSpaceDE w:val="0"/>
        <w:autoSpaceDN w:val="0"/>
        <w:adjustRightInd w:val="0"/>
        <w:spacing w:before="240" w:after="240" w:line="240" w:lineRule="auto"/>
        <w:jc w:val="center"/>
        <w:rPr>
          <w:rFonts w:ascii="Times New Roman" w:hAnsi="Times New Roman"/>
          <w:bCs/>
          <w:sz w:val="26"/>
          <w:szCs w:val="26"/>
          <w:lang w:val="uk-UA"/>
        </w:rPr>
      </w:pPr>
      <w:r w:rsidRPr="0040299F">
        <w:rPr>
          <w:rFonts w:ascii="Times New Roman" w:hAnsi="Times New Roman"/>
          <w:bCs/>
          <w:sz w:val="26"/>
          <w:szCs w:val="26"/>
          <w:lang w:val="uk-UA"/>
        </w:rPr>
        <w:t>вирішила:</w:t>
      </w:r>
    </w:p>
    <w:p w14:paraId="1C5A5DFE" w14:textId="77777777" w:rsidR="002C4BAE" w:rsidRPr="0040299F" w:rsidRDefault="00C0323F" w:rsidP="002C4BAE">
      <w:pPr>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1. </w:t>
      </w:r>
      <w:r w:rsidR="002C4BAE" w:rsidRPr="0040299F">
        <w:rPr>
          <w:rFonts w:ascii="Times New Roman" w:hAnsi="Times New Roman"/>
          <w:bCs/>
          <w:sz w:val="26"/>
          <w:szCs w:val="26"/>
          <w:lang w:val="uk-UA"/>
        </w:rPr>
        <w:t xml:space="preserve">Встановити, що під час проведення спеціальної перевірки не отримано інформації, яка може свідчити про невідповідність </w:t>
      </w:r>
      <w:proofErr w:type="spellStart"/>
      <w:r w:rsidR="002C4BAE" w:rsidRPr="0040299F">
        <w:rPr>
          <w:rFonts w:ascii="Times New Roman" w:hAnsi="Times New Roman"/>
          <w:bCs/>
          <w:sz w:val="26"/>
          <w:szCs w:val="26"/>
          <w:lang w:val="uk-UA"/>
        </w:rPr>
        <w:t>Слуцької</w:t>
      </w:r>
      <w:proofErr w:type="spellEnd"/>
      <w:r w:rsidR="002C4BAE" w:rsidRPr="0040299F">
        <w:rPr>
          <w:rFonts w:ascii="Times New Roman" w:hAnsi="Times New Roman"/>
          <w:bCs/>
          <w:sz w:val="26"/>
          <w:szCs w:val="26"/>
          <w:lang w:val="uk-UA"/>
        </w:rPr>
        <w:t xml:space="preserve"> Тетяни Іванівни вимогам до кандидата на посаду судді.</w:t>
      </w:r>
    </w:p>
    <w:p w14:paraId="51D4A793" w14:textId="77777777" w:rsidR="002C4BAE" w:rsidRPr="0040299F" w:rsidRDefault="002C4BAE" w:rsidP="002C4BAE">
      <w:pPr>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Pr="0040299F">
        <w:rPr>
          <w:rFonts w:ascii="Times New Roman" w:hAnsi="Times New Roman"/>
          <w:bCs/>
          <w:sz w:val="26"/>
          <w:szCs w:val="26"/>
          <w:lang w:val="uk-UA"/>
        </w:rPr>
        <w:t>Слуцька</w:t>
      </w:r>
      <w:proofErr w:type="spellEnd"/>
      <w:r w:rsidRPr="0040299F">
        <w:rPr>
          <w:rFonts w:ascii="Times New Roman" w:hAnsi="Times New Roman"/>
          <w:bCs/>
          <w:sz w:val="26"/>
          <w:szCs w:val="26"/>
          <w:lang w:val="uk-UA"/>
        </w:rPr>
        <w:t xml:space="preserve"> Тетяна Іванівна набрала 725,2 </w:t>
      </w:r>
      <w:proofErr w:type="spellStart"/>
      <w:r w:rsidRPr="0040299F">
        <w:rPr>
          <w:rFonts w:ascii="Times New Roman" w:hAnsi="Times New Roman"/>
          <w:bCs/>
          <w:sz w:val="26"/>
          <w:szCs w:val="26"/>
          <w:lang w:val="uk-UA"/>
        </w:rPr>
        <w:t>бала</w:t>
      </w:r>
      <w:proofErr w:type="spellEnd"/>
      <w:r w:rsidRPr="0040299F">
        <w:rPr>
          <w:rFonts w:ascii="Times New Roman" w:hAnsi="Times New Roman"/>
          <w:bCs/>
          <w:sz w:val="26"/>
          <w:szCs w:val="26"/>
          <w:lang w:val="uk-UA"/>
        </w:rPr>
        <w:t>.</w:t>
      </w:r>
    </w:p>
    <w:p w14:paraId="778D8B9E" w14:textId="76087BCB" w:rsidR="00C13A75" w:rsidRPr="0040299F" w:rsidRDefault="002C4BAE" w:rsidP="00C41EAD">
      <w:pPr>
        <w:spacing w:after="0" w:line="240" w:lineRule="auto"/>
        <w:ind w:firstLine="709"/>
        <w:jc w:val="both"/>
        <w:rPr>
          <w:rFonts w:ascii="Times New Roman" w:hAnsi="Times New Roman"/>
          <w:bCs/>
          <w:sz w:val="26"/>
          <w:szCs w:val="26"/>
          <w:lang w:val="uk-UA"/>
        </w:rPr>
      </w:pPr>
      <w:r w:rsidRPr="0040299F">
        <w:rPr>
          <w:rFonts w:ascii="Times New Roman" w:hAnsi="Times New Roman"/>
          <w:bCs/>
          <w:sz w:val="26"/>
          <w:szCs w:val="26"/>
          <w:lang w:val="uk-UA"/>
        </w:rPr>
        <w:t xml:space="preserve">3. Визнати </w:t>
      </w:r>
      <w:proofErr w:type="spellStart"/>
      <w:r w:rsidRPr="0040299F">
        <w:rPr>
          <w:rFonts w:ascii="Times New Roman" w:hAnsi="Times New Roman"/>
          <w:bCs/>
          <w:sz w:val="26"/>
          <w:szCs w:val="26"/>
          <w:lang w:val="uk-UA"/>
        </w:rPr>
        <w:t>Слуцьку</w:t>
      </w:r>
      <w:proofErr w:type="spellEnd"/>
      <w:r w:rsidRPr="0040299F">
        <w:rPr>
          <w:rFonts w:ascii="Times New Roman" w:hAnsi="Times New Roman"/>
          <w:bCs/>
          <w:sz w:val="26"/>
          <w:szCs w:val="26"/>
          <w:lang w:val="uk-UA"/>
        </w:rPr>
        <w:t xml:space="preserve"> Тетяну Іванівну такою, що підтвердила здатність здійснювати правосуддя в апеляційному загальному суді</w:t>
      </w:r>
      <w:bookmarkStart w:id="1" w:name="_Hlk209105257"/>
      <w:r w:rsidR="00F815E3" w:rsidRPr="0040299F">
        <w:rPr>
          <w:rFonts w:ascii="Times New Roman" w:hAnsi="Times New Roman"/>
          <w:bCs/>
          <w:sz w:val="26"/>
          <w:szCs w:val="26"/>
          <w:lang w:val="uk-UA"/>
        </w:rPr>
        <w:t>.</w:t>
      </w:r>
    </w:p>
    <w:bookmarkEnd w:id="1"/>
    <w:p w14:paraId="14BEC753" w14:textId="2CAF9CA9" w:rsidR="003A6B7A" w:rsidRPr="0040299F" w:rsidRDefault="003A6B7A" w:rsidP="003A6B7A">
      <w:pPr>
        <w:shd w:val="clear" w:color="auto" w:fill="FFFFFF"/>
        <w:spacing w:before="480" w:after="360" w:line="240" w:lineRule="auto"/>
        <w:jc w:val="both"/>
        <w:rPr>
          <w:rFonts w:ascii="Times New Roman" w:eastAsiaTheme="minorHAnsi" w:hAnsi="Times New Roman"/>
          <w:sz w:val="26"/>
          <w:szCs w:val="26"/>
          <w:lang w:val="uk-UA"/>
        </w:rPr>
      </w:pPr>
      <w:r w:rsidRPr="0040299F">
        <w:rPr>
          <w:rFonts w:ascii="Times New Roman" w:hAnsi="Times New Roman"/>
          <w:sz w:val="26"/>
          <w:szCs w:val="26"/>
          <w:lang w:val="uk-UA"/>
        </w:rPr>
        <w:t>Головуючий</w:t>
      </w:r>
      <w:r w:rsidR="0022251E" w:rsidRPr="0040299F">
        <w:rPr>
          <w:rFonts w:ascii="Times New Roman" w:hAnsi="Times New Roman"/>
          <w:sz w:val="26"/>
          <w:szCs w:val="26"/>
          <w:lang w:val="uk-UA"/>
        </w:rPr>
        <w:tab/>
      </w:r>
      <w:r w:rsidR="0022251E" w:rsidRPr="0040299F">
        <w:rPr>
          <w:rFonts w:ascii="Times New Roman" w:hAnsi="Times New Roman"/>
          <w:sz w:val="26"/>
          <w:szCs w:val="26"/>
          <w:lang w:val="uk-UA"/>
        </w:rPr>
        <w:tab/>
      </w:r>
      <w:r w:rsidR="0022251E" w:rsidRPr="0040299F">
        <w:rPr>
          <w:rFonts w:ascii="Times New Roman" w:hAnsi="Times New Roman"/>
          <w:sz w:val="26"/>
          <w:szCs w:val="26"/>
          <w:lang w:val="uk-UA"/>
        </w:rPr>
        <w:tab/>
      </w:r>
      <w:r w:rsidR="0022251E" w:rsidRPr="0040299F">
        <w:rPr>
          <w:rFonts w:ascii="Times New Roman" w:hAnsi="Times New Roman"/>
          <w:sz w:val="26"/>
          <w:szCs w:val="26"/>
          <w:lang w:val="uk-UA"/>
        </w:rPr>
        <w:tab/>
      </w:r>
      <w:r w:rsidR="0022251E" w:rsidRPr="0040299F">
        <w:rPr>
          <w:rFonts w:ascii="Times New Roman" w:hAnsi="Times New Roman"/>
          <w:sz w:val="26"/>
          <w:szCs w:val="26"/>
          <w:lang w:val="uk-UA"/>
        </w:rPr>
        <w:tab/>
      </w:r>
      <w:r w:rsidR="0022251E" w:rsidRPr="0040299F">
        <w:rPr>
          <w:rFonts w:ascii="Times New Roman" w:hAnsi="Times New Roman"/>
          <w:sz w:val="26"/>
          <w:szCs w:val="26"/>
          <w:lang w:val="uk-UA"/>
        </w:rPr>
        <w:tab/>
      </w:r>
      <w:r w:rsidR="0022251E" w:rsidRPr="0040299F">
        <w:rPr>
          <w:rFonts w:ascii="Times New Roman" w:hAnsi="Times New Roman"/>
          <w:sz w:val="26"/>
          <w:szCs w:val="26"/>
          <w:lang w:val="uk-UA"/>
        </w:rPr>
        <w:tab/>
      </w:r>
      <w:r w:rsidR="003F4DC2" w:rsidRPr="0040299F">
        <w:rPr>
          <w:rFonts w:ascii="Times New Roman" w:hAnsi="Times New Roman"/>
          <w:sz w:val="26"/>
          <w:szCs w:val="26"/>
          <w:lang w:val="uk-UA"/>
        </w:rPr>
        <w:tab/>
      </w:r>
      <w:r w:rsidR="00E43CF0" w:rsidRPr="0040299F">
        <w:rPr>
          <w:rFonts w:ascii="Times New Roman" w:hAnsi="Times New Roman"/>
          <w:sz w:val="26"/>
          <w:szCs w:val="26"/>
          <w:lang w:val="uk-UA"/>
        </w:rPr>
        <w:t>Олексій ОМЕЛЬЯН</w:t>
      </w:r>
    </w:p>
    <w:p w14:paraId="75F18448" w14:textId="322ABD5E" w:rsidR="003A6B7A" w:rsidRPr="0040299F" w:rsidRDefault="003A6B7A" w:rsidP="00E43CF0">
      <w:pPr>
        <w:shd w:val="clear" w:color="auto" w:fill="FFFFFF"/>
        <w:spacing w:after="360" w:line="240" w:lineRule="auto"/>
        <w:jc w:val="both"/>
        <w:rPr>
          <w:rFonts w:ascii="Times New Roman" w:hAnsi="Times New Roman"/>
          <w:sz w:val="26"/>
          <w:szCs w:val="26"/>
          <w:lang w:val="uk-UA"/>
        </w:rPr>
      </w:pPr>
      <w:r w:rsidRPr="0040299F">
        <w:rPr>
          <w:rFonts w:ascii="Times New Roman" w:hAnsi="Times New Roman"/>
          <w:sz w:val="26"/>
          <w:szCs w:val="26"/>
          <w:lang w:val="uk-UA"/>
        </w:rPr>
        <w:t>Члени Комісії:</w:t>
      </w:r>
      <w:r w:rsidR="0022251E" w:rsidRPr="0040299F">
        <w:rPr>
          <w:rFonts w:ascii="Times New Roman" w:hAnsi="Times New Roman"/>
          <w:sz w:val="26"/>
          <w:szCs w:val="26"/>
          <w:lang w:val="uk-UA"/>
        </w:rPr>
        <w:t xml:space="preserve"> </w:t>
      </w:r>
      <w:r w:rsidR="0022251E" w:rsidRPr="0040299F">
        <w:rPr>
          <w:rFonts w:ascii="Times New Roman" w:hAnsi="Times New Roman"/>
          <w:sz w:val="26"/>
          <w:szCs w:val="26"/>
          <w:lang w:val="uk-UA"/>
        </w:rPr>
        <w:tab/>
      </w:r>
      <w:r w:rsidR="0022251E" w:rsidRPr="0040299F">
        <w:rPr>
          <w:rFonts w:ascii="Times New Roman" w:hAnsi="Times New Roman"/>
          <w:sz w:val="26"/>
          <w:szCs w:val="26"/>
          <w:lang w:val="uk-UA"/>
        </w:rPr>
        <w:tab/>
      </w:r>
      <w:r w:rsidR="0022251E" w:rsidRPr="0040299F">
        <w:rPr>
          <w:rFonts w:ascii="Times New Roman" w:hAnsi="Times New Roman"/>
          <w:sz w:val="26"/>
          <w:szCs w:val="26"/>
          <w:lang w:val="uk-UA"/>
        </w:rPr>
        <w:tab/>
      </w:r>
      <w:r w:rsidR="0022251E" w:rsidRPr="0040299F">
        <w:rPr>
          <w:rFonts w:ascii="Times New Roman" w:hAnsi="Times New Roman"/>
          <w:sz w:val="26"/>
          <w:szCs w:val="26"/>
          <w:lang w:val="uk-UA"/>
        </w:rPr>
        <w:tab/>
      </w:r>
      <w:r w:rsidR="0022251E" w:rsidRPr="0040299F">
        <w:rPr>
          <w:rFonts w:ascii="Times New Roman" w:hAnsi="Times New Roman"/>
          <w:sz w:val="26"/>
          <w:szCs w:val="26"/>
          <w:lang w:val="uk-UA"/>
        </w:rPr>
        <w:tab/>
      </w:r>
      <w:r w:rsidR="0022251E" w:rsidRPr="0040299F">
        <w:rPr>
          <w:rFonts w:ascii="Times New Roman" w:hAnsi="Times New Roman"/>
          <w:sz w:val="26"/>
          <w:szCs w:val="26"/>
          <w:lang w:val="uk-UA"/>
        </w:rPr>
        <w:tab/>
      </w:r>
      <w:r w:rsidR="0022251E" w:rsidRPr="0040299F">
        <w:rPr>
          <w:rFonts w:ascii="Times New Roman" w:hAnsi="Times New Roman"/>
          <w:sz w:val="26"/>
          <w:szCs w:val="26"/>
          <w:lang w:val="uk-UA"/>
        </w:rPr>
        <w:tab/>
      </w:r>
      <w:r w:rsidR="00BA6894" w:rsidRPr="0040299F">
        <w:rPr>
          <w:rFonts w:ascii="Times New Roman" w:hAnsi="Times New Roman"/>
          <w:sz w:val="26"/>
          <w:szCs w:val="26"/>
          <w:lang w:val="uk-UA"/>
        </w:rPr>
        <w:t>Ярослав ДУХ</w:t>
      </w:r>
    </w:p>
    <w:p w14:paraId="362E9737" w14:textId="5F8FFEB1" w:rsidR="003A6B7A" w:rsidRPr="0040299F" w:rsidRDefault="0022251E" w:rsidP="003A6B7A">
      <w:pPr>
        <w:shd w:val="clear" w:color="auto" w:fill="FFFFFF"/>
        <w:spacing w:after="360" w:line="240" w:lineRule="auto"/>
        <w:jc w:val="both"/>
        <w:rPr>
          <w:rFonts w:ascii="Times New Roman" w:hAnsi="Times New Roman"/>
          <w:sz w:val="26"/>
          <w:szCs w:val="26"/>
          <w:lang w:val="uk-UA"/>
        </w:rPr>
      </w:pPr>
      <w:r w:rsidRPr="0040299F">
        <w:rPr>
          <w:rFonts w:ascii="Times New Roman" w:hAnsi="Times New Roman"/>
          <w:sz w:val="26"/>
          <w:szCs w:val="26"/>
          <w:lang w:val="uk-UA"/>
        </w:rPr>
        <w:tab/>
      </w:r>
      <w:r w:rsidRPr="0040299F">
        <w:rPr>
          <w:rFonts w:ascii="Times New Roman" w:hAnsi="Times New Roman"/>
          <w:sz w:val="26"/>
          <w:szCs w:val="26"/>
          <w:lang w:val="uk-UA"/>
        </w:rPr>
        <w:tab/>
      </w:r>
      <w:r w:rsidRPr="0040299F">
        <w:rPr>
          <w:rFonts w:ascii="Times New Roman" w:hAnsi="Times New Roman"/>
          <w:sz w:val="26"/>
          <w:szCs w:val="26"/>
          <w:lang w:val="uk-UA"/>
        </w:rPr>
        <w:tab/>
      </w:r>
      <w:r w:rsidRPr="0040299F">
        <w:rPr>
          <w:rFonts w:ascii="Times New Roman" w:hAnsi="Times New Roman"/>
          <w:sz w:val="26"/>
          <w:szCs w:val="26"/>
          <w:lang w:val="uk-UA"/>
        </w:rPr>
        <w:tab/>
      </w:r>
      <w:r w:rsidRPr="0040299F">
        <w:rPr>
          <w:rFonts w:ascii="Times New Roman" w:hAnsi="Times New Roman"/>
          <w:sz w:val="26"/>
          <w:szCs w:val="26"/>
          <w:lang w:val="uk-UA"/>
        </w:rPr>
        <w:tab/>
      </w:r>
      <w:r w:rsidRPr="0040299F">
        <w:rPr>
          <w:rFonts w:ascii="Times New Roman" w:hAnsi="Times New Roman"/>
          <w:sz w:val="26"/>
          <w:szCs w:val="26"/>
          <w:lang w:val="uk-UA"/>
        </w:rPr>
        <w:tab/>
      </w:r>
      <w:r w:rsidRPr="0040299F">
        <w:rPr>
          <w:rFonts w:ascii="Times New Roman" w:hAnsi="Times New Roman"/>
          <w:sz w:val="26"/>
          <w:szCs w:val="26"/>
          <w:lang w:val="uk-UA"/>
        </w:rPr>
        <w:tab/>
      </w:r>
      <w:r w:rsidRPr="0040299F">
        <w:rPr>
          <w:rFonts w:ascii="Times New Roman" w:hAnsi="Times New Roman"/>
          <w:sz w:val="26"/>
          <w:szCs w:val="26"/>
          <w:lang w:val="uk-UA"/>
        </w:rPr>
        <w:tab/>
      </w:r>
      <w:r w:rsidRPr="0040299F">
        <w:rPr>
          <w:rFonts w:ascii="Times New Roman" w:hAnsi="Times New Roman"/>
          <w:sz w:val="26"/>
          <w:szCs w:val="26"/>
          <w:lang w:val="uk-UA"/>
        </w:rPr>
        <w:tab/>
      </w:r>
      <w:r w:rsidR="007F26BF" w:rsidRPr="0040299F">
        <w:rPr>
          <w:rFonts w:ascii="Times New Roman" w:hAnsi="Times New Roman"/>
          <w:sz w:val="26"/>
          <w:szCs w:val="26"/>
          <w:lang w:val="uk-UA"/>
        </w:rPr>
        <w:t>Ігор КУШНІР</w:t>
      </w:r>
    </w:p>
    <w:p w14:paraId="5D52B2D6" w14:textId="6791CDC5" w:rsidR="00E43CF0" w:rsidRPr="0040299F" w:rsidRDefault="00BA6894" w:rsidP="00E43CF0">
      <w:pPr>
        <w:shd w:val="clear" w:color="auto" w:fill="FFFFFF"/>
        <w:spacing w:after="360" w:line="240" w:lineRule="auto"/>
        <w:jc w:val="both"/>
        <w:rPr>
          <w:rFonts w:ascii="Times New Roman" w:hAnsi="Times New Roman"/>
          <w:sz w:val="26"/>
          <w:szCs w:val="26"/>
          <w:lang w:val="uk-UA"/>
        </w:rPr>
      </w:pPr>
      <w:r w:rsidRPr="0040299F">
        <w:rPr>
          <w:rFonts w:ascii="Times New Roman" w:hAnsi="Times New Roman"/>
          <w:sz w:val="26"/>
          <w:szCs w:val="26"/>
          <w:lang w:val="uk-UA"/>
        </w:rPr>
        <w:tab/>
      </w:r>
      <w:r w:rsidRPr="0040299F">
        <w:rPr>
          <w:rFonts w:ascii="Times New Roman" w:hAnsi="Times New Roman"/>
          <w:sz w:val="26"/>
          <w:szCs w:val="26"/>
          <w:lang w:val="uk-UA"/>
        </w:rPr>
        <w:tab/>
      </w:r>
      <w:r w:rsidRPr="0040299F">
        <w:rPr>
          <w:rFonts w:ascii="Times New Roman" w:hAnsi="Times New Roman"/>
          <w:sz w:val="26"/>
          <w:szCs w:val="26"/>
          <w:lang w:val="uk-UA"/>
        </w:rPr>
        <w:tab/>
      </w:r>
      <w:r w:rsidRPr="0040299F">
        <w:rPr>
          <w:rFonts w:ascii="Times New Roman" w:hAnsi="Times New Roman"/>
          <w:sz w:val="26"/>
          <w:szCs w:val="26"/>
          <w:lang w:val="uk-UA"/>
        </w:rPr>
        <w:tab/>
      </w:r>
      <w:r w:rsidRPr="0040299F">
        <w:rPr>
          <w:rFonts w:ascii="Times New Roman" w:hAnsi="Times New Roman"/>
          <w:sz w:val="26"/>
          <w:szCs w:val="26"/>
          <w:lang w:val="uk-UA"/>
        </w:rPr>
        <w:tab/>
      </w:r>
      <w:r w:rsidRPr="0040299F">
        <w:rPr>
          <w:rFonts w:ascii="Times New Roman" w:hAnsi="Times New Roman"/>
          <w:sz w:val="26"/>
          <w:szCs w:val="26"/>
          <w:lang w:val="uk-UA"/>
        </w:rPr>
        <w:tab/>
      </w:r>
      <w:r w:rsidRPr="0040299F">
        <w:rPr>
          <w:rFonts w:ascii="Times New Roman" w:hAnsi="Times New Roman"/>
          <w:sz w:val="26"/>
          <w:szCs w:val="26"/>
          <w:lang w:val="uk-UA"/>
        </w:rPr>
        <w:tab/>
      </w:r>
      <w:r w:rsidRPr="0040299F">
        <w:rPr>
          <w:rFonts w:ascii="Times New Roman" w:hAnsi="Times New Roman"/>
          <w:sz w:val="26"/>
          <w:szCs w:val="26"/>
          <w:lang w:val="uk-UA"/>
        </w:rPr>
        <w:tab/>
      </w:r>
      <w:r w:rsidRPr="0040299F">
        <w:rPr>
          <w:rFonts w:ascii="Times New Roman" w:hAnsi="Times New Roman"/>
          <w:sz w:val="26"/>
          <w:szCs w:val="26"/>
          <w:lang w:val="uk-UA"/>
        </w:rPr>
        <w:tab/>
      </w:r>
      <w:r w:rsidR="00E43CF0" w:rsidRPr="0040299F">
        <w:rPr>
          <w:rFonts w:ascii="Times New Roman" w:hAnsi="Times New Roman"/>
          <w:sz w:val="26"/>
          <w:szCs w:val="26"/>
          <w:lang w:val="uk-UA"/>
        </w:rPr>
        <w:t>Володимир ЛУГАНСЬКИЙ</w:t>
      </w:r>
    </w:p>
    <w:sectPr w:rsidR="00E43CF0" w:rsidRPr="0040299F" w:rsidSect="00A625D2">
      <w:headerReference w:type="default" r:id="rId9"/>
      <w:pgSz w:w="11906" w:h="16838"/>
      <w:pgMar w:top="850" w:right="850" w:bottom="850"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0A50E" w14:textId="77777777" w:rsidR="0011345D" w:rsidRDefault="0011345D" w:rsidP="00EB7325">
      <w:pPr>
        <w:spacing w:after="0" w:line="240" w:lineRule="auto"/>
      </w:pPr>
      <w:r>
        <w:separator/>
      </w:r>
    </w:p>
  </w:endnote>
  <w:endnote w:type="continuationSeparator" w:id="0">
    <w:p w14:paraId="019B1B93" w14:textId="77777777" w:rsidR="0011345D" w:rsidRDefault="0011345D"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00"/>
    <w:family w:val="auto"/>
    <w:pitch w:val="variable"/>
    <w:sig w:usb0="80002023" w:usb1="80000002" w:usb2="00000008" w:usb3="00000000" w:csb0="0000004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EBD0F" w14:textId="77777777" w:rsidR="0011345D" w:rsidRDefault="0011345D" w:rsidP="00EB7325">
      <w:pPr>
        <w:spacing w:after="0" w:line="240" w:lineRule="auto"/>
      </w:pPr>
      <w:r>
        <w:separator/>
      </w:r>
    </w:p>
  </w:footnote>
  <w:footnote w:type="continuationSeparator" w:id="0">
    <w:p w14:paraId="5B0CFAC2" w14:textId="77777777" w:rsidR="0011345D" w:rsidRDefault="0011345D"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7C5AF8" w:rsidRDefault="007C5AF8">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7C5AF8" w:rsidRDefault="007C5A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3500"/>
    <w:multiLevelType w:val="hybridMultilevel"/>
    <w:tmpl w:val="98F09C5C"/>
    <w:lvl w:ilvl="0" w:tplc="56C41A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2EC448F"/>
    <w:multiLevelType w:val="hybridMultilevel"/>
    <w:tmpl w:val="799A9F68"/>
    <w:lvl w:ilvl="0" w:tplc="A0A8E86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B957577"/>
    <w:multiLevelType w:val="hybridMultilevel"/>
    <w:tmpl w:val="CA0483D8"/>
    <w:lvl w:ilvl="0" w:tplc="052A9FF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C134C20"/>
    <w:multiLevelType w:val="hybridMultilevel"/>
    <w:tmpl w:val="484CEFEA"/>
    <w:lvl w:ilvl="0" w:tplc="928C7656">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 w15:restartNumberingAfterBreak="0">
    <w:nsid w:val="46C246B2"/>
    <w:multiLevelType w:val="hybridMultilevel"/>
    <w:tmpl w:val="68561420"/>
    <w:lvl w:ilvl="0" w:tplc="F61C10D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5CEF13F3"/>
    <w:multiLevelType w:val="multilevel"/>
    <w:tmpl w:val="339061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D4C69F7"/>
    <w:multiLevelType w:val="hybridMultilevel"/>
    <w:tmpl w:val="47AC1CF0"/>
    <w:lvl w:ilvl="0" w:tplc="E12E5A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695E1291"/>
    <w:multiLevelType w:val="hybridMultilevel"/>
    <w:tmpl w:val="8A265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F420133"/>
    <w:multiLevelType w:val="hybridMultilevel"/>
    <w:tmpl w:val="0CE88B96"/>
    <w:lvl w:ilvl="0" w:tplc="C5249E50">
      <w:start w:val="1"/>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70AB263A"/>
    <w:multiLevelType w:val="hybridMultilevel"/>
    <w:tmpl w:val="58CAABD4"/>
    <w:lvl w:ilvl="0" w:tplc="EF3205B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79772635"/>
    <w:multiLevelType w:val="hybridMultilevel"/>
    <w:tmpl w:val="2A02E450"/>
    <w:lvl w:ilvl="0" w:tplc="24EA70B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7B2210A7"/>
    <w:multiLevelType w:val="hybridMultilevel"/>
    <w:tmpl w:val="C0F4F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7"/>
  </w:num>
  <w:num w:numId="3">
    <w:abstractNumId w:val="5"/>
  </w:num>
  <w:num w:numId="4">
    <w:abstractNumId w:val="8"/>
  </w:num>
  <w:num w:numId="5">
    <w:abstractNumId w:val="3"/>
  </w:num>
  <w:num w:numId="6">
    <w:abstractNumId w:val="2"/>
  </w:num>
  <w:num w:numId="7">
    <w:abstractNumId w:val="6"/>
  </w:num>
  <w:num w:numId="8">
    <w:abstractNumId w:val="1"/>
  </w:num>
  <w:num w:numId="9">
    <w:abstractNumId w:val="9"/>
  </w:num>
  <w:num w:numId="10">
    <w:abstractNumId w:val="0"/>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0179D"/>
    <w:rsid w:val="00006173"/>
    <w:rsid w:val="00006691"/>
    <w:rsid w:val="0000709D"/>
    <w:rsid w:val="00021037"/>
    <w:rsid w:val="00031CF5"/>
    <w:rsid w:val="00032933"/>
    <w:rsid w:val="00032946"/>
    <w:rsid w:val="00033694"/>
    <w:rsid w:val="00035312"/>
    <w:rsid w:val="00040CB9"/>
    <w:rsid w:val="00045F7E"/>
    <w:rsid w:val="0004646A"/>
    <w:rsid w:val="00047F3E"/>
    <w:rsid w:val="000644CE"/>
    <w:rsid w:val="0006640B"/>
    <w:rsid w:val="00074281"/>
    <w:rsid w:val="000832B9"/>
    <w:rsid w:val="0008521B"/>
    <w:rsid w:val="00085285"/>
    <w:rsid w:val="00090426"/>
    <w:rsid w:val="00095443"/>
    <w:rsid w:val="000977EF"/>
    <w:rsid w:val="000A0215"/>
    <w:rsid w:val="000A16F9"/>
    <w:rsid w:val="000A39F3"/>
    <w:rsid w:val="000A4298"/>
    <w:rsid w:val="000B42C9"/>
    <w:rsid w:val="000B49FD"/>
    <w:rsid w:val="000B5F28"/>
    <w:rsid w:val="000C645E"/>
    <w:rsid w:val="000D037A"/>
    <w:rsid w:val="000D5109"/>
    <w:rsid w:val="000E2230"/>
    <w:rsid w:val="000E283D"/>
    <w:rsid w:val="000E4CAE"/>
    <w:rsid w:val="000E5EEB"/>
    <w:rsid w:val="000F1948"/>
    <w:rsid w:val="001038AC"/>
    <w:rsid w:val="00105F60"/>
    <w:rsid w:val="0010786B"/>
    <w:rsid w:val="001129A6"/>
    <w:rsid w:val="0011345D"/>
    <w:rsid w:val="001234EB"/>
    <w:rsid w:val="0012360E"/>
    <w:rsid w:val="0012556D"/>
    <w:rsid w:val="00134A6A"/>
    <w:rsid w:val="00136FCC"/>
    <w:rsid w:val="00140DF6"/>
    <w:rsid w:val="00150F9E"/>
    <w:rsid w:val="0016065F"/>
    <w:rsid w:val="001662C1"/>
    <w:rsid w:val="00167FD3"/>
    <w:rsid w:val="00171D4E"/>
    <w:rsid w:val="00174154"/>
    <w:rsid w:val="00176521"/>
    <w:rsid w:val="00181CEE"/>
    <w:rsid w:val="00183AEB"/>
    <w:rsid w:val="00194166"/>
    <w:rsid w:val="001C28BB"/>
    <w:rsid w:val="001D3FA2"/>
    <w:rsid w:val="001D4546"/>
    <w:rsid w:val="001D5D2D"/>
    <w:rsid w:val="001D7C76"/>
    <w:rsid w:val="001E3425"/>
    <w:rsid w:val="001F1863"/>
    <w:rsid w:val="001F61F7"/>
    <w:rsid w:val="001F65E3"/>
    <w:rsid w:val="001F6C35"/>
    <w:rsid w:val="002038C2"/>
    <w:rsid w:val="0021157A"/>
    <w:rsid w:val="00212D79"/>
    <w:rsid w:val="00215656"/>
    <w:rsid w:val="002172A6"/>
    <w:rsid w:val="002172AB"/>
    <w:rsid w:val="00220452"/>
    <w:rsid w:val="002221C4"/>
    <w:rsid w:val="0022251E"/>
    <w:rsid w:val="002236A2"/>
    <w:rsid w:val="00223778"/>
    <w:rsid w:val="00224A4B"/>
    <w:rsid w:val="00236A79"/>
    <w:rsid w:val="00240276"/>
    <w:rsid w:val="002406F5"/>
    <w:rsid w:val="00250041"/>
    <w:rsid w:val="00250DE8"/>
    <w:rsid w:val="00251381"/>
    <w:rsid w:val="00254090"/>
    <w:rsid w:val="0025493B"/>
    <w:rsid w:val="00263211"/>
    <w:rsid w:val="002633C0"/>
    <w:rsid w:val="00271C75"/>
    <w:rsid w:val="00272F4E"/>
    <w:rsid w:val="00274918"/>
    <w:rsid w:val="00275BAF"/>
    <w:rsid w:val="0029097C"/>
    <w:rsid w:val="002A036F"/>
    <w:rsid w:val="002B2D18"/>
    <w:rsid w:val="002B71F9"/>
    <w:rsid w:val="002C3391"/>
    <w:rsid w:val="002C4BAE"/>
    <w:rsid w:val="002D7850"/>
    <w:rsid w:val="002E7F99"/>
    <w:rsid w:val="002E7FB7"/>
    <w:rsid w:val="002F31E1"/>
    <w:rsid w:val="00300734"/>
    <w:rsid w:val="00301007"/>
    <w:rsid w:val="0030507B"/>
    <w:rsid w:val="003103FE"/>
    <w:rsid w:val="00311BF1"/>
    <w:rsid w:val="003136D5"/>
    <w:rsid w:val="00313F7B"/>
    <w:rsid w:val="00314623"/>
    <w:rsid w:val="00315583"/>
    <w:rsid w:val="003224C8"/>
    <w:rsid w:val="00322DA1"/>
    <w:rsid w:val="00322FE9"/>
    <w:rsid w:val="00330592"/>
    <w:rsid w:val="003306CA"/>
    <w:rsid w:val="00332432"/>
    <w:rsid w:val="00340495"/>
    <w:rsid w:val="00344A71"/>
    <w:rsid w:val="00346A68"/>
    <w:rsid w:val="00347B6B"/>
    <w:rsid w:val="00350B05"/>
    <w:rsid w:val="003549C8"/>
    <w:rsid w:val="00355585"/>
    <w:rsid w:val="00365C82"/>
    <w:rsid w:val="0036724E"/>
    <w:rsid w:val="00372046"/>
    <w:rsid w:val="0037216E"/>
    <w:rsid w:val="00372C26"/>
    <w:rsid w:val="003737D9"/>
    <w:rsid w:val="00380548"/>
    <w:rsid w:val="0038525B"/>
    <w:rsid w:val="003863B0"/>
    <w:rsid w:val="00386670"/>
    <w:rsid w:val="00393494"/>
    <w:rsid w:val="00394522"/>
    <w:rsid w:val="00397246"/>
    <w:rsid w:val="00397712"/>
    <w:rsid w:val="003A1B43"/>
    <w:rsid w:val="003A26E7"/>
    <w:rsid w:val="003A53B7"/>
    <w:rsid w:val="003A6B7A"/>
    <w:rsid w:val="003B17BF"/>
    <w:rsid w:val="003C05C0"/>
    <w:rsid w:val="003C3C09"/>
    <w:rsid w:val="003D2171"/>
    <w:rsid w:val="003D2344"/>
    <w:rsid w:val="003D44F9"/>
    <w:rsid w:val="003D59EB"/>
    <w:rsid w:val="003D62BD"/>
    <w:rsid w:val="003E107A"/>
    <w:rsid w:val="003E3129"/>
    <w:rsid w:val="003E7D43"/>
    <w:rsid w:val="003F4DC2"/>
    <w:rsid w:val="003F5181"/>
    <w:rsid w:val="00401DF8"/>
    <w:rsid w:val="0040299F"/>
    <w:rsid w:val="004046A1"/>
    <w:rsid w:val="00405C72"/>
    <w:rsid w:val="0040689D"/>
    <w:rsid w:val="00407D67"/>
    <w:rsid w:val="004131AC"/>
    <w:rsid w:val="00421DAD"/>
    <w:rsid w:val="00426A78"/>
    <w:rsid w:val="0043075C"/>
    <w:rsid w:val="004307AB"/>
    <w:rsid w:val="00433282"/>
    <w:rsid w:val="004423D8"/>
    <w:rsid w:val="00447357"/>
    <w:rsid w:val="004479A3"/>
    <w:rsid w:val="00465245"/>
    <w:rsid w:val="004709D4"/>
    <w:rsid w:val="0047320F"/>
    <w:rsid w:val="004809CD"/>
    <w:rsid w:val="00481BE3"/>
    <w:rsid w:val="00482B13"/>
    <w:rsid w:val="0048468B"/>
    <w:rsid w:val="00485B84"/>
    <w:rsid w:val="00487179"/>
    <w:rsid w:val="00490B2B"/>
    <w:rsid w:val="00491A4E"/>
    <w:rsid w:val="0049237A"/>
    <w:rsid w:val="004B4FC6"/>
    <w:rsid w:val="004C2E97"/>
    <w:rsid w:val="004C3548"/>
    <w:rsid w:val="004C5874"/>
    <w:rsid w:val="004C7E35"/>
    <w:rsid w:val="004D0931"/>
    <w:rsid w:val="004D36C5"/>
    <w:rsid w:val="004E008C"/>
    <w:rsid w:val="004E05F6"/>
    <w:rsid w:val="004E0955"/>
    <w:rsid w:val="004E16E2"/>
    <w:rsid w:val="004E2657"/>
    <w:rsid w:val="004F0594"/>
    <w:rsid w:val="004F4C59"/>
    <w:rsid w:val="004F6DA1"/>
    <w:rsid w:val="004F73B1"/>
    <w:rsid w:val="00503142"/>
    <w:rsid w:val="005042E9"/>
    <w:rsid w:val="0050617B"/>
    <w:rsid w:val="0051158B"/>
    <w:rsid w:val="005123BB"/>
    <w:rsid w:val="005161C4"/>
    <w:rsid w:val="00535C0A"/>
    <w:rsid w:val="005369C8"/>
    <w:rsid w:val="005422D0"/>
    <w:rsid w:val="00544FB0"/>
    <w:rsid w:val="00546192"/>
    <w:rsid w:val="0055152C"/>
    <w:rsid w:val="00551C07"/>
    <w:rsid w:val="00551D50"/>
    <w:rsid w:val="00554F6A"/>
    <w:rsid w:val="00557612"/>
    <w:rsid w:val="0056088B"/>
    <w:rsid w:val="00565F40"/>
    <w:rsid w:val="005733DB"/>
    <w:rsid w:val="005800BE"/>
    <w:rsid w:val="00583FD3"/>
    <w:rsid w:val="0058654E"/>
    <w:rsid w:val="00587ABA"/>
    <w:rsid w:val="00590119"/>
    <w:rsid w:val="005A17C7"/>
    <w:rsid w:val="005B5DA3"/>
    <w:rsid w:val="005B6348"/>
    <w:rsid w:val="005C0EB3"/>
    <w:rsid w:val="005C6BC7"/>
    <w:rsid w:val="005D5B14"/>
    <w:rsid w:val="005E3B28"/>
    <w:rsid w:val="005E4D7D"/>
    <w:rsid w:val="005F2EDE"/>
    <w:rsid w:val="005F47CD"/>
    <w:rsid w:val="005F6023"/>
    <w:rsid w:val="005F7385"/>
    <w:rsid w:val="006119C5"/>
    <w:rsid w:val="00613501"/>
    <w:rsid w:val="00613F60"/>
    <w:rsid w:val="00615FAD"/>
    <w:rsid w:val="006203B1"/>
    <w:rsid w:val="006214AA"/>
    <w:rsid w:val="00622251"/>
    <w:rsid w:val="00623344"/>
    <w:rsid w:val="00626464"/>
    <w:rsid w:val="00632005"/>
    <w:rsid w:val="00633893"/>
    <w:rsid w:val="00633DA0"/>
    <w:rsid w:val="00635EAD"/>
    <w:rsid w:val="00646151"/>
    <w:rsid w:val="006468E4"/>
    <w:rsid w:val="00650C58"/>
    <w:rsid w:val="00661051"/>
    <w:rsid w:val="00661EC2"/>
    <w:rsid w:val="00662F5A"/>
    <w:rsid w:val="00663451"/>
    <w:rsid w:val="00665284"/>
    <w:rsid w:val="0066706D"/>
    <w:rsid w:val="00671C71"/>
    <w:rsid w:val="00672378"/>
    <w:rsid w:val="00675138"/>
    <w:rsid w:val="00675244"/>
    <w:rsid w:val="00676DE7"/>
    <w:rsid w:val="006771C1"/>
    <w:rsid w:val="00677B5C"/>
    <w:rsid w:val="00681EEF"/>
    <w:rsid w:val="00682124"/>
    <w:rsid w:val="00684F29"/>
    <w:rsid w:val="00686C8E"/>
    <w:rsid w:val="00691CEA"/>
    <w:rsid w:val="00691E23"/>
    <w:rsid w:val="006920A2"/>
    <w:rsid w:val="006949F2"/>
    <w:rsid w:val="006967EE"/>
    <w:rsid w:val="006976D0"/>
    <w:rsid w:val="006A2C23"/>
    <w:rsid w:val="006B01C3"/>
    <w:rsid w:val="006B343F"/>
    <w:rsid w:val="006B502F"/>
    <w:rsid w:val="006B6337"/>
    <w:rsid w:val="006C69D3"/>
    <w:rsid w:val="006C6AFB"/>
    <w:rsid w:val="006C6D41"/>
    <w:rsid w:val="006D6405"/>
    <w:rsid w:val="006D7147"/>
    <w:rsid w:val="006E2E1A"/>
    <w:rsid w:val="006E3C50"/>
    <w:rsid w:val="006E7051"/>
    <w:rsid w:val="006F2C92"/>
    <w:rsid w:val="006F42C3"/>
    <w:rsid w:val="006F6252"/>
    <w:rsid w:val="0070240F"/>
    <w:rsid w:val="00707EBD"/>
    <w:rsid w:val="00715A61"/>
    <w:rsid w:val="0072356D"/>
    <w:rsid w:val="00732171"/>
    <w:rsid w:val="007373B0"/>
    <w:rsid w:val="00740A38"/>
    <w:rsid w:val="0074186D"/>
    <w:rsid w:val="00745569"/>
    <w:rsid w:val="0075024E"/>
    <w:rsid w:val="00750E87"/>
    <w:rsid w:val="00752B89"/>
    <w:rsid w:val="00753CF6"/>
    <w:rsid w:val="00757713"/>
    <w:rsid w:val="00757A7E"/>
    <w:rsid w:val="00763103"/>
    <w:rsid w:val="00764A23"/>
    <w:rsid w:val="007654B0"/>
    <w:rsid w:val="00770BA7"/>
    <w:rsid w:val="0077780D"/>
    <w:rsid w:val="007806F1"/>
    <w:rsid w:val="00785DD6"/>
    <w:rsid w:val="007879F8"/>
    <w:rsid w:val="007908A0"/>
    <w:rsid w:val="00790F56"/>
    <w:rsid w:val="007946C1"/>
    <w:rsid w:val="00795483"/>
    <w:rsid w:val="007A2905"/>
    <w:rsid w:val="007B39B7"/>
    <w:rsid w:val="007C17EF"/>
    <w:rsid w:val="007C3F80"/>
    <w:rsid w:val="007C5AF8"/>
    <w:rsid w:val="007C5BAC"/>
    <w:rsid w:val="007C6364"/>
    <w:rsid w:val="007C6FF4"/>
    <w:rsid w:val="007C7707"/>
    <w:rsid w:val="007D0136"/>
    <w:rsid w:val="007D1E3D"/>
    <w:rsid w:val="007D420C"/>
    <w:rsid w:val="007E1341"/>
    <w:rsid w:val="007E3B1A"/>
    <w:rsid w:val="007E62EF"/>
    <w:rsid w:val="007E7CEE"/>
    <w:rsid w:val="007F26BF"/>
    <w:rsid w:val="007F3787"/>
    <w:rsid w:val="007F43F4"/>
    <w:rsid w:val="007F4DC0"/>
    <w:rsid w:val="007F703F"/>
    <w:rsid w:val="007F777F"/>
    <w:rsid w:val="008023AC"/>
    <w:rsid w:val="00805FD0"/>
    <w:rsid w:val="00814BA9"/>
    <w:rsid w:val="00822448"/>
    <w:rsid w:val="00831939"/>
    <w:rsid w:val="00831FFC"/>
    <w:rsid w:val="00835008"/>
    <w:rsid w:val="00837078"/>
    <w:rsid w:val="008400B6"/>
    <w:rsid w:val="0084588A"/>
    <w:rsid w:val="00845CB3"/>
    <w:rsid w:val="0084726B"/>
    <w:rsid w:val="00847299"/>
    <w:rsid w:val="00857F46"/>
    <w:rsid w:val="00861E8A"/>
    <w:rsid w:val="0086706C"/>
    <w:rsid w:val="0086763B"/>
    <w:rsid w:val="008764B2"/>
    <w:rsid w:val="0088261D"/>
    <w:rsid w:val="00883477"/>
    <w:rsid w:val="00884390"/>
    <w:rsid w:val="00885727"/>
    <w:rsid w:val="00894747"/>
    <w:rsid w:val="00895AAA"/>
    <w:rsid w:val="008A0D36"/>
    <w:rsid w:val="008A171C"/>
    <w:rsid w:val="008A300C"/>
    <w:rsid w:val="008A36D5"/>
    <w:rsid w:val="008A751A"/>
    <w:rsid w:val="008B4216"/>
    <w:rsid w:val="008B5336"/>
    <w:rsid w:val="008C0388"/>
    <w:rsid w:val="008C7394"/>
    <w:rsid w:val="008D2726"/>
    <w:rsid w:val="008D6B0A"/>
    <w:rsid w:val="008E445B"/>
    <w:rsid w:val="008F0BA1"/>
    <w:rsid w:val="008F2512"/>
    <w:rsid w:val="008F295D"/>
    <w:rsid w:val="008F2BF2"/>
    <w:rsid w:val="009001AB"/>
    <w:rsid w:val="00903720"/>
    <w:rsid w:val="00905DA9"/>
    <w:rsid w:val="00906F96"/>
    <w:rsid w:val="0090792D"/>
    <w:rsid w:val="009132E3"/>
    <w:rsid w:val="00913907"/>
    <w:rsid w:val="0091409E"/>
    <w:rsid w:val="00920796"/>
    <w:rsid w:val="00921765"/>
    <w:rsid w:val="00923038"/>
    <w:rsid w:val="00924EC7"/>
    <w:rsid w:val="009262D7"/>
    <w:rsid w:val="00932C6A"/>
    <w:rsid w:val="00933897"/>
    <w:rsid w:val="00935F6B"/>
    <w:rsid w:val="009374C5"/>
    <w:rsid w:val="00944B34"/>
    <w:rsid w:val="00947B62"/>
    <w:rsid w:val="00950B74"/>
    <w:rsid w:val="00954385"/>
    <w:rsid w:val="009658C1"/>
    <w:rsid w:val="00966F19"/>
    <w:rsid w:val="009679A2"/>
    <w:rsid w:val="009856CD"/>
    <w:rsid w:val="00987226"/>
    <w:rsid w:val="00997979"/>
    <w:rsid w:val="009A6BFC"/>
    <w:rsid w:val="009A7533"/>
    <w:rsid w:val="009B174B"/>
    <w:rsid w:val="009B3FF5"/>
    <w:rsid w:val="009B43FB"/>
    <w:rsid w:val="009B49FB"/>
    <w:rsid w:val="009B72D2"/>
    <w:rsid w:val="009C3254"/>
    <w:rsid w:val="009C4ABF"/>
    <w:rsid w:val="009C7431"/>
    <w:rsid w:val="009D6587"/>
    <w:rsid w:val="009E1C3B"/>
    <w:rsid w:val="009E4743"/>
    <w:rsid w:val="009E7758"/>
    <w:rsid w:val="009E7A1B"/>
    <w:rsid w:val="009F05F8"/>
    <w:rsid w:val="009F2CF6"/>
    <w:rsid w:val="009F2FF4"/>
    <w:rsid w:val="009F5848"/>
    <w:rsid w:val="00A01311"/>
    <w:rsid w:val="00A01DA4"/>
    <w:rsid w:val="00A05EA6"/>
    <w:rsid w:val="00A122B4"/>
    <w:rsid w:val="00A147CA"/>
    <w:rsid w:val="00A176B5"/>
    <w:rsid w:val="00A221FA"/>
    <w:rsid w:val="00A304A0"/>
    <w:rsid w:val="00A33055"/>
    <w:rsid w:val="00A34E73"/>
    <w:rsid w:val="00A35538"/>
    <w:rsid w:val="00A35D99"/>
    <w:rsid w:val="00A37362"/>
    <w:rsid w:val="00A42624"/>
    <w:rsid w:val="00A42B8C"/>
    <w:rsid w:val="00A5326D"/>
    <w:rsid w:val="00A60333"/>
    <w:rsid w:val="00A625D2"/>
    <w:rsid w:val="00A66985"/>
    <w:rsid w:val="00A66C31"/>
    <w:rsid w:val="00A66FCD"/>
    <w:rsid w:val="00A72F82"/>
    <w:rsid w:val="00A745B2"/>
    <w:rsid w:val="00A82829"/>
    <w:rsid w:val="00A86BBB"/>
    <w:rsid w:val="00A915FF"/>
    <w:rsid w:val="00AA1853"/>
    <w:rsid w:val="00AB2D3E"/>
    <w:rsid w:val="00AB32EC"/>
    <w:rsid w:val="00AC3044"/>
    <w:rsid w:val="00AC72C9"/>
    <w:rsid w:val="00AD0504"/>
    <w:rsid w:val="00AD1006"/>
    <w:rsid w:val="00AD1983"/>
    <w:rsid w:val="00AD5AF0"/>
    <w:rsid w:val="00AD6637"/>
    <w:rsid w:val="00AE3F64"/>
    <w:rsid w:val="00AF0A6A"/>
    <w:rsid w:val="00AF0EAF"/>
    <w:rsid w:val="00AF2C19"/>
    <w:rsid w:val="00AF4132"/>
    <w:rsid w:val="00AF471C"/>
    <w:rsid w:val="00AF4A64"/>
    <w:rsid w:val="00B011A1"/>
    <w:rsid w:val="00B07941"/>
    <w:rsid w:val="00B15024"/>
    <w:rsid w:val="00B16F0C"/>
    <w:rsid w:val="00B20C14"/>
    <w:rsid w:val="00B23EDA"/>
    <w:rsid w:val="00B24BC7"/>
    <w:rsid w:val="00B30CD9"/>
    <w:rsid w:val="00B330A8"/>
    <w:rsid w:val="00B34916"/>
    <w:rsid w:val="00B40B4B"/>
    <w:rsid w:val="00B421B4"/>
    <w:rsid w:val="00B55DE9"/>
    <w:rsid w:val="00B60126"/>
    <w:rsid w:val="00B639C8"/>
    <w:rsid w:val="00B643A3"/>
    <w:rsid w:val="00B6452A"/>
    <w:rsid w:val="00B646BC"/>
    <w:rsid w:val="00B64F8B"/>
    <w:rsid w:val="00B704E8"/>
    <w:rsid w:val="00B72299"/>
    <w:rsid w:val="00B746E9"/>
    <w:rsid w:val="00B771CE"/>
    <w:rsid w:val="00B778E8"/>
    <w:rsid w:val="00B80111"/>
    <w:rsid w:val="00B9180A"/>
    <w:rsid w:val="00B92D3E"/>
    <w:rsid w:val="00B94B3F"/>
    <w:rsid w:val="00B96B06"/>
    <w:rsid w:val="00BA146C"/>
    <w:rsid w:val="00BA2E2B"/>
    <w:rsid w:val="00BA536C"/>
    <w:rsid w:val="00BA561E"/>
    <w:rsid w:val="00BA5F2A"/>
    <w:rsid w:val="00BA65E1"/>
    <w:rsid w:val="00BA6894"/>
    <w:rsid w:val="00BB2A0E"/>
    <w:rsid w:val="00BB2C59"/>
    <w:rsid w:val="00BB4788"/>
    <w:rsid w:val="00BB56C4"/>
    <w:rsid w:val="00BB651C"/>
    <w:rsid w:val="00BB7956"/>
    <w:rsid w:val="00BB79E4"/>
    <w:rsid w:val="00BC25E6"/>
    <w:rsid w:val="00BC3CEE"/>
    <w:rsid w:val="00BD1E27"/>
    <w:rsid w:val="00BD3DB3"/>
    <w:rsid w:val="00BD4004"/>
    <w:rsid w:val="00BE54A7"/>
    <w:rsid w:val="00BF2387"/>
    <w:rsid w:val="00BF68CC"/>
    <w:rsid w:val="00C013FE"/>
    <w:rsid w:val="00C02443"/>
    <w:rsid w:val="00C0323F"/>
    <w:rsid w:val="00C0393F"/>
    <w:rsid w:val="00C11663"/>
    <w:rsid w:val="00C13A75"/>
    <w:rsid w:val="00C222FC"/>
    <w:rsid w:val="00C24DBD"/>
    <w:rsid w:val="00C24FF9"/>
    <w:rsid w:val="00C26741"/>
    <w:rsid w:val="00C26984"/>
    <w:rsid w:val="00C307D7"/>
    <w:rsid w:val="00C30FC1"/>
    <w:rsid w:val="00C32483"/>
    <w:rsid w:val="00C34105"/>
    <w:rsid w:val="00C34267"/>
    <w:rsid w:val="00C41EAD"/>
    <w:rsid w:val="00C44CD7"/>
    <w:rsid w:val="00C45367"/>
    <w:rsid w:val="00C46814"/>
    <w:rsid w:val="00C5225C"/>
    <w:rsid w:val="00C53CAD"/>
    <w:rsid w:val="00C63474"/>
    <w:rsid w:val="00C7287E"/>
    <w:rsid w:val="00C739D3"/>
    <w:rsid w:val="00C7577B"/>
    <w:rsid w:val="00C80CD3"/>
    <w:rsid w:val="00C82035"/>
    <w:rsid w:val="00C82B57"/>
    <w:rsid w:val="00C836E2"/>
    <w:rsid w:val="00C93C75"/>
    <w:rsid w:val="00C94C50"/>
    <w:rsid w:val="00C95E0B"/>
    <w:rsid w:val="00C96730"/>
    <w:rsid w:val="00C97260"/>
    <w:rsid w:val="00C97C8A"/>
    <w:rsid w:val="00CA3362"/>
    <w:rsid w:val="00CC1707"/>
    <w:rsid w:val="00CC1C27"/>
    <w:rsid w:val="00CC27A0"/>
    <w:rsid w:val="00CC40A9"/>
    <w:rsid w:val="00CD1959"/>
    <w:rsid w:val="00CD349D"/>
    <w:rsid w:val="00CD36F2"/>
    <w:rsid w:val="00CD3876"/>
    <w:rsid w:val="00CD547E"/>
    <w:rsid w:val="00CD59ED"/>
    <w:rsid w:val="00CD6D51"/>
    <w:rsid w:val="00CD7D6A"/>
    <w:rsid w:val="00CE3A31"/>
    <w:rsid w:val="00CE5ACC"/>
    <w:rsid w:val="00CE721B"/>
    <w:rsid w:val="00CF0590"/>
    <w:rsid w:val="00CF0D9E"/>
    <w:rsid w:val="00CF5375"/>
    <w:rsid w:val="00D02442"/>
    <w:rsid w:val="00D043BB"/>
    <w:rsid w:val="00D048E0"/>
    <w:rsid w:val="00D05F1D"/>
    <w:rsid w:val="00D06383"/>
    <w:rsid w:val="00D11E50"/>
    <w:rsid w:val="00D1336A"/>
    <w:rsid w:val="00D1482C"/>
    <w:rsid w:val="00D15E2B"/>
    <w:rsid w:val="00D2339B"/>
    <w:rsid w:val="00D25438"/>
    <w:rsid w:val="00D27440"/>
    <w:rsid w:val="00D364DE"/>
    <w:rsid w:val="00D4030B"/>
    <w:rsid w:val="00D529BC"/>
    <w:rsid w:val="00D54875"/>
    <w:rsid w:val="00D56FCA"/>
    <w:rsid w:val="00D61C0E"/>
    <w:rsid w:val="00D63430"/>
    <w:rsid w:val="00D665F6"/>
    <w:rsid w:val="00D7007A"/>
    <w:rsid w:val="00D71386"/>
    <w:rsid w:val="00D77E40"/>
    <w:rsid w:val="00D82516"/>
    <w:rsid w:val="00D82FB7"/>
    <w:rsid w:val="00D84EE8"/>
    <w:rsid w:val="00D85A1D"/>
    <w:rsid w:val="00D8762E"/>
    <w:rsid w:val="00D9480A"/>
    <w:rsid w:val="00D97B4F"/>
    <w:rsid w:val="00DA099A"/>
    <w:rsid w:val="00DA3F3A"/>
    <w:rsid w:val="00DA5292"/>
    <w:rsid w:val="00DA62A9"/>
    <w:rsid w:val="00DA63D7"/>
    <w:rsid w:val="00DB2D61"/>
    <w:rsid w:val="00DB4992"/>
    <w:rsid w:val="00DB7151"/>
    <w:rsid w:val="00DC08F9"/>
    <w:rsid w:val="00DC4068"/>
    <w:rsid w:val="00DC72DB"/>
    <w:rsid w:val="00DC7E13"/>
    <w:rsid w:val="00DD3ED1"/>
    <w:rsid w:val="00DD5E96"/>
    <w:rsid w:val="00DF006C"/>
    <w:rsid w:val="00DF062F"/>
    <w:rsid w:val="00DF3B71"/>
    <w:rsid w:val="00DF4025"/>
    <w:rsid w:val="00DF5627"/>
    <w:rsid w:val="00DF5854"/>
    <w:rsid w:val="00DF75B6"/>
    <w:rsid w:val="00E042F8"/>
    <w:rsid w:val="00E05269"/>
    <w:rsid w:val="00E06643"/>
    <w:rsid w:val="00E10EE0"/>
    <w:rsid w:val="00E15032"/>
    <w:rsid w:val="00E16E80"/>
    <w:rsid w:val="00E21CED"/>
    <w:rsid w:val="00E24B08"/>
    <w:rsid w:val="00E33B0D"/>
    <w:rsid w:val="00E43CF0"/>
    <w:rsid w:val="00E4740D"/>
    <w:rsid w:val="00E530FA"/>
    <w:rsid w:val="00E564F1"/>
    <w:rsid w:val="00E56934"/>
    <w:rsid w:val="00E62F47"/>
    <w:rsid w:val="00E66ABD"/>
    <w:rsid w:val="00E7165C"/>
    <w:rsid w:val="00E766A3"/>
    <w:rsid w:val="00E87E21"/>
    <w:rsid w:val="00E936F6"/>
    <w:rsid w:val="00E94A85"/>
    <w:rsid w:val="00EA1F2B"/>
    <w:rsid w:val="00EA2766"/>
    <w:rsid w:val="00EA2E4C"/>
    <w:rsid w:val="00EA34FB"/>
    <w:rsid w:val="00EB0040"/>
    <w:rsid w:val="00EB2FFB"/>
    <w:rsid w:val="00EB3F57"/>
    <w:rsid w:val="00EB7325"/>
    <w:rsid w:val="00EC0A74"/>
    <w:rsid w:val="00EC25E4"/>
    <w:rsid w:val="00EC471C"/>
    <w:rsid w:val="00EC793E"/>
    <w:rsid w:val="00ED05CB"/>
    <w:rsid w:val="00ED0EF5"/>
    <w:rsid w:val="00ED6DC2"/>
    <w:rsid w:val="00EE2996"/>
    <w:rsid w:val="00EE312C"/>
    <w:rsid w:val="00EE70AF"/>
    <w:rsid w:val="00EF1E8B"/>
    <w:rsid w:val="00EF6BA6"/>
    <w:rsid w:val="00F00AC9"/>
    <w:rsid w:val="00F069DD"/>
    <w:rsid w:val="00F10E22"/>
    <w:rsid w:val="00F11DEA"/>
    <w:rsid w:val="00F17302"/>
    <w:rsid w:val="00F21A5A"/>
    <w:rsid w:val="00F26845"/>
    <w:rsid w:val="00F2771C"/>
    <w:rsid w:val="00F3121C"/>
    <w:rsid w:val="00F318E6"/>
    <w:rsid w:val="00F34173"/>
    <w:rsid w:val="00F36644"/>
    <w:rsid w:val="00F407DE"/>
    <w:rsid w:val="00F42172"/>
    <w:rsid w:val="00F43E81"/>
    <w:rsid w:val="00F45447"/>
    <w:rsid w:val="00F50FC5"/>
    <w:rsid w:val="00F52385"/>
    <w:rsid w:val="00F5500A"/>
    <w:rsid w:val="00F5706A"/>
    <w:rsid w:val="00F714AE"/>
    <w:rsid w:val="00F815E3"/>
    <w:rsid w:val="00F934C4"/>
    <w:rsid w:val="00F94FA2"/>
    <w:rsid w:val="00F95B60"/>
    <w:rsid w:val="00FA29F6"/>
    <w:rsid w:val="00FA5E1D"/>
    <w:rsid w:val="00FA7356"/>
    <w:rsid w:val="00FB1371"/>
    <w:rsid w:val="00FB4BC1"/>
    <w:rsid w:val="00FD257A"/>
    <w:rsid w:val="00FD52DD"/>
    <w:rsid w:val="00FE070B"/>
    <w:rsid w:val="00FE1827"/>
    <w:rsid w:val="00FE25A6"/>
    <w:rsid w:val="00FE40A7"/>
    <w:rsid w:val="00FE45B5"/>
    <w:rsid w:val="00FE67C0"/>
    <w:rsid w:val="00FF0027"/>
    <w:rsid w:val="00FF137A"/>
    <w:rsid w:val="00FF21F5"/>
    <w:rsid w:val="00FF3412"/>
    <w:rsid w:val="00FF5760"/>
    <w:rsid w:val="00FF5B66"/>
    <w:rsid w:val="00FF6F4F"/>
    <w:rsid w:val="00FF77B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A01DA4"/>
    <w:pPr>
      <w:ind w:left="720"/>
      <w:contextualSpacing/>
    </w:pPr>
  </w:style>
  <w:style w:type="paragraph" w:customStyle="1" w:styleId="rtejustify">
    <w:name w:val="rtejustify"/>
    <w:basedOn w:val="a"/>
    <w:rsid w:val="002406F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8">
    <w:name w:val="Strong"/>
    <w:basedOn w:val="a0"/>
    <w:uiPriority w:val="22"/>
    <w:qFormat/>
    <w:rsid w:val="00C26984"/>
    <w:rPr>
      <w:b/>
      <w:bCs/>
    </w:rPr>
  </w:style>
  <w:style w:type="paragraph" w:styleId="a9">
    <w:name w:val="No Spacing"/>
    <w:uiPriority w:val="1"/>
    <w:qFormat/>
    <w:rsid w:val="002E7FB7"/>
    <w:pPr>
      <w:spacing w:after="0"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ED05C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9">
    <w:name w:val="rvts9"/>
    <w:basedOn w:val="a0"/>
    <w:rsid w:val="00ED05CB"/>
  </w:style>
  <w:style w:type="character" w:styleId="aa">
    <w:name w:val="Hyperlink"/>
    <w:basedOn w:val="a0"/>
    <w:uiPriority w:val="99"/>
    <w:semiHidden/>
    <w:unhideWhenUsed/>
    <w:rsid w:val="00ED05CB"/>
    <w:rPr>
      <w:color w:val="0000FF"/>
      <w:u w:val="single"/>
    </w:rPr>
  </w:style>
  <w:style w:type="character" w:customStyle="1" w:styleId="rvts46">
    <w:name w:val="rvts46"/>
    <w:basedOn w:val="a0"/>
    <w:rsid w:val="00ED05CB"/>
  </w:style>
  <w:style w:type="character" w:customStyle="1" w:styleId="fontstyle01">
    <w:name w:val="fontstyle01"/>
    <w:basedOn w:val="a0"/>
    <w:rsid w:val="00394522"/>
    <w:rPr>
      <w:rFonts w:ascii="TimesNewRomanPS-BoldMT" w:hAnsi="TimesNewRomanPS-BoldMT" w:hint="default"/>
      <w:b/>
      <w:bCs/>
      <w:i w:val="0"/>
      <w:iCs w:val="0"/>
      <w:color w:val="000000"/>
      <w:sz w:val="24"/>
      <w:szCs w:val="24"/>
    </w:rPr>
  </w:style>
  <w:style w:type="character" w:customStyle="1" w:styleId="fontstyle21">
    <w:name w:val="fontstyle21"/>
    <w:basedOn w:val="a0"/>
    <w:rsid w:val="00394522"/>
    <w:rPr>
      <w:rFonts w:ascii="TimesNewRomanPSMT" w:hAnsi="TimesNewRomanPSMT" w:hint="default"/>
      <w:b w:val="0"/>
      <w:bCs w:val="0"/>
      <w:i w:val="0"/>
      <w:iCs w:val="0"/>
      <w:color w:val="000000"/>
      <w:sz w:val="24"/>
      <w:szCs w:val="24"/>
    </w:rPr>
  </w:style>
  <w:style w:type="character" w:customStyle="1" w:styleId="fontstyle31">
    <w:name w:val="fontstyle31"/>
    <w:basedOn w:val="a0"/>
    <w:rsid w:val="00394522"/>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618">
      <w:bodyDiv w:val="1"/>
      <w:marLeft w:val="0"/>
      <w:marRight w:val="0"/>
      <w:marTop w:val="0"/>
      <w:marBottom w:val="0"/>
      <w:divBdr>
        <w:top w:val="none" w:sz="0" w:space="0" w:color="auto"/>
        <w:left w:val="none" w:sz="0" w:space="0" w:color="auto"/>
        <w:bottom w:val="none" w:sz="0" w:space="0" w:color="auto"/>
        <w:right w:val="none" w:sz="0" w:space="0" w:color="auto"/>
      </w:divBdr>
    </w:div>
    <w:div w:id="11424208">
      <w:bodyDiv w:val="1"/>
      <w:marLeft w:val="0"/>
      <w:marRight w:val="0"/>
      <w:marTop w:val="0"/>
      <w:marBottom w:val="0"/>
      <w:divBdr>
        <w:top w:val="none" w:sz="0" w:space="0" w:color="auto"/>
        <w:left w:val="none" w:sz="0" w:space="0" w:color="auto"/>
        <w:bottom w:val="none" w:sz="0" w:space="0" w:color="auto"/>
        <w:right w:val="none" w:sz="0" w:space="0" w:color="auto"/>
      </w:divBdr>
      <w:divsChild>
        <w:div w:id="1580359307">
          <w:marLeft w:val="0"/>
          <w:marRight w:val="0"/>
          <w:marTop w:val="0"/>
          <w:marBottom w:val="0"/>
          <w:divBdr>
            <w:top w:val="none" w:sz="0" w:space="0" w:color="auto"/>
            <w:left w:val="none" w:sz="0" w:space="0" w:color="auto"/>
            <w:bottom w:val="none" w:sz="0" w:space="0" w:color="auto"/>
            <w:right w:val="none" w:sz="0" w:space="0" w:color="auto"/>
          </w:divBdr>
        </w:div>
        <w:div w:id="591086087">
          <w:marLeft w:val="0"/>
          <w:marRight w:val="0"/>
          <w:marTop w:val="0"/>
          <w:marBottom w:val="0"/>
          <w:divBdr>
            <w:top w:val="none" w:sz="0" w:space="0" w:color="auto"/>
            <w:left w:val="none" w:sz="0" w:space="0" w:color="auto"/>
            <w:bottom w:val="none" w:sz="0" w:space="0" w:color="auto"/>
            <w:right w:val="none" w:sz="0" w:space="0" w:color="auto"/>
          </w:divBdr>
        </w:div>
        <w:div w:id="304283832">
          <w:marLeft w:val="0"/>
          <w:marRight w:val="0"/>
          <w:marTop w:val="0"/>
          <w:marBottom w:val="0"/>
          <w:divBdr>
            <w:top w:val="none" w:sz="0" w:space="0" w:color="auto"/>
            <w:left w:val="none" w:sz="0" w:space="0" w:color="auto"/>
            <w:bottom w:val="none" w:sz="0" w:space="0" w:color="auto"/>
            <w:right w:val="none" w:sz="0" w:space="0" w:color="auto"/>
          </w:divBdr>
        </w:div>
        <w:div w:id="173885941">
          <w:marLeft w:val="0"/>
          <w:marRight w:val="0"/>
          <w:marTop w:val="0"/>
          <w:marBottom w:val="0"/>
          <w:divBdr>
            <w:top w:val="none" w:sz="0" w:space="0" w:color="auto"/>
            <w:left w:val="none" w:sz="0" w:space="0" w:color="auto"/>
            <w:bottom w:val="none" w:sz="0" w:space="0" w:color="auto"/>
            <w:right w:val="none" w:sz="0" w:space="0" w:color="auto"/>
          </w:divBdr>
        </w:div>
        <w:div w:id="1271356442">
          <w:marLeft w:val="0"/>
          <w:marRight w:val="0"/>
          <w:marTop w:val="0"/>
          <w:marBottom w:val="0"/>
          <w:divBdr>
            <w:top w:val="none" w:sz="0" w:space="0" w:color="auto"/>
            <w:left w:val="none" w:sz="0" w:space="0" w:color="auto"/>
            <w:bottom w:val="none" w:sz="0" w:space="0" w:color="auto"/>
            <w:right w:val="none" w:sz="0" w:space="0" w:color="auto"/>
          </w:divBdr>
        </w:div>
        <w:div w:id="1965193886">
          <w:marLeft w:val="0"/>
          <w:marRight w:val="0"/>
          <w:marTop w:val="0"/>
          <w:marBottom w:val="0"/>
          <w:divBdr>
            <w:top w:val="none" w:sz="0" w:space="0" w:color="auto"/>
            <w:left w:val="none" w:sz="0" w:space="0" w:color="auto"/>
            <w:bottom w:val="none" w:sz="0" w:space="0" w:color="auto"/>
            <w:right w:val="none" w:sz="0" w:space="0" w:color="auto"/>
          </w:divBdr>
        </w:div>
        <w:div w:id="461853212">
          <w:marLeft w:val="0"/>
          <w:marRight w:val="0"/>
          <w:marTop w:val="0"/>
          <w:marBottom w:val="0"/>
          <w:divBdr>
            <w:top w:val="none" w:sz="0" w:space="0" w:color="auto"/>
            <w:left w:val="none" w:sz="0" w:space="0" w:color="auto"/>
            <w:bottom w:val="none" w:sz="0" w:space="0" w:color="auto"/>
            <w:right w:val="none" w:sz="0" w:space="0" w:color="auto"/>
          </w:divBdr>
        </w:div>
        <w:div w:id="205027251">
          <w:marLeft w:val="0"/>
          <w:marRight w:val="0"/>
          <w:marTop w:val="0"/>
          <w:marBottom w:val="0"/>
          <w:divBdr>
            <w:top w:val="none" w:sz="0" w:space="0" w:color="auto"/>
            <w:left w:val="none" w:sz="0" w:space="0" w:color="auto"/>
            <w:bottom w:val="none" w:sz="0" w:space="0" w:color="auto"/>
            <w:right w:val="none" w:sz="0" w:space="0" w:color="auto"/>
          </w:divBdr>
        </w:div>
        <w:div w:id="749155909">
          <w:marLeft w:val="0"/>
          <w:marRight w:val="0"/>
          <w:marTop w:val="0"/>
          <w:marBottom w:val="0"/>
          <w:divBdr>
            <w:top w:val="none" w:sz="0" w:space="0" w:color="auto"/>
            <w:left w:val="none" w:sz="0" w:space="0" w:color="auto"/>
            <w:bottom w:val="none" w:sz="0" w:space="0" w:color="auto"/>
            <w:right w:val="none" w:sz="0" w:space="0" w:color="auto"/>
          </w:divBdr>
        </w:div>
      </w:divsChild>
    </w:div>
    <w:div w:id="32656929">
      <w:bodyDiv w:val="1"/>
      <w:marLeft w:val="0"/>
      <w:marRight w:val="0"/>
      <w:marTop w:val="0"/>
      <w:marBottom w:val="0"/>
      <w:divBdr>
        <w:top w:val="none" w:sz="0" w:space="0" w:color="auto"/>
        <w:left w:val="none" w:sz="0" w:space="0" w:color="auto"/>
        <w:bottom w:val="none" w:sz="0" w:space="0" w:color="auto"/>
        <w:right w:val="none" w:sz="0" w:space="0" w:color="auto"/>
      </w:divBdr>
    </w:div>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86195073">
      <w:bodyDiv w:val="1"/>
      <w:marLeft w:val="0"/>
      <w:marRight w:val="0"/>
      <w:marTop w:val="0"/>
      <w:marBottom w:val="0"/>
      <w:divBdr>
        <w:top w:val="none" w:sz="0" w:space="0" w:color="auto"/>
        <w:left w:val="none" w:sz="0" w:space="0" w:color="auto"/>
        <w:bottom w:val="none" w:sz="0" w:space="0" w:color="auto"/>
        <w:right w:val="none" w:sz="0" w:space="0" w:color="auto"/>
      </w:divBdr>
    </w:div>
    <w:div w:id="109324290">
      <w:bodyDiv w:val="1"/>
      <w:marLeft w:val="0"/>
      <w:marRight w:val="0"/>
      <w:marTop w:val="0"/>
      <w:marBottom w:val="0"/>
      <w:divBdr>
        <w:top w:val="none" w:sz="0" w:space="0" w:color="auto"/>
        <w:left w:val="none" w:sz="0" w:space="0" w:color="auto"/>
        <w:bottom w:val="none" w:sz="0" w:space="0" w:color="auto"/>
        <w:right w:val="none" w:sz="0" w:space="0" w:color="auto"/>
      </w:divBdr>
    </w:div>
    <w:div w:id="137308295">
      <w:bodyDiv w:val="1"/>
      <w:marLeft w:val="0"/>
      <w:marRight w:val="0"/>
      <w:marTop w:val="0"/>
      <w:marBottom w:val="0"/>
      <w:divBdr>
        <w:top w:val="none" w:sz="0" w:space="0" w:color="auto"/>
        <w:left w:val="none" w:sz="0" w:space="0" w:color="auto"/>
        <w:bottom w:val="none" w:sz="0" w:space="0" w:color="auto"/>
        <w:right w:val="none" w:sz="0" w:space="0" w:color="auto"/>
      </w:divBdr>
    </w:div>
    <w:div w:id="190921669">
      <w:bodyDiv w:val="1"/>
      <w:marLeft w:val="0"/>
      <w:marRight w:val="0"/>
      <w:marTop w:val="0"/>
      <w:marBottom w:val="0"/>
      <w:divBdr>
        <w:top w:val="none" w:sz="0" w:space="0" w:color="auto"/>
        <w:left w:val="none" w:sz="0" w:space="0" w:color="auto"/>
        <w:bottom w:val="none" w:sz="0" w:space="0" w:color="auto"/>
        <w:right w:val="none" w:sz="0" w:space="0" w:color="auto"/>
      </w:divBdr>
    </w:div>
    <w:div w:id="197281708">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213857559">
      <w:bodyDiv w:val="1"/>
      <w:marLeft w:val="0"/>
      <w:marRight w:val="0"/>
      <w:marTop w:val="0"/>
      <w:marBottom w:val="0"/>
      <w:divBdr>
        <w:top w:val="none" w:sz="0" w:space="0" w:color="auto"/>
        <w:left w:val="none" w:sz="0" w:space="0" w:color="auto"/>
        <w:bottom w:val="none" w:sz="0" w:space="0" w:color="auto"/>
        <w:right w:val="none" w:sz="0" w:space="0" w:color="auto"/>
      </w:divBdr>
    </w:div>
    <w:div w:id="226694025">
      <w:bodyDiv w:val="1"/>
      <w:marLeft w:val="0"/>
      <w:marRight w:val="0"/>
      <w:marTop w:val="0"/>
      <w:marBottom w:val="0"/>
      <w:divBdr>
        <w:top w:val="none" w:sz="0" w:space="0" w:color="auto"/>
        <w:left w:val="none" w:sz="0" w:space="0" w:color="auto"/>
        <w:bottom w:val="none" w:sz="0" w:space="0" w:color="auto"/>
        <w:right w:val="none" w:sz="0" w:space="0" w:color="auto"/>
      </w:divBdr>
    </w:div>
    <w:div w:id="251016120">
      <w:bodyDiv w:val="1"/>
      <w:marLeft w:val="0"/>
      <w:marRight w:val="0"/>
      <w:marTop w:val="0"/>
      <w:marBottom w:val="0"/>
      <w:divBdr>
        <w:top w:val="none" w:sz="0" w:space="0" w:color="auto"/>
        <w:left w:val="none" w:sz="0" w:space="0" w:color="auto"/>
        <w:bottom w:val="none" w:sz="0" w:space="0" w:color="auto"/>
        <w:right w:val="none" w:sz="0" w:space="0" w:color="auto"/>
      </w:divBdr>
    </w:div>
    <w:div w:id="254175270">
      <w:bodyDiv w:val="1"/>
      <w:marLeft w:val="0"/>
      <w:marRight w:val="0"/>
      <w:marTop w:val="0"/>
      <w:marBottom w:val="0"/>
      <w:divBdr>
        <w:top w:val="none" w:sz="0" w:space="0" w:color="auto"/>
        <w:left w:val="none" w:sz="0" w:space="0" w:color="auto"/>
        <w:bottom w:val="none" w:sz="0" w:space="0" w:color="auto"/>
        <w:right w:val="none" w:sz="0" w:space="0" w:color="auto"/>
      </w:divBdr>
    </w:div>
    <w:div w:id="295187529">
      <w:bodyDiv w:val="1"/>
      <w:marLeft w:val="0"/>
      <w:marRight w:val="0"/>
      <w:marTop w:val="0"/>
      <w:marBottom w:val="0"/>
      <w:divBdr>
        <w:top w:val="none" w:sz="0" w:space="0" w:color="auto"/>
        <w:left w:val="none" w:sz="0" w:space="0" w:color="auto"/>
        <w:bottom w:val="none" w:sz="0" w:space="0" w:color="auto"/>
        <w:right w:val="none" w:sz="0" w:space="0" w:color="auto"/>
      </w:divBdr>
      <w:divsChild>
        <w:div w:id="420838924">
          <w:marLeft w:val="0"/>
          <w:marRight w:val="0"/>
          <w:marTop w:val="0"/>
          <w:marBottom w:val="0"/>
          <w:divBdr>
            <w:top w:val="none" w:sz="0" w:space="0" w:color="auto"/>
            <w:left w:val="none" w:sz="0" w:space="0" w:color="auto"/>
            <w:bottom w:val="none" w:sz="0" w:space="0" w:color="auto"/>
            <w:right w:val="none" w:sz="0" w:space="0" w:color="auto"/>
          </w:divBdr>
        </w:div>
        <w:div w:id="943729036">
          <w:marLeft w:val="0"/>
          <w:marRight w:val="0"/>
          <w:marTop w:val="0"/>
          <w:marBottom w:val="0"/>
          <w:divBdr>
            <w:top w:val="none" w:sz="0" w:space="0" w:color="auto"/>
            <w:left w:val="none" w:sz="0" w:space="0" w:color="auto"/>
            <w:bottom w:val="none" w:sz="0" w:space="0" w:color="auto"/>
            <w:right w:val="none" w:sz="0" w:space="0" w:color="auto"/>
          </w:divBdr>
        </w:div>
        <w:div w:id="1946423195">
          <w:marLeft w:val="0"/>
          <w:marRight w:val="0"/>
          <w:marTop w:val="0"/>
          <w:marBottom w:val="0"/>
          <w:divBdr>
            <w:top w:val="none" w:sz="0" w:space="0" w:color="auto"/>
            <w:left w:val="none" w:sz="0" w:space="0" w:color="auto"/>
            <w:bottom w:val="none" w:sz="0" w:space="0" w:color="auto"/>
            <w:right w:val="none" w:sz="0" w:space="0" w:color="auto"/>
          </w:divBdr>
        </w:div>
        <w:div w:id="1143473090">
          <w:marLeft w:val="0"/>
          <w:marRight w:val="0"/>
          <w:marTop w:val="0"/>
          <w:marBottom w:val="0"/>
          <w:divBdr>
            <w:top w:val="none" w:sz="0" w:space="0" w:color="auto"/>
            <w:left w:val="none" w:sz="0" w:space="0" w:color="auto"/>
            <w:bottom w:val="none" w:sz="0" w:space="0" w:color="auto"/>
            <w:right w:val="none" w:sz="0" w:space="0" w:color="auto"/>
          </w:divBdr>
        </w:div>
        <w:div w:id="729110309">
          <w:marLeft w:val="0"/>
          <w:marRight w:val="0"/>
          <w:marTop w:val="0"/>
          <w:marBottom w:val="0"/>
          <w:divBdr>
            <w:top w:val="none" w:sz="0" w:space="0" w:color="auto"/>
            <w:left w:val="none" w:sz="0" w:space="0" w:color="auto"/>
            <w:bottom w:val="none" w:sz="0" w:space="0" w:color="auto"/>
            <w:right w:val="none" w:sz="0" w:space="0" w:color="auto"/>
          </w:divBdr>
        </w:div>
        <w:div w:id="1017996911">
          <w:marLeft w:val="0"/>
          <w:marRight w:val="0"/>
          <w:marTop w:val="0"/>
          <w:marBottom w:val="0"/>
          <w:divBdr>
            <w:top w:val="none" w:sz="0" w:space="0" w:color="auto"/>
            <w:left w:val="none" w:sz="0" w:space="0" w:color="auto"/>
            <w:bottom w:val="none" w:sz="0" w:space="0" w:color="auto"/>
            <w:right w:val="none" w:sz="0" w:space="0" w:color="auto"/>
          </w:divBdr>
        </w:div>
        <w:div w:id="1542013097">
          <w:marLeft w:val="0"/>
          <w:marRight w:val="0"/>
          <w:marTop w:val="0"/>
          <w:marBottom w:val="0"/>
          <w:divBdr>
            <w:top w:val="none" w:sz="0" w:space="0" w:color="auto"/>
            <w:left w:val="none" w:sz="0" w:space="0" w:color="auto"/>
            <w:bottom w:val="none" w:sz="0" w:space="0" w:color="auto"/>
            <w:right w:val="none" w:sz="0" w:space="0" w:color="auto"/>
          </w:divBdr>
        </w:div>
        <w:div w:id="616181541">
          <w:marLeft w:val="0"/>
          <w:marRight w:val="0"/>
          <w:marTop w:val="0"/>
          <w:marBottom w:val="0"/>
          <w:divBdr>
            <w:top w:val="none" w:sz="0" w:space="0" w:color="auto"/>
            <w:left w:val="none" w:sz="0" w:space="0" w:color="auto"/>
            <w:bottom w:val="none" w:sz="0" w:space="0" w:color="auto"/>
            <w:right w:val="none" w:sz="0" w:space="0" w:color="auto"/>
          </w:divBdr>
        </w:div>
        <w:div w:id="595135155">
          <w:marLeft w:val="0"/>
          <w:marRight w:val="0"/>
          <w:marTop w:val="0"/>
          <w:marBottom w:val="0"/>
          <w:divBdr>
            <w:top w:val="none" w:sz="0" w:space="0" w:color="auto"/>
            <w:left w:val="none" w:sz="0" w:space="0" w:color="auto"/>
            <w:bottom w:val="none" w:sz="0" w:space="0" w:color="auto"/>
            <w:right w:val="none" w:sz="0" w:space="0" w:color="auto"/>
          </w:divBdr>
        </w:div>
        <w:div w:id="126624615">
          <w:marLeft w:val="0"/>
          <w:marRight w:val="0"/>
          <w:marTop w:val="0"/>
          <w:marBottom w:val="0"/>
          <w:divBdr>
            <w:top w:val="none" w:sz="0" w:space="0" w:color="auto"/>
            <w:left w:val="none" w:sz="0" w:space="0" w:color="auto"/>
            <w:bottom w:val="none" w:sz="0" w:space="0" w:color="auto"/>
            <w:right w:val="none" w:sz="0" w:space="0" w:color="auto"/>
          </w:divBdr>
        </w:div>
        <w:div w:id="824517855">
          <w:marLeft w:val="0"/>
          <w:marRight w:val="0"/>
          <w:marTop w:val="0"/>
          <w:marBottom w:val="0"/>
          <w:divBdr>
            <w:top w:val="none" w:sz="0" w:space="0" w:color="auto"/>
            <w:left w:val="none" w:sz="0" w:space="0" w:color="auto"/>
            <w:bottom w:val="none" w:sz="0" w:space="0" w:color="auto"/>
            <w:right w:val="none" w:sz="0" w:space="0" w:color="auto"/>
          </w:divBdr>
        </w:div>
        <w:div w:id="164176411">
          <w:marLeft w:val="0"/>
          <w:marRight w:val="0"/>
          <w:marTop w:val="0"/>
          <w:marBottom w:val="0"/>
          <w:divBdr>
            <w:top w:val="none" w:sz="0" w:space="0" w:color="auto"/>
            <w:left w:val="none" w:sz="0" w:space="0" w:color="auto"/>
            <w:bottom w:val="none" w:sz="0" w:space="0" w:color="auto"/>
            <w:right w:val="none" w:sz="0" w:space="0" w:color="auto"/>
          </w:divBdr>
        </w:div>
        <w:div w:id="181165096">
          <w:marLeft w:val="0"/>
          <w:marRight w:val="0"/>
          <w:marTop w:val="0"/>
          <w:marBottom w:val="0"/>
          <w:divBdr>
            <w:top w:val="none" w:sz="0" w:space="0" w:color="auto"/>
            <w:left w:val="none" w:sz="0" w:space="0" w:color="auto"/>
            <w:bottom w:val="none" w:sz="0" w:space="0" w:color="auto"/>
            <w:right w:val="none" w:sz="0" w:space="0" w:color="auto"/>
          </w:divBdr>
        </w:div>
        <w:div w:id="2141998121">
          <w:marLeft w:val="0"/>
          <w:marRight w:val="0"/>
          <w:marTop w:val="0"/>
          <w:marBottom w:val="0"/>
          <w:divBdr>
            <w:top w:val="none" w:sz="0" w:space="0" w:color="auto"/>
            <w:left w:val="none" w:sz="0" w:space="0" w:color="auto"/>
            <w:bottom w:val="none" w:sz="0" w:space="0" w:color="auto"/>
            <w:right w:val="none" w:sz="0" w:space="0" w:color="auto"/>
          </w:divBdr>
        </w:div>
        <w:div w:id="1749305068">
          <w:marLeft w:val="0"/>
          <w:marRight w:val="0"/>
          <w:marTop w:val="0"/>
          <w:marBottom w:val="0"/>
          <w:divBdr>
            <w:top w:val="none" w:sz="0" w:space="0" w:color="auto"/>
            <w:left w:val="none" w:sz="0" w:space="0" w:color="auto"/>
            <w:bottom w:val="none" w:sz="0" w:space="0" w:color="auto"/>
            <w:right w:val="none" w:sz="0" w:space="0" w:color="auto"/>
          </w:divBdr>
        </w:div>
        <w:div w:id="2060011157">
          <w:marLeft w:val="0"/>
          <w:marRight w:val="0"/>
          <w:marTop w:val="0"/>
          <w:marBottom w:val="0"/>
          <w:divBdr>
            <w:top w:val="none" w:sz="0" w:space="0" w:color="auto"/>
            <w:left w:val="none" w:sz="0" w:space="0" w:color="auto"/>
            <w:bottom w:val="none" w:sz="0" w:space="0" w:color="auto"/>
            <w:right w:val="none" w:sz="0" w:space="0" w:color="auto"/>
          </w:divBdr>
        </w:div>
        <w:div w:id="1327974934">
          <w:marLeft w:val="0"/>
          <w:marRight w:val="0"/>
          <w:marTop w:val="0"/>
          <w:marBottom w:val="0"/>
          <w:divBdr>
            <w:top w:val="none" w:sz="0" w:space="0" w:color="auto"/>
            <w:left w:val="none" w:sz="0" w:space="0" w:color="auto"/>
            <w:bottom w:val="none" w:sz="0" w:space="0" w:color="auto"/>
            <w:right w:val="none" w:sz="0" w:space="0" w:color="auto"/>
          </w:divBdr>
        </w:div>
        <w:div w:id="1578251496">
          <w:marLeft w:val="0"/>
          <w:marRight w:val="0"/>
          <w:marTop w:val="0"/>
          <w:marBottom w:val="0"/>
          <w:divBdr>
            <w:top w:val="none" w:sz="0" w:space="0" w:color="auto"/>
            <w:left w:val="none" w:sz="0" w:space="0" w:color="auto"/>
            <w:bottom w:val="none" w:sz="0" w:space="0" w:color="auto"/>
            <w:right w:val="none" w:sz="0" w:space="0" w:color="auto"/>
          </w:divBdr>
        </w:div>
        <w:div w:id="1059748728">
          <w:marLeft w:val="0"/>
          <w:marRight w:val="0"/>
          <w:marTop w:val="0"/>
          <w:marBottom w:val="0"/>
          <w:divBdr>
            <w:top w:val="none" w:sz="0" w:space="0" w:color="auto"/>
            <w:left w:val="none" w:sz="0" w:space="0" w:color="auto"/>
            <w:bottom w:val="none" w:sz="0" w:space="0" w:color="auto"/>
            <w:right w:val="none" w:sz="0" w:space="0" w:color="auto"/>
          </w:divBdr>
        </w:div>
        <w:div w:id="1164005843">
          <w:marLeft w:val="0"/>
          <w:marRight w:val="0"/>
          <w:marTop w:val="0"/>
          <w:marBottom w:val="0"/>
          <w:divBdr>
            <w:top w:val="none" w:sz="0" w:space="0" w:color="auto"/>
            <w:left w:val="none" w:sz="0" w:space="0" w:color="auto"/>
            <w:bottom w:val="none" w:sz="0" w:space="0" w:color="auto"/>
            <w:right w:val="none" w:sz="0" w:space="0" w:color="auto"/>
          </w:divBdr>
        </w:div>
        <w:div w:id="936981906">
          <w:marLeft w:val="0"/>
          <w:marRight w:val="0"/>
          <w:marTop w:val="0"/>
          <w:marBottom w:val="0"/>
          <w:divBdr>
            <w:top w:val="none" w:sz="0" w:space="0" w:color="auto"/>
            <w:left w:val="none" w:sz="0" w:space="0" w:color="auto"/>
            <w:bottom w:val="none" w:sz="0" w:space="0" w:color="auto"/>
            <w:right w:val="none" w:sz="0" w:space="0" w:color="auto"/>
          </w:divBdr>
        </w:div>
        <w:div w:id="956522928">
          <w:marLeft w:val="0"/>
          <w:marRight w:val="0"/>
          <w:marTop w:val="0"/>
          <w:marBottom w:val="0"/>
          <w:divBdr>
            <w:top w:val="none" w:sz="0" w:space="0" w:color="auto"/>
            <w:left w:val="none" w:sz="0" w:space="0" w:color="auto"/>
            <w:bottom w:val="none" w:sz="0" w:space="0" w:color="auto"/>
            <w:right w:val="none" w:sz="0" w:space="0" w:color="auto"/>
          </w:divBdr>
        </w:div>
        <w:div w:id="812327945">
          <w:marLeft w:val="0"/>
          <w:marRight w:val="0"/>
          <w:marTop w:val="0"/>
          <w:marBottom w:val="0"/>
          <w:divBdr>
            <w:top w:val="none" w:sz="0" w:space="0" w:color="auto"/>
            <w:left w:val="none" w:sz="0" w:space="0" w:color="auto"/>
            <w:bottom w:val="none" w:sz="0" w:space="0" w:color="auto"/>
            <w:right w:val="none" w:sz="0" w:space="0" w:color="auto"/>
          </w:divBdr>
        </w:div>
      </w:divsChild>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371543503">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507065434">
      <w:bodyDiv w:val="1"/>
      <w:marLeft w:val="0"/>
      <w:marRight w:val="0"/>
      <w:marTop w:val="0"/>
      <w:marBottom w:val="0"/>
      <w:divBdr>
        <w:top w:val="none" w:sz="0" w:space="0" w:color="auto"/>
        <w:left w:val="none" w:sz="0" w:space="0" w:color="auto"/>
        <w:bottom w:val="none" w:sz="0" w:space="0" w:color="auto"/>
        <w:right w:val="none" w:sz="0" w:space="0" w:color="auto"/>
      </w:divBdr>
    </w:div>
    <w:div w:id="648637823">
      <w:bodyDiv w:val="1"/>
      <w:marLeft w:val="0"/>
      <w:marRight w:val="0"/>
      <w:marTop w:val="0"/>
      <w:marBottom w:val="0"/>
      <w:divBdr>
        <w:top w:val="none" w:sz="0" w:space="0" w:color="auto"/>
        <w:left w:val="none" w:sz="0" w:space="0" w:color="auto"/>
        <w:bottom w:val="none" w:sz="0" w:space="0" w:color="auto"/>
        <w:right w:val="none" w:sz="0" w:space="0" w:color="auto"/>
      </w:divBdr>
    </w:div>
    <w:div w:id="648942109">
      <w:bodyDiv w:val="1"/>
      <w:marLeft w:val="0"/>
      <w:marRight w:val="0"/>
      <w:marTop w:val="0"/>
      <w:marBottom w:val="0"/>
      <w:divBdr>
        <w:top w:val="none" w:sz="0" w:space="0" w:color="auto"/>
        <w:left w:val="none" w:sz="0" w:space="0" w:color="auto"/>
        <w:bottom w:val="none" w:sz="0" w:space="0" w:color="auto"/>
        <w:right w:val="none" w:sz="0" w:space="0" w:color="auto"/>
      </w:divBdr>
    </w:div>
    <w:div w:id="684358350">
      <w:bodyDiv w:val="1"/>
      <w:marLeft w:val="0"/>
      <w:marRight w:val="0"/>
      <w:marTop w:val="0"/>
      <w:marBottom w:val="0"/>
      <w:divBdr>
        <w:top w:val="none" w:sz="0" w:space="0" w:color="auto"/>
        <w:left w:val="none" w:sz="0" w:space="0" w:color="auto"/>
        <w:bottom w:val="none" w:sz="0" w:space="0" w:color="auto"/>
        <w:right w:val="none" w:sz="0" w:space="0" w:color="auto"/>
      </w:divBdr>
    </w:div>
    <w:div w:id="775298018">
      <w:bodyDiv w:val="1"/>
      <w:marLeft w:val="0"/>
      <w:marRight w:val="0"/>
      <w:marTop w:val="0"/>
      <w:marBottom w:val="0"/>
      <w:divBdr>
        <w:top w:val="none" w:sz="0" w:space="0" w:color="auto"/>
        <w:left w:val="none" w:sz="0" w:space="0" w:color="auto"/>
        <w:bottom w:val="none" w:sz="0" w:space="0" w:color="auto"/>
        <w:right w:val="none" w:sz="0" w:space="0" w:color="auto"/>
      </w:divBdr>
    </w:div>
    <w:div w:id="776950251">
      <w:bodyDiv w:val="1"/>
      <w:marLeft w:val="0"/>
      <w:marRight w:val="0"/>
      <w:marTop w:val="0"/>
      <w:marBottom w:val="0"/>
      <w:divBdr>
        <w:top w:val="none" w:sz="0" w:space="0" w:color="auto"/>
        <w:left w:val="none" w:sz="0" w:space="0" w:color="auto"/>
        <w:bottom w:val="none" w:sz="0" w:space="0" w:color="auto"/>
        <w:right w:val="none" w:sz="0" w:space="0" w:color="auto"/>
      </w:divBdr>
    </w:div>
    <w:div w:id="794372093">
      <w:bodyDiv w:val="1"/>
      <w:marLeft w:val="0"/>
      <w:marRight w:val="0"/>
      <w:marTop w:val="0"/>
      <w:marBottom w:val="0"/>
      <w:divBdr>
        <w:top w:val="none" w:sz="0" w:space="0" w:color="auto"/>
        <w:left w:val="none" w:sz="0" w:space="0" w:color="auto"/>
        <w:bottom w:val="none" w:sz="0" w:space="0" w:color="auto"/>
        <w:right w:val="none" w:sz="0" w:space="0" w:color="auto"/>
      </w:divBdr>
    </w:div>
    <w:div w:id="826634610">
      <w:bodyDiv w:val="1"/>
      <w:marLeft w:val="0"/>
      <w:marRight w:val="0"/>
      <w:marTop w:val="0"/>
      <w:marBottom w:val="0"/>
      <w:divBdr>
        <w:top w:val="none" w:sz="0" w:space="0" w:color="auto"/>
        <w:left w:val="none" w:sz="0" w:space="0" w:color="auto"/>
        <w:bottom w:val="none" w:sz="0" w:space="0" w:color="auto"/>
        <w:right w:val="none" w:sz="0" w:space="0" w:color="auto"/>
      </w:divBdr>
    </w:div>
    <w:div w:id="899438955">
      <w:bodyDiv w:val="1"/>
      <w:marLeft w:val="0"/>
      <w:marRight w:val="0"/>
      <w:marTop w:val="0"/>
      <w:marBottom w:val="0"/>
      <w:divBdr>
        <w:top w:val="none" w:sz="0" w:space="0" w:color="auto"/>
        <w:left w:val="none" w:sz="0" w:space="0" w:color="auto"/>
        <w:bottom w:val="none" w:sz="0" w:space="0" w:color="auto"/>
        <w:right w:val="none" w:sz="0" w:space="0" w:color="auto"/>
      </w:divBdr>
    </w:div>
    <w:div w:id="925070915">
      <w:bodyDiv w:val="1"/>
      <w:marLeft w:val="0"/>
      <w:marRight w:val="0"/>
      <w:marTop w:val="0"/>
      <w:marBottom w:val="0"/>
      <w:divBdr>
        <w:top w:val="none" w:sz="0" w:space="0" w:color="auto"/>
        <w:left w:val="none" w:sz="0" w:space="0" w:color="auto"/>
        <w:bottom w:val="none" w:sz="0" w:space="0" w:color="auto"/>
        <w:right w:val="none" w:sz="0" w:space="0" w:color="auto"/>
      </w:divBdr>
    </w:div>
    <w:div w:id="928853979">
      <w:bodyDiv w:val="1"/>
      <w:marLeft w:val="0"/>
      <w:marRight w:val="0"/>
      <w:marTop w:val="0"/>
      <w:marBottom w:val="0"/>
      <w:divBdr>
        <w:top w:val="none" w:sz="0" w:space="0" w:color="auto"/>
        <w:left w:val="none" w:sz="0" w:space="0" w:color="auto"/>
        <w:bottom w:val="none" w:sz="0" w:space="0" w:color="auto"/>
        <w:right w:val="none" w:sz="0" w:space="0" w:color="auto"/>
      </w:divBdr>
    </w:div>
    <w:div w:id="997149966">
      <w:bodyDiv w:val="1"/>
      <w:marLeft w:val="0"/>
      <w:marRight w:val="0"/>
      <w:marTop w:val="0"/>
      <w:marBottom w:val="0"/>
      <w:divBdr>
        <w:top w:val="none" w:sz="0" w:space="0" w:color="auto"/>
        <w:left w:val="none" w:sz="0" w:space="0" w:color="auto"/>
        <w:bottom w:val="none" w:sz="0" w:space="0" w:color="auto"/>
        <w:right w:val="none" w:sz="0" w:space="0" w:color="auto"/>
      </w:divBdr>
    </w:div>
    <w:div w:id="1017075439">
      <w:bodyDiv w:val="1"/>
      <w:marLeft w:val="0"/>
      <w:marRight w:val="0"/>
      <w:marTop w:val="0"/>
      <w:marBottom w:val="0"/>
      <w:divBdr>
        <w:top w:val="none" w:sz="0" w:space="0" w:color="auto"/>
        <w:left w:val="none" w:sz="0" w:space="0" w:color="auto"/>
        <w:bottom w:val="none" w:sz="0" w:space="0" w:color="auto"/>
        <w:right w:val="none" w:sz="0" w:space="0" w:color="auto"/>
      </w:divBdr>
    </w:div>
    <w:div w:id="1052729413">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175918468">
      <w:bodyDiv w:val="1"/>
      <w:marLeft w:val="0"/>
      <w:marRight w:val="0"/>
      <w:marTop w:val="0"/>
      <w:marBottom w:val="0"/>
      <w:divBdr>
        <w:top w:val="none" w:sz="0" w:space="0" w:color="auto"/>
        <w:left w:val="none" w:sz="0" w:space="0" w:color="auto"/>
        <w:bottom w:val="none" w:sz="0" w:space="0" w:color="auto"/>
        <w:right w:val="none" w:sz="0" w:space="0" w:color="auto"/>
      </w:divBdr>
    </w:div>
    <w:div w:id="1222789229">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238783477">
      <w:bodyDiv w:val="1"/>
      <w:marLeft w:val="0"/>
      <w:marRight w:val="0"/>
      <w:marTop w:val="0"/>
      <w:marBottom w:val="0"/>
      <w:divBdr>
        <w:top w:val="none" w:sz="0" w:space="0" w:color="auto"/>
        <w:left w:val="none" w:sz="0" w:space="0" w:color="auto"/>
        <w:bottom w:val="none" w:sz="0" w:space="0" w:color="auto"/>
        <w:right w:val="none" w:sz="0" w:space="0" w:color="auto"/>
      </w:divBdr>
    </w:div>
    <w:div w:id="1239705562">
      <w:bodyDiv w:val="1"/>
      <w:marLeft w:val="0"/>
      <w:marRight w:val="0"/>
      <w:marTop w:val="0"/>
      <w:marBottom w:val="0"/>
      <w:divBdr>
        <w:top w:val="none" w:sz="0" w:space="0" w:color="auto"/>
        <w:left w:val="none" w:sz="0" w:space="0" w:color="auto"/>
        <w:bottom w:val="none" w:sz="0" w:space="0" w:color="auto"/>
        <w:right w:val="none" w:sz="0" w:space="0" w:color="auto"/>
      </w:divBdr>
    </w:div>
    <w:div w:id="1255092632">
      <w:bodyDiv w:val="1"/>
      <w:marLeft w:val="0"/>
      <w:marRight w:val="0"/>
      <w:marTop w:val="0"/>
      <w:marBottom w:val="0"/>
      <w:divBdr>
        <w:top w:val="none" w:sz="0" w:space="0" w:color="auto"/>
        <w:left w:val="none" w:sz="0" w:space="0" w:color="auto"/>
        <w:bottom w:val="none" w:sz="0" w:space="0" w:color="auto"/>
        <w:right w:val="none" w:sz="0" w:space="0" w:color="auto"/>
      </w:divBdr>
    </w:div>
    <w:div w:id="1266230945">
      <w:bodyDiv w:val="1"/>
      <w:marLeft w:val="0"/>
      <w:marRight w:val="0"/>
      <w:marTop w:val="0"/>
      <w:marBottom w:val="0"/>
      <w:divBdr>
        <w:top w:val="none" w:sz="0" w:space="0" w:color="auto"/>
        <w:left w:val="none" w:sz="0" w:space="0" w:color="auto"/>
        <w:bottom w:val="none" w:sz="0" w:space="0" w:color="auto"/>
        <w:right w:val="none" w:sz="0" w:space="0" w:color="auto"/>
      </w:divBdr>
    </w:div>
    <w:div w:id="1280068993">
      <w:bodyDiv w:val="1"/>
      <w:marLeft w:val="0"/>
      <w:marRight w:val="0"/>
      <w:marTop w:val="0"/>
      <w:marBottom w:val="0"/>
      <w:divBdr>
        <w:top w:val="none" w:sz="0" w:space="0" w:color="auto"/>
        <w:left w:val="none" w:sz="0" w:space="0" w:color="auto"/>
        <w:bottom w:val="none" w:sz="0" w:space="0" w:color="auto"/>
        <w:right w:val="none" w:sz="0" w:space="0" w:color="auto"/>
      </w:divBdr>
    </w:div>
    <w:div w:id="1288586372">
      <w:bodyDiv w:val="1"/>
      <w:marLeft w:val="0"/>
      <w:marRight w:val="0"/>
      <w:marTop w:val="0"/>
      <w:marBottom w:val="0"/>
      <w:divBdr>
        <w:top w:val="none" w:sz="0" w:space="0" w:color="auto"/>
        <w:left w:val="none" w:sz="0" w:space="0" w:color="auto"/>
        <w:bottom w:val="none" w:sz="0" w:space="0" w:color="auto"/>
        <w:right w:val="none" w:sz="0" w:space="0" w:color="auto"/>
      </w:divBdr>
    </w:div>
    <w:div w:id="1302997299">
      <w:bodyDiv w:val="1"/>
      <w:marLeft w:val="0"/>
      <w:marRight w:val="0"/>
      <w:marTop w:val="0"/>
      <w:marBottom w:val="0"/>
      <w:divBdr>
        <w:top w:val="none" w:sz="0" w:space="0" w:color="auto"/>
        <w:left w:val="none" w:sz="0" w:space="0" w:color="auto"/>
        <w:bottom w:val="none" w:sz="0" w:space="0" w:color="auto"/>
        <w:right w:val="none" w:sz="0" w:space="0" w:color="auto"/>
      </w:divBdr>
    </w:div>
    <w:div w:id="1321734684">
      <w:bodyDiv w:val="1"/>
      <w:marLeft w:val="0"/>
      <w:marRight w:val="0"/>
      <w:marTop w:val="0"/>
      <w:marBottom w:val="0"/>
      <w:divBdr>
        <w:top w:val="none" w:sz="0" w:space="0" w:color="auto"/>
        <w:left w:val="none" w:sz="0" w:space="0" w:color="auto"/>
        <w:bottom w:val="none" w:sz="0" w:space="0" w:color="auto"/>
        <w:right w:val="none" w:sz="0" w:space="0" w:color="auto"/>
      </w:divBdr>
    </w:div>
    <w:div w:id="1330404190">
      <w:bodyDiv w:val="1"/>
      <w:marLeft w:val="0"/>
      <w:marRight w:val="0"/>
      <w:marTop w:val="0"/>
      <w:marBottom w:val="0"/>
      <w:divBdr>
        <w:top w:val="none" w:sz="0" w:space="0" w:color="auto"/>
        <w:left w:val="none" w:sz="0" w:space="0" w:color="auto"/>
        <w:bottom w:val="none" w:sz="0" w:space="0" w:color="auto"/>
        <w:right w:val="none" w:sz="0" w:space="0" w:color="auto"/>
      </w:divBdr>
    </w:div>
    <w:div w:id="1348364056">
      <w:bodyDiv w:val="1"/>
      <w:marLeft w:val="0"/>
      <w:marRight w:val="0"/>
      <w:marTop w:val="0"/>
      <w:marBottom w:val="0"/>
      <w:divBdr>
        <w:top w:val="none" w:sz="0" w:space="0" w:color="auto"/>
        <w:left w:val="none" w:sz="0" w:space="0" w:color="auto"/>
        <w:bottom w:val="none" w:sz="0" w:space="0" w:color="auto"/>
        <w:right w:val="none" w:sz="0" w:space="0" w:color="auto"/>
      </w:divBdr>
    </w:div>
    <w:div w:id="1368143331">
      <w:bodyDiv w:val="1"/>
      <w:marLeft w:val="0"/>
      <w:marRight w:val="0"/>
      <w:marTop w:val="0"/>
      <w:marBottom w:val="0"/>
      <w:divBdr>
        <w:top w:val="none" w:sz="0" w:space="0" w:color="auto"/>
        <w:left w:val="none" w:sz="0" w:space="0" w:color="auto"/>
        <w:bottom w:val="none" w:sz="0" w:space="0" w:color="auto"/>
        <w:right w:val="none" w:sz="0" w:space="0" w:color="auto"/>
      </w:divBdr>
    </w:div>
    <w:div w:id="1372412588">
      <w:bodyDiv w:val="1"/>
      <w:marLeft w:val="0"/>
      <w:marRight w:val="0"/>
      <w:marTop w:val="0"/>
      <w:marBottom w:val="0"/>
      <w:divBdr>
        <w:top w:val="none" w:sz="0" w:space="0" w:color="auto"/>
        <w:left w:val="none" w:sz="0" w:space="0" w:color="auto"/>
        <w:bottom w:val="none" w:sz="0" w:space="0" w:color="auto"/>
        <w:right w:val="none" w:sz="0" w:space="0" w:color="auto"/>
      </w:divBdr>
    </w:div>
    <w:div w:id="1400447078">
      <w:bodyDiv w:val="1"/>
      <w:marLeft w:val="0"/>
      <w:marRight w:val="0"/>
      <w:marTop w:val="0"/>
      <w:marBottom w:val="0"/>
      <w:divBdr>
        <w:top w:val="none" w:sz="0" w:space="0" w:color="auto"/>
        <w:left w:val="none" w:sz="0" w:space="0" w:color="auto"/>
        <w:bottom w:val="none" w:sz="0" w:space="0" w:color="auto"/>
        <w:right w:val="none" w:sz="0" w:space="0" w:color="auto"/>
      </w:divBdr>
    </w:div>
    <w:div w:id="1460689740">
      <w:bodyDiv w:val="1"/>
      <w:marLeft w:val="0"/>
      <w:marRight w:val="0"/>
      <w:marTop w:val="0"/>
      <w:marBottom w:val="0"/>
      <w:divBdr>
        <w:top w:val="none" w:sz="0" w:space="0" w:color="auto"/>
        <w:left w:val="none" w:sz="0" w:space="0" w:color="auto"/>
        <w:bottom w:val="none" w:sz="0" w:space="0" w:color="auto"/>
        <w:right w:val="none" w:sz="0" w:space="0" w:color="auto"/>
      </w:divBdr>
    </w:div>
    <w:div w:id="1475635912">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17116220">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571843415">
      <w:bodyDiv w:val="1"/>
      <w:marLeft w:val="0"/>
      <w:marRight w:val="0"/>
      <w:marTop w:val="0"/>
      <w:marBottom w:val="0"/>
      <w:divBdr>
        <w:top w:val="none" w:sz="0" w:space="0" w:color="auto"/>
        <w:left w:val="none" w:sz="0" w:space="0" w:color="auto"/>
        <w:bottom w:val="none" w:sz="0" w:space="0" w:color="auto"/>
        <w:right w:val="none" w:sz="0" w:space="0" w:color="auto"/>
      </w:divBdr>
    </w:div>
    <w:div w:id="1637447740">
      <w:bodyDiv w:val="1"/>
      <w:marLeft w:val="0"/>
      <w:marRight w:val="0"/>
      <w:marTop w:val="0"/>
      <w:marBottom w:val="0"/>
      <w:divBdr>
        <w:top w:val="none" w:sz="0" w:space="0" w:color="auto"/>
        <w:left w:val="none" w:sz="0" w:space="0" w:color="auto"/>
        <w:bottom w:val="none" w:sz="0" w:space="0" w:color="auto"/>
        <w:right w:val="none" w:sz="0" w:space="0" w:color="auto"/>
      </w:divBdr>
    </w:div>
    <w:div w:id="1678189976">
      <w:bodyDiv w:val="1"/>
      <w:marLeft w:val="0"/>
      <w:marRight w:val="0"/>
      <w:marTop w:val="0"/>
      <w:marBottom w:val="0"/>
      <w:divBdr>
        <w:top w:val="none" w:sz="0" w:space="0" w:color="auto"/>
        <w:left w:val="none" w:sz="0" w:space="0" w:color="auto"/>
        <w:bottom w:val="none" w:sz="0" w:space="0" w:color="auto"/>
        <w:right w:val="none" w:sz="0" w:space="0" w:color="auto"/>
      </w:divBdr>
    </w:div>
    <w:div w:id="1688483164">
      <w:bodyDiv w:val="1"/>
      <w:marLeft w:val="0"/>
      <w:marRight w:val="0"/>
      <w:marTop w:val="0"/>
      <w:marBottom w:val="0"/>
      <w:divBdr>
        <w:top w:val="none" w:sz="0" w:space="0" w:color="auto"/>
        <w:left w:val="none" w:sz="0" w:space="0" w:color="auto"/>
        <w:bottom w:val="none" w:sz="0" w:space="0" w:color="auto"/>
        <w:right w:val="none" w:sz="0" w:space="0" w:color="auto"/>
      </w:divBdr>
    </w:div>
    <w:div w:id="1781610433">
      <w:bodyDiv w:val="1"/>
      <w:marLeft w:val="0"/>
      <w:marRight w:val="0"/>
      <w:marTop w:val="0"/>
      <w:marBottom w:val="0"/>
      <w:divBdr>
        <w:top w:val="none" w:sz="0" w:space="0" w:color="auto"/>
        <w:left w:val="none" w:sz="0" w:space="0" w:color="auto"/>
        <w:bottom w:val="none" w:sz="0" w:space="0" w:color="auto"/>
        <w:right w:val="none" w:sz="0" w:space="0" w:color="auto"/>
      </w:divBdr>
    </w:div>
    <w:div w:id="1793790673">
      <w:bodyDiv w:val="1"/>
      <w:marLeft w:val="0"/>
      <w:marRight w:val="0"/>
      <w:marTop w:val="0"/>
      <w:marBottom w:val="0"/>
      <w:divBdr>
        <w:top w:val="none" w:sz="0" w:space="0" w:color="auto"/>
        <w:left w:val="none" w:sz="0" w:space="0" w:color="auto"/>
        <w:bottom w:val="none" w:sz="0" w:space="0" w:color="auto"/>
        <w:right w:val="none" w:sz="0" w:space="0" w:color="auto"/>
      </w:divBdr>
    </w:div>
    <w:div w:id="1823156886">
      <w:bodyDiv w:val="1"/>
      <w:marLeft w:val="0"/>
      <w:marRight w:val="0"/>
      <w:marTop w:val="0"/>
      <w:marBottom w:val="0"/>
      <w:divBdr>
        <w:top w:val="none" w:sz="0" w:space="0" w:color="auto"/>
        <w:left w:val="none" w:sz="0" w:space="0" w:color="auto"/>
        <w:bottom w:val="none" w:sz="0" w:space="0" w:color="auto"/>
        <w:right w:val="none" w:sz="0" w:space="0" w:color="auto"/>
      </w:divBdr>
    </w:div>
    <w:div w:id="1837183966">
      <w:bodyDiv w:val="1"/>
      <w:marLeft w:val="0"/>
      <w:marRight w:val="0"/>
      <w:marTop w:val="0"/>
      <w:marBottom w:val="0"/>
      <w:divBdr>
        <w:top w:val="none" w:sz="0" w:space="0" w:color="auto"/>
        <w:left w:val="none" w:sz="0" w:space="0" w:color="auto"/>
        <w:bottom w:val="none" w:sz="0" w:space="0" w:color="auto"/>
        <w:right w:val="none" w:sz="0" w:space="0" w:color="auto"/>
      </w:divBdr>
    </w:div>
    <w:div w:id="1867519601">
      <w:bodyDiv w:val="1"/>
      <w:marLeft w:val="0"/>
      <w:marRight w:val="0"/>
      <w:marTop w:val="0"/>
      <w:marBottom w:val="0"/>
      <w:divBdr>
        <w:top w:val="none" w:sz="0" w:space="0" w:color="auto"/>
        <w:left w:val="none" w:sz="0" w:space="0" w:color="auto"/>
        <w:bottom w:val="none" w:sz="0" w:space="0" w:color="auto"/>
        <w:right w:val="none" w:sz="0" w:space="0" w:color="auto"/>
      </w:divBdr>
    </w:div>
    <w:div w:id="1884706000">
      <w:bodyDiv w:val="1"/>
      <w:marLeft w:val="0"/>
      <w:marRight w:val="0"/>
      <w:marTop w:val="0"/>
      <w:marBottom w:val="0"/>
      <w:divBdr>
        <w:top w:val="none" w:sz="0" w:space="0" w:color="auto"/>
        <w:left w:val="none" w:sz="0" w:space="0" w:color="auto"/>
        <w:bottom w:val="none" w:sz="0" w:space="0" w:color="auto"/>
        <w:right w:val="none" w:sz="0" w:space="0" w:color="auto"/>
      </w:divBdr>
    </w:div>
    <w:div w:id="1885025454">
      <w:bodyDiv w:val="1"/>
      <w:marLeft w:val="0"/>
      <w:marRight w:val="0"/>
      <w:marTop w:val="0"/>
      <w:marBottom w:val="0"/>
      <w:divBdr>
        <w:top w:val="none" w:sz="0" w:space="0" w:color="auto"/>
        <w:left w:val="none" w:sz="0" w:space="0" w:color="auto"/>
        <w:bottom w:val="none" w:sz="0" w:space="0" w:color="auto"/>
        <w:right w:val="none" w:sz="0" w:space="0" w:color="auto"/>
      </w:divBdr>
    </w:div>
    <w:div w:id="1942184232">
      <w:bodyDiv w:val="1"/>
      <w:marLeft w:val="0"/>
      <w:marRight w:val="0"/>
      <w:marTop w:val="0"/>
      <w:marBottom w:val="0"/>
      <w:divBdr>
        <w:top w:val="none" w:sz="0" w:space="0" w:color="auto"/>
        <w:left w:val="none" w:sz="0" w:space="0" w:color="auto"/>
        <w:bottom w:val="none" w:sz="0" w:space="0" w:color="auto"/>
        <w:right w:val="none" w:sz="0" w:space="0" w:color="auto"/>
      </w:divBdr>
    </w:div>
    <w:div w:id="2031252651">
      <w:bodyDiv w:val="1"/>
      <w:marLeft w:val="0"/>
      <w:marRight w:val="0"/>
      <w:marTop w:val="0"/>
      <w:marBottom w:val="0"/>
      <w:divBdr>
        <w:top w:val="none" w:sz="0" w:space="0" w:color="auto"/>
        <w:left w:val="none" w:sz="0" w:space="0" w:color="auto"/>
        <w:bottom w:val="none" w:sz="0" w:space="0" w:color="auto"/>
        <w:right w:val="none" w:sz="0" w:space="0" w:color="auto"/>
      </w:divBdr>
    </w:div>
    <w:div w:id="2061974016">
      <w:bodyDiv w:val="1"/>
      <w:marLeft w:val="0"/>
      <w:marRight w:val="0"/>
      <w:marTop w:val="0"/>
      <w:marBottom w:val="0"/>
      <w:divBdr>
        <w:top w:val="none" w:sz="0" w:space="0" w:color="auto"/>
        <w:left w:val="none" w:sz="0" w:space="0" w:color="auto"/>
        <w:bottom w:val="none" w:sz="0" w:space="0" w:color="auto"/>
        <w:right w:val="none" w:sz="0" w:space="0" w:color="auto"/>
      </w:divBdr>
    </w:div>
    <w:div w:id="2071338779">
      <w:bodyDiv w:val="1"/>
      <w:marLeft w:val="0"/>
      <w:marRight w:val="0"/>
      <w:marTop w:val="0"/>
      <w:marBottom w:val="0"/>
      <w:divBdr>
        <w:top w:val="none" w:sz="0" w:space="0" w:color="auto"/>
        <w:left w:val="none" w:sz="0" w:space="0" w:color="auto"/>
        <w:bottom w:val="none" w:sz="0" w:space="0" w:color="auto"/>
        <w:right w:val="none" w:sz="0" w:space="0" w:color="auto"/>
      </w:divBdr>
    </w:div>
    <w:div w:id="2073456159">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49F33-22F4-4C01-B47C-BB0A0C98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31152</Words>
  <Characters>17758</Characters>
  <Application>Microsoft Office Word</Application>
  <DocSecurity>0</DocSecurity>
  <Lines>147</Lines>
  <Paragraphs>97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4</cp:revision>
  <cp:lastPrinted>2026-01-13T14:41:00Z</cp:lastPrinted>
  <dcterms:created xsi:type="dcterms:W3CDTF">2026-05-20T09:07:00Z</dcterms:created>
  <dcterms:modified xsi:type="dcterms:W3CDTF">2026-05-20T10:47:00Z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-1438251296</vt:i4>
  </property>
</Properties>
</file>