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5A0D" w:rsidRPr="007402AD" w:rsidRDefault="00765A0D" w:rsidP="00AC47F8">
      <w:pPr>
        <w:jc w:val="center"/>
        <w:rPr>
          <w:noProof/>
          <w:kern w:val="1"/>
          <w:sz w:val="36"/>
          <w:szCs w:val="36"/>
          <w:lang w:val="uk-UA" w:eastAsia="uk-UA"/>
        </w:rPr>
      </w:pPr>
      <w:r w:rsidRPr="007402AD">
        <w:rPr>
          <w:noProof/>
          <w:kern w:val="1"/>
          <w:sz w:val="36"/>
          <w:szCs w:val="36"/>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765A0D" w:rsidRPr="007402AD" w:rsidRDefault="00765A0D" w:rsidP="00AC47F8">
      <w:pPr>
        <w:jc w:val="center"/>
        <w:rPr>
          <w:sz w:val="36"/>
          <w:szCs w:val="36"/>
          <w:lang w:val="uk-UA" w:eastAsia="ru-RU"/>
        </w:rPr>
      </w:pPr>
    </w:p>
    <w:p w:rsidR="00765A0D" w:rsidRPr="007402AD" w:rsidRDefault="00765A0D" w:rsidP="00AC47F8">
      <w:pPr>
        <w:widowControl w:val="0"/>
        <w:jc w:val="center"/>
        <w:rPr>
          <w:bCs/>
          <w:kern w:val="1"/>
          <w:sz w:val="36"/>
          <w:szCs w:val="36"/>
          <w:lang w:val="uk-UA" w:eastAsia="hi-IN" w:bidi="hi-IN"/>
        </w:rPr>
      </w:pPr>
      <w:r w:rsidRPr="007402AD">
        <w:rPr>
          <w:bCs/>
          <w:kern w:val="1"/>
          <w:sz w:val="36"/>
          <w:szCs w:val="36"/>
          <w:lang w:val="uk-UA" w:eastAsia="hi-IN" w:bidi="hi-IN"/>
        </w:rPr>
        <w:t>ВИЩА КВАЛІФІКАЦІЙНА КОМІСІЯ СУДДІВ УКРАЇНИ</w:t>
      </w:r>
    </w:p>
    <w:p w:rsidR="00765A0D" w:rsidRPr="007402AD" w:rsidRDefault="00765A0D" w:rsidP="00AC47F8">
      <w:pPr>
        <w:jc w:val="center"/>
        <w:rPr>
          <w:sz w:val="26"/>
          <w:szCs w:val="26"/>
          <w:lang w:val="uk-UA" w:eastAsia="ru-RU"/>
        </w:rPr>
      </w:pPr>
    </w:p>
    <w:p w:rsidR="00330D21" w:rsidRPr="007402AD" w:rsidRDefault="00330D21" w:rsidP="00330D21">
      <w:pPr>
        <w:tabs>
          <w:tab w:val="left" w:pos="8789"/>
        </w:tabs>
        <w:rPr>
          <w:sz w:val="26"/>
          <w:szCs w:val="26"/>
          <w:lang w:val="uk-UA" w:eastAsia="ru-RU"/>
        </w:rPr>
      </w:pPr>
      <w:r w:rsidRPr="007402AD">
        <w:rPr>
          <w:sz w:val="26"/>
          <w:szCs w:val="26"/>
          <w:lang w:val="uk-UA" w:eastAsia="ru-RU"/>
        </w:rPr>
        <w:t xml:space="preserve">04 травня 2026 року </w:t>
      </w:r>
      <w:r w:rsidRPr="007402AD">
        <w:rPr>
          <w:sz w:val="26"/>
          <w:szCs w:val="26"/>
          <w:lang w:val="uk-UA" w:eastAsia="ru-RU"/>
        </w:rPr>
        <w:tab/>
        <w:t>м. Київ</w:t>
      </w:r>
    </w:p>
    <w:p w:rsidR="00330D21" w:rsidRPr="007402AD" w:rsidRDefault="00330D21" w:rsidP="00330D21">
      <w:pPr>
        <w:rPr>
          <w:sz w:val="26"/>
          <w:szCs w:val="26"/>
          <w:lang w:val="uk-UA" w:eastAsia="ru-RU"/>
        </w:rPr>
      </w:pPr>
    </w:p>
    <w:p w:rsidR="00330D21" w:rsidRPr="007402AD" w:rsidRDefault="00330D21" w:rsidP="00330D21">
      <w:pPr>
        <w:jc w:val="center"/>
        <w:rPr>
          <w:bCs/>
          <w:sz w:val="26"/>
          <w:szCs w:val="26"/>
          <w:lang w:val="uk-UA" w:eastAsia="ru-RU"/>
        </w:rPr>
      </w:pPr>
      <w:r w:rsidRPr="007402AD">
        <w:rPr>
          <w:bCs/>
          <w:sz w:val="26"/>
          <w:szCs w:val="26"/>
          <w:lang w:val="uk-UA" w:eastAsia="ru-RU"/>
        </w:rPr>
        <w:t xml:space="preserve">Р І Ш Е Н </w:t>
      </w:r>
      <w:proofErr w:type="spellStart"/>
      <w:r w:rsidRPr="007402AD">
        <w:rPr>
          <w:bCs/>
          <w:sz w:val="26"/>
          <w:szCs w:val="26"/>
          <w:lang w:val="uk-UA" w:eastAsia="ru-RU"/>
        </w:rPr>
        <w:t>Н</w:t>
      </w:r>
      <w:proofErr w:type="spellEnd"/>
      <w:r w:rsidRPr="007402AD">
        <w:rPr>
          <w:bCs/>
          <w:sz w:val="26"/>
          <w:szCs w:val="26"/>
          <w:lang w:val="uk-UA" w:eastAsia="ru-RU"/>
        </w:rPr>
        <w:t xml:space="preserve"> Я № </w:t>
      </w:r>
      <w:r w:rsidR="007F28DC">
        <w:rPr>
          <w:bCs/>
          <w:sz w:val="26"/>
          <w:szCs w:val="26"/>
          <w:u w:val="single"/>
          <w:lang w:val="uk-UA" w:eastAsia="ru-RU"/>
        </w:rPr>
        <w:t>168/ас-26</w:t>
      </w:r>
    </w:p>
    <w:p w:rsidR="00330D21" w:rsidRPr="007402AD" w:rsidRDefault="00330D21" w:rsidP="00330D21">
      <w:pPr>
        <w:jc w:val="center"/>
        <w:rPr>
          <w:bCs/>
          <w:sz w:val="26"/>
          <w:szCs w:val="26"/>
          <w:lang w:val="uk-UA" w:eastAsia="ru-RU"/>
        </w:rPr>
      </w:pPr>
    </w:p>
    <w:p w:rsidR="00330D21" w:rsidRPr="007402AD" w:rsidRDefault="00330D21" w:rsidP="00330D21">
      <w:pPr>
        <w:tabs>
          <w:tab w:val="left" w:pos="7740"/>
        </w:tabs>
        <w:jc w:val="both"/>
        <w:rPr>
          <w:color w:val="000000"/>
          <w:sz w:val="26"/>
          <w:szCs w:val="26"/>
          <w:lang w:val="uk-UA"/>
        </w:rPr>
      </w:pPr>
      <w:r w:rsidRPr="007402AD">
        <w:rPr>
          <w:color w:val="000000"/>
          <w:sz w:val="26"/>
          <w:szCs w:val="26"/>
          <w:lang w:val="uk-UA"/>
        </w:rPr>
        <w:t>Вища кваліфікаційна комісія суддів України у пленарному складі:</w:t>
      </w:r>
    </w:p>
    <w:p w:rsidR="00330D21" w:rsidRPr="007402AD" w:rsidRDefault="00330D21" w:rsidP="00330D21">
      <w:pPr>
        <w:tabs>
          <w:tab w:val="left" w:pos="7740"/>
        </w:tabs>
        <w:jc w:val="both"/>
        <w:rPr>
          <w:color w:val="000000"/>
          <w:sz w:val="26"/>
          <w:szCs w:val="26"/>
          <w:lang w:val="uk-UA"/>
        </w:rPr>
      </w:pPr>
    </w:p>
    <w:p w:rsidR="00330D21" w:rsidRPr="007402AD" w:rsidRDefault="00330D21" w:rsidP="00330D21">
      <w:pPr>
        <w:shd w:val="clear" w:color="auto" w:fill="FFFFFF"/>
        <w:jc w:val="both"/>
        <w:rPr>
          <w:sz w:val="26"/>
          <w:szCs w:val="26"/>
          <w:lang w:val="uk-UA"/>
        </w:rPr>
      </w:pPr>
      <w:r w:rsidRPr="007402AD">
        <w:rPr>
          <w:sz w:val="26"/>
          <w:szCs w:val="26"/>
          <w:lang w:val="uk-UA" w:eastAsia="uk-UA"/>
        </w:rPr>
        <w:t xml:space="preserve">головуючого – </w:t>
      </w:r>
      <w:r w:rsidRPr="007402AD">
        <w:rPr>
          <w:sz w:val="26"/>
          <w:szCs w:val="26"/>
          <w:lang w:val="uk-UA"/>
        </w:rPr>
        <w:t>Андрія ПАСІЧНИКА,</w:t>
      </w:r>
    </w:p>
    <w:p w:rsidR="00330D21" w:rsidRPr="007402AD" w:rsidRDefault="00330D21" w:rsidP="00330D21">
      <w:pPr>
        <w:shd w:val="clear" w:color="auto" w:fill="FFFFFF"/>
        <w:jc w:val="both"/>
        <w:rPr>
          <w:sz w:val="26"/>
          <w:szCs w:val="26"/>
          <w:lang w:val="uk-UA" w:eastAsia="uk-UA"/>
        </w:rPr>
      </w:pPr>
    </w:p>
    <w:p w:rsidR="00330D21" w:rsidRPr="007402AD" w:rsidRDefault="00330D21" w:rsidP="00330D21">
      <w:pPr>
        <w:shd w:val="clear" w:color="auto" w:fill="FFFFFF"/>
        <w:jc w:val="both"/>
        <w:rPr>
          <w:sz w:val="26"/>
          <w:szCs w:val="26"/>
          <w:lang w:val="uk-UA" w:eastAsia="uk-UA"/>
        </w:rPr>
      </w:pPr>
      <w:r w:rsidRPr="007402AD">
        <w:rPr>
          <w:sz w:val="26"/>
          <w:szCs w:val="26"/>
          <w:lang w:val="uk-UA" w:eastAsia="uk-UA"/>
        </w:rPr>
        <w:t>членів Комісії: Михайла БОГОНОСА, Людмили ВОЛКОВОЇ, Віталія ГАЦЕЛЮКА, Ярослава ДУХА, Романа КИДИСЮКА, Надії КОБЕЦЬКОЇ, Олега КОЛІУША (доповідач), Ігоря КУШНІРА, Володимира ЛУГАНСЬКОГО, Руслана МЕЛЬНИКА, Олексія ОМЕЛЬЯНА, Романа САБОДАША, Руслана СИДОРОВИЧА, Сергія ЧУМАКА, Галини ШЕВЧУК</w:t>
      </w:r>
      <w:r w:rsidR="00C32F98">
        <w:rPr>
          <w:sz w:val="26"/>
          <w:szCs w:val="26"/>
          <w:lang w:val="uk-UA" w:eastAsia="uk-UA"/>
        </w:rPr>
        <w:t>,</w:t>
      </w:r>
    </w:p>
    <w:p w:rsidR="00330D21" w:rsidRPr="007402AD" w:rsidRDefault="00330D21" w:rsidP="00330D21">
      <w:pPr>
        <w:shd w:val="clear" w:color="auto" w:fill="FFFFFF"/>
        <w:jc w:val="both"/>
        <w:rPr>
          <w:sz w:val="26"/>
          <w:szCs w:val="26"/>
          <w:lang w:val="uk-UA" w:eastAsia="uk-UA"/>
        </w:rPr>
      </w:pPr>
    </w:p>
    <w:p w:rsidR="00330D21" w:rsidRPr="007402AD" w:rsidRDefault="00330D21" w:rsidP="00330D21">
      <w:pPr>
        <w:shd w:val="clear" w:color="auto" w:fill="FFFFFF"/>
        <w:jc w:val="both"/>
        <w:rPr>
          <w:sz w:val="26"/>
          <w:szCs w:val="26"/>
          <w:lang w:val="uk-UA" w:eastAsia="uk-UA"/>
        </w:rPr>
      </w:pPr>
      <w:r w:rsidRPr="007402AD">
        <w:rPr>
          <w:sz w:val="26"/>
          <w:szCs w:val="26"/>
          <w:lang w:val="uk-UA" w:eastAsia="uk-UA"/>
        </w:rPr>
        <w:t>за участі:</w:t>
      </w:r>
    </w:p>
    <w:p w:rsidR="00330D21" w:rsidRPr="007402AD" w:rsidRDefault="00330D21" w:rsidP="00330D21">
      <w:pPr>
        <w:shd w:val="clear" w:color="auto" w:fill="FFFFFF"/>
        <w:jc w:val="both"/>
        <w:rPr>
          <w:sz w:val="26"/>
          <w:szCs w:val="26"/>
          <w:lang w:val="uk-UA" w:eastAsia="uk-UA"/>
        </w:rPr>
      </w:pPr>
    </w:p>
    <w:p w:rsidR="00330D21" w:rsidRPr="007402AD" w:rsidRDefault="00330D21" w:rsidP="00330D21">
      <w:pPr>
        <w:shd w:val="clear" w:color="auto" w:fill="FFFFFF"/>
        <w:jc w:val="both"/>
        <w:rPr>
          <w:sz w:val="26"/>
          <w:szCs w:val="26"/>
          <w:lang w:val="uk-UA" w:eastAsia="uk-UA"/>
        </w:rPr>
      </w:pPr>
      <w:r w:rsidRPr="007402AD">
        <w:rPr>
          <w:sz w:val="26"/>
          <w:szCs w:val="26"/>
          <w:lang w:val="uk-UA" w:eastAsia="uk-UA"/>
        </w:rPr>
        <w:t>кандидата на посаду судді апеляційного загального суду Ольги ДЕМ</w:t>
      </w:r>
      <w:r w:rsidRPr="007402AD">
        <w:rPr>
          <w:sz w:val="26"/>
          <w:szCs w:val="26"/>
          <w:lang w:val="en-US" w:eastAsia="uk-UA"/>
        </w:rPr>
        <w:t>’</w:t>
      </w:r>
      <w:r w:rsidRPr="007402AD">
        <w:rPr>
          <w:sz w:val="26"/>
          <w:szCs w:val="26"/>
          <w:lang w:val="uk-UA" w:eastAsia="uk-UA"/>
        </w:rPr>
        <w:t>ЯНОВОЇ,</w:t>
      </w:r>
    </w:p>
    <w:p w:rsidR="00330D21" w:rsidRPr="007402AD" w:rsidRDefault="00330D21" w:rsidP="00330D21">
      <w:pPr>
        <w:shd w:val="clear" w:color="auto" w:fill="FFFFFF"/>
        <w:jc w:val="both"/>
        <w:rPr>
          <w:sz w:val="26"/>
          <w:szCs w:val="26"/>
          <w:lang w:val="uk-UA" w:eastAsia="uk-UA"/>
        </w:rPr>
      </w:pPr>
    </w:p>
    <w:p w:rsidR="00330D21" w:rsidRPr="007402AD" w:rsidRDefault="00330D21" w:rsidP="00330D21">
      <w:pPr>
        <w:shd w:val="clear" w:color="auto" w:fill="FFFFFF"/>
        <w:jc w:val="both"/>
        <w:rPr>
          <w:sz w:val="26"/>
          <w:szCs w:val="26"/>
          <w:lang w:val="uk-UA" w:eastAsia="uk-UA"/>
        </w:rPr>
      </w:pPr>
      <w:r w:rsidRPr="007402AD">
        <w:rPr>
          <w:sz w:val="26"/>
          <w:szCs w:val="26"/>
          <w:lang w:val="uk-UA" w:eastAsia="uk-UA"/>
        </w:rPr>
        <w:t xml:space="preserve">уповноваженого представника Громадської ради доброчесності </w:t>
      </w:r>
      <w:r w:rsidR="000E49D1" w:rsidRPr="007402AD">
        <w:rPr>
          <w:sz w:val="26"/>
          <w:szCs w:val="26"/>
          <w:lang w:val="uk-UA" w:eastAsia="uk-UA"/>
        </w:rPr>
        <w:t>Артема ПАНЧЕНКА</w:t>
      </w:r>
      <w:r w:rsidRPr="007402AD">
        <w:rPr>
          <w:sz w:val="26"/>
          <w:szCs w:val="26"/>
          <w:lang w:val="uk-UA" w:eastAsia="uk-UA"/>
        </w:rPr>
        <w:t>,</w:t>
      </w:r>
    </w:p>
    <w:p w:rsidR="00330D21" w:rsidRPr="007402AD" w:rsidRDefault="00330D21" w:rsidP="00330D21">
      <w:pPr>
        <w:shd w:val="clear" w:color="auto" w:fill="FFFFFF"/>
        <w:jc w:val="both"/>
        <w:rPr>
          <w:sz w:val="26"/>
          <w:szCs w:val="26"/>
          <w:lang w:val="uk-UA" w:eastAsia="uk-UA"/>
        </w:rPr>
      </w:pPr>
    </w:p>
    <w:p w:rsidR="00330D21" w:rsidRPr="007402AD" w:rsidRDefault="00330D21" w:rsidP="00330D21">
      <w:pPr>
        <w:shd w:val="clear" w:color="auto" w:fill="FFFFFF"/>
        <w:tabs>
          <w:tab w:val="left" w:pos="7300"/>
        </w:tabs>
        <w:jc w:val="both"/>
        <w:rPr>
          <w:sz w:val="26"/>
          <w:szCs w:val="26"/>
          <w:lang w:val="uk-UA"/>
        </w:rPr>
      </w:pPr>
      <w:r w:rsidRPr="007402AD">
        <w:rPr>
          <w:sz w:val="26"/>
          <w:szCs w:val="26"/>
          <w:shd w:val="clear" w:color="auto" w:fill="FFFFFF"/>
          <w:lang w:val="uk-UA"/>
        </w:rPr>
        <w:t xml:space="preserve">розглянувши питання про </w:t>
      </w:r>
      <w:r w:rsidRPr="007402AD">
        <w:rPr>
          <w:color w:val="1D1D1B"/>
          <w:sz w:val="26"/>
          <w:szCs w:val="26"/>
          <w:shd w:val="clear" w:color="auto" w:fill="FFFFFF"/>
          <w:lang w:val="uk-UA"/>
        </w:rPr>
        <w:t xml:space="preserve">підтвердження здатності кандидата на посаду судді </w:t>
      </w:r>
      <w:r w:rsidRPr="007402AD">
        <w:rPr>
          <w:sz w:val="26"/>
          <w:szCs w:val="26"/>
          <w:lang w:val="uk-UA" w:eastAsia="uk-UA"/>
        </w:rPr>
        <w:t>Дем’янової Ольги Анатоліївни</w:t>
      </w:r>
      <w:r w:rsidRPr="007402AD">
        <w:rPr>
          <w:color w:val="1D1D1B"/>
          <w:sz w:val="26"/>
          <w:szCs w:val="26"/>
          <w:shd w:val="clear" w:color="auto" w:fill="FFFFFF"/>
          <w:lang w:val="uk-UA"/>
        </w:rPr>
        <w:t xml:space="preserve"> здійснювати правосуддя в апеляційному загальному суді в межах конкурсу, оголошеного рішенням Комісії від 14.09.2023 № 94/зп-23 (зі змінами)</w:t>
      </w:r>
      <w:r w:rsidRPr="007402AD">
        <w:rPr>
          <w:sz w:val="26"/>
          <w:szCs w:val="26"/>
          <w:lang w:val="uk-UA"/>
        </w:rPr>
        <w:t>,</w:t>
      </w:r>
    </w:p>
    <w:p w:rsidR="00765A0D" w:rsidRPr="007402AD" w:rsidRDefault="00765A0D" w:rsidP="00AC47F8">
      <w:pPr>
        <w:shd w:val="clear" w:color="auto" w:fill="FFFFFF"/>
        <w:tabs>
          <w:tab w:val="left" w:pos="7300"/>
        </w:tabs>
        <w:jc w:val="both"/>
        <w:rPr>
          <w:sz w:val="26"/>
          <w:szCs w:val="26"/>
          <w:lang w:val="uk-UA" w:eastAsia="uk-UA"/>
        </w:rPr>
      </w:pPr>
    </w:p>
    <w:p w:rsidR="00765A0D" w:rsidRPr="007402AD" w:rsidRDefault="00765A0D" w:rsidP="00AC47F8">
      <w:pPr>
        <w:shd w:val="clear" w:color="auto" w:fill="FFFFFF"/>
        <w:tabs>
          <w:tab w:val="left" w:pos="7300"/>
        </w:tabs>
        <w:jc w:val="center"/>
        <w:rPr>
          <w:sz w:val="26"/>
          <w:szCs w:val="26"/>
          <w:lang w:val="uk-UA" w:eastAsia="uk-UA"/>
        </w:rPr>
      </w:pPr>
      <w:r w:rsidRPr="007402AD">
        <w:rPr>
          <w:sz w:val="26"/>
          <w:szCs w:val="26"/>
          <w:lang w:val="uk-UA" w:eastAsia="uk-UA"/>
        </w:rPr>
        <w:t>встановила:</w:t>
      </w:r>
    </w:p>
    <w:p w:rsidR="00765A0D" w:rsidRPr="007402AD" w:rsidRDefault="00765A0D" w:rsidP="00AC47F8">
      <w:pPr>
        <w:shd w:val="clear" w:color="auto" w:fill="FFFFFF"/>
        <w:tabs>
          <w:tab w:val="left" w:pos="7300"/>
        </w:tabs>
        <w:jc w:val="center"/>
        <w:rPr>
          <w:sz w:val="26"/>
          <w:szCs w:val="26"/>
          <w:lang w:val="uk-UA" w:eastAsia="uk-UA"/>
        </w:rPr>
      </w:pPr>
    </w:p>
    <w:p w:rsidR="00A845F9" w:rsidRPr="007402AD" w:rsidRDefault="00A845F9" w:rsidP="00AC47F8">
      <w:pPr>
        <w:pStyle w:val="a3"/>
        <w:shd w:val="clear" w:color="auto" w:fill="FFFFFF"/>
        <w:spacing w:before="0" w:after="0"/>
        <w:ind w:firstLine="709"/>
        <w:jc w:val="both"/>
        <w:rPr>
          <w:sz w:val="26"/>
          <w:szCs w:val="26"/>
          <w:lang w:val="uk-UA"/>
        </w:rPr>
      </w:pPr>
      <w:r w:rsidRPr="007402AD">
        <w:rPr>
          <w:b/>
          <w:bCs/>
          <w:sz w:val="26"/>
          <w:szCs w:val="26"/>
          <w:lang w:val="uk-UA"/>
        </w:rPr>
        <w:t>Джерела права та їх застосування.</w:t>
      </w:r>
    </w:p>
    <w:p w:rsidR="00A845F9" w:rsidRPr="007402AD" w:rsidRDefault="00A845F9" w:rsidP="00AC47F8">
      <w:pPr>
        <w:pStyle w:val="a3"/>
        <w:shd w:val="clear" w:color="auto" w:fill="FFFFFF"/>
        <w:spacing w:before="0" w:after="0"/>
        <w:ind w:firstLine="709"/>
        <w:jc w:val="both"/>
        <w:rPr>
          <w:sz w:val="26"/>
          <w:szCs w:val="26"/>
          <w:lang w:val="uk-UA"/>
        </w:rPr>
      </w:pPr>
      <w:r w:rsidRPr="007402AD">
        <w:rPr>
          <w:sz w:val="26"/>
          <w:szCs w:val="26"/>
          <w:lang w:val="uk-UA"/>
        </w:rPr>
        <w:t xml:space="preserve">Відповідно до частини третьої статті 127 Конституції України </w:t>
      </w:r>
      <w:r w:rsidRPr="007402AD">
        <w:rPr>
          <w:sz w:val="26"/>
          <w:szCs w:val="26"/>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845F9" w:rsidRPr="007402AD" w:rsidRDefault="00A845F9" w:rsidP="00AC47F8">
      <w:pPr>
        <w:pStyle w:val="a3"/>
        <w:shd w:val="clear" w:color="auto" w:fill="FFFFFF"/>
        <w:spacing w:before="0" w:after="0"/>
        <w:ind w:firstLine="709"/>
        <w:jc w:val="both"/>
        <w:rPr>
          <w:sz w:val="26"/>
          <w:szCs w:val="26"/>
          <w:shd w:val="clear" w:color="auto" w:fill="FFFFFF"/>
          <w:lang w:val="uk-UA"/>
        </w:rPr>
      </w:pPr>
      <w:r w:rsidRPr="007402AD">
        <w:rPr>
          <w:sz w:val="26"/>
          <w:szCs w:val="26"/>
          <w:lang w:val="uk-UA"/>
        </w:rPr>
        <w:t xml:space="preserve">Частиною першою статті 69 Закону України «Про судоустрій і статус суддів» </w:t>
      </w:r>
      <w:r w:rsidR="00D36FCD">
        <w:rPr>
          <w:sz w:val="26"/>
          <w:szCs w:val="26"/>
          <w:lang w:val="uk-UA"/>
        </w:rPr>
        <w:br/>
      </w:r>
      <w:r w:rsidRPr="007402AD">
        <w:rPr>
          <w:sz w:val="26"/>
          <w:szCs w:val="26"/>
          <w:lang w:val="uk-UA"/>
        </w:rPr>
        <w:t xml:space="preserve">(далі – Закон) </w:t>
      </w:r>
      <w:r w:rsidRPr="007402AD">
        <w:rPr>
          <w:sz w:val="26"/>
          <w:szCs w:val="26"/>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A845F9" w:rsidRPr="007402AD" w:rsidRDefault="00A845F9" w:rsidP="00AC47F8">
      <w:pPr>
        <w:pStyle w:val="rvps2"/>
        <w:shd w:val="clear" w:color="auto" w:fill="FFFFFF"/>
        <w:spacing w:before="0" w:beforeAutospacing="0" w:after="0" w:afterAutospacing="0"/>
        <w:ind w:firstLine="708"/>
        <w:jc w:val="both"/>
        <w:rPr>
          <w:sz w:val="26"/>
          <w:szCs w:val="26"/>
          <w:lang w:val="uk-UA" w:eastAsia="uk-UA"/>
        </w:rPr>
      </w:pPr>
      <w:r w:rsidRPr="007402AD">
        <w:rPr>
          <w:sz w:val="26"/>
          <w:szCs w:val="26"/>
          <w:lang w:val="uk-UA"/>
        </w:rPr>
        <w:t xml:space="preserve">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w:t>
      </w:r>
      <w:r w:rsidRPr="007402AD">
        <w:rPr>
          <w:sz w:val="26"/>
          <w:szCs w:val="26"/>
          <w:lang w:val="uk-UA"/>
        </w:rPr>
        <w:lastRenderedPageBreak/>
        <w:t>оцінювання підтвердила здатність здійснювати правосуддя в апеляційному суді, а також відповідає одній із таких вимог:</w:t>
      </w:r>
    </w:p>
    <w:p w:rsidR="00A845F9" w:rsidRPr="007402AD" w:rsidRDefault="00A845F9" w:rsidP="00AC47F8">
      <w:pPr>
        <w:pStyle w:val="rvps2"/>
        <w:shd w:val="clear" w:color="auto" w:fill="FFFFFF"/>
        <w:spacing w:before="0" w:beforeAutospacing="0" w:after="0" w:afterAutospacing="0"/>
        <w:ind w:firstLine="708"/>
        <w:jc w:val="both"/>
        <w:rPr>
          <w:sz w:val="26"/>
          <w:szCs w:val="26"/>
          <w:lang w:val="uk-UA"/>
        </w:rPr>
      </w:pPr>
      <w:bookmarkStart w:id="0" w:name="n186"/>
      <w:bookmarkEnd w:id="0"/>
      <w:r w:rsidRPr="007402AD">
        <w:rPr>
          <w:sz w:val="26"/>
          <w:szCs w:val="26"/>
          <w:lang w:val="uk-UA"/>
        </w:rPr>
        <w:t>1) має стаж роботи на посаді судді не менше п’яти років;</w:t>
      </w:r>
    </w:p>
    <w:p w:rsidR="00A845F9" w:rsidRPr="007402AD" w:rsidRDefault="00A845F9" w:rsidP="00AC47F8">
      <w:pPr>
        <w:pStyle w:val="rvps2"/>
        <w:shd w:val="clear" w:color="auto" w:fill="FFFFFF"/>
        <w:spacing w:before="0" w:beforeAutospacing="0" w:after="0" w:afterAutospacing="0"/>
        <w:ind w:firstLine="708"/>
        <w:jc w:val="both"/>
        <w:rPr>
          <w:sz w:val="26"/>
          <w:szCs w:val="26"/>
          <w:lang w:val="uk-UA"/>
        </w:rPr>
      </w:pPr>
      <w:bookmarkStart w:id="1" w:name="n187"/>
      <w:bookmarkEnd w:id="1"/>
      <w:r w:rsidRPr="007402AD">
        <w:rPr>
          <w:sz w:val="26"/>
          <w:szCs w:val="26"/>
          <w:lang w:val="uk-UA"/>
        </w:rPr>
        <w:t>2) має науковий ступінь у сфері права та стаж наукової роботи у сфері права щонайменше сім років;</w:t>
      </w:r>
    </w:p>
    <w:p w:rsidR="00A845F9" w:rsidRPr="007402AD" w:rsidRDefault="00A845F9" w:rsidP="00AC47F8">
      <w:pPr>
        <w:pStyle w:val="rvps2"/>
        <w:shd w:val="clear" w:color="auto" w:fill="FFFFFF"/>
        <w:spacing w:before="0" w:beforeAutospacing="0" w:after="0" w:afterAutospacing="0"/>
        <w:ind w:firstLine="708"/>
        <w:jc w:val="both"/>
        <w:rPr>
          <w:sz w:val="26"/>
          <w:szCs w:val="26"/>
          <w:lang w:val="uk-UA"/>
        </w:rPr>
      </w:pPr>
      <w:bookmarkStart w:id="2" w:name="n188"/>
      <w:bookmarkEnd w:id="2"/>
      <w:r w:rsidRPr="007402AD">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A845F9" w:rsidRPr="007402AD" w:rsidRDefault="00A845F9" w:rsidP="00AC47F8">
      <w:pPr>
        <w:pStyle w:val="a3"/>
        <w:shd w:val="clear" w:color="auto" w:fill="FFFFFF"/>
        <w:spacing w:before="0" w:after="0"/>
        <w:ind w:firstLine="709"/>
        <w:jc w:val="both"/>
        <w:rPr>
          <w:sz w:val="26"/>
          <w:szCs w:val="26"/>
          <w:shd w:val="clear" w:color="auto" w:fill="FFFFFF"/>
          <w:lang w:val="uk-UA"/>
        </w:rPr>
      </w:pPr>
      <w:r w:rsidRPr="007402AD">
        <w:rPr>
          <w:sz w:val="26"/>
          <w:szCs w:val="26"/>
          <w:shd w:val="clear" w:color="auto" w:fill="FFFFFF"/>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A845F9" w:rsidRPr="007402AD" w:rsidRDefault="00A845F9" w:rsidP="00AC47F8">
      <w:pPr>
        <w:shd w:val="clear" w:color="auto" w:fill="FFFFFF"/>
        <w:ind w:firstLine="708"/>
        <w:jc w:val="both"/>
        <w:rPr>
          <w:sz w:val="26"/>
          <w:szCs w:val="26"/>
          <w:lang w:val="uk-UA" w:eastAsia="uk-UA"/>
        </w:rPr>
      </w:pPr>
      <w:r w:rsidRPr="007402AD">
        <w:rPr>
          <w:sz w:val="26"/>
          <w:szCs w:val="26"/>
          <w:lang w:val="uk-UA" w:eastAsia="uk-UA"/>
        </w:rPr>
        <w:t xml:space="preserve">Статтею 79 Закону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A845F9" w:rsidRPr="007402AD" w:rsidRDefault="00A845F9" w:rsidP="00AC47F8">
      <w:pPr>
        <w:shd w:val="clear" w:color="auto" w:fill="FFFFFF"/>
        <w:ind w:firstLine="708"/>
        <w:jc w:val="both"/>
        <w:rPr>
          <w:sz w:val="26"/>
          <w:szCs w:val="26"/>
          <w:lang w:val="uk-UA" w:eastAsia="uk-UA"/>
        </w:rPr>
      </w:pPr>
      <w:r w:rsidRPr="007402AD">
        <w:rPr>
          <w:sz w:val="26"/>
          <w:szCs w:val="26"/>
          <w:lang w:val="uk-UA"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w:t>
      </w:r>
      <w:r w:rsidR="00C32F98">
        <w:rPr>
          <w:sz w:val="26"/>
          <w:szCs w:val="26"/>
          <w:lang w:val="uk-UA" w:eastAsia="uk-UA"/>
        </w:rPr>
        <w:br/>
      </w:r>
      <w:r w:rsidRPr="007402AD">
        <w:rPr>
          <w:sz w:val="26"/>
          <w:szCs w:val="26"/>
          <w:lang w:val="uk-UA" w:eastAsia="uk-UA"/>
        </w:rPr>
        <w:t>від 02.11.2016 № 141/зп-16 (у редакції рішення Вищої кваліфікаційної комісії суддів України від 29.02.2024 № 72/зп-24).</w:t>
      </w:r>
    </w:p>
    <w:p w:rsidR="00A845F9" w:rsidRPr="007402AD" w:rsidRDefault="00A845F9" w:rsidP="00AC47F8">
      <w:pPr>
        <w:pStyle w:val="rvps2"/>
        <w:shd w:val="clear" w:color="auto" w:fill="FFFFFF"/>
        <w:spacing w:before="0" w:beforeAutospacing="0" w:after="0" w:afterAutospacing="0"/>
        <w:ind w:firstLine="708"/>
        <w:jc w:val="both"/>
        <w:rPr>
          <w:sz w:val="26"/>
          <w:szCs w:val="26"/>
          <w:lang w:val="uk-UA" w:eastAsia="uk-UA"/>
        </w:rPr>
      </w:pPr>
      <w:r w:rsidRPr="007402AD">
        <w:rPr>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3" w:name="n2459"/>
      <w:bookmarkEnd w:id="3"/>
      <w:r w:rsidRPr="007402AD">
        <w:rPr>
          <w:sz w:val="26"/>
          <w:szCs w:val="26"/>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hyperlink r:id="rId8" w:anchor="n2463" w:history="1">
        <w:r w:rsidRPr="007402AD">
          <w:rPr>
            <w:rStyle w:val="a5"/>
            <w:color w:val="auto"/>
            <w:sz w:val="26"/>
            <w:szCs w:val="26"/>
            <w:u w:val="none"/>
            <w:lang w:val="uk-UA"/>
          </w:rPr>
          <w:t>статтею 79</w:t>
        </w:r>
      </w:hyperlink>
      <w:r w:rsidRPr="007402AD">
        <w:rPr>
          <w:sz w:val="26"/>
          <w:szCs w:val="26"/>
          <w:lang w:val="uk-UA"/>
        </w:rPr>
        <w:t>-</w:t>
      </w:r>
      <w:hyperlink r:id="rId9" w:anchor="n2463" w:history="1">
        <w:r w:rsidRPr="007402AD">
          <w:rPr>
            <w:rStyle w:val="a5"/>
            <w:bCs/>
            <w:color w:val="auto"/>
            <w:sz w:val="26"/>
            <w:szCs w:val="26"/>
            <w:u w:val="none"/>
            <w:lang w:val="uk-UA"/>
          </w:rPr>
          <w:t>3</w:t>
        </w:r>
      </w:hyperlink>
      <w:r w:rsidRPr="007402AD">
        <w:rPr>
          <w:sz w:val="26"/>
          <w:szCs w:val="26"/>
          <w:lang w:val="uk-UA"/>
        </w:rPr>
        <w:t xml:space="preserve"> Закону.</w:t>
      </w:r>
    </w:p>
    <w:p w:rsidR="00A845F9" w:rsidRPr="007402AD" w:rsidRDefault="00A845F9" w:rsidP="00AC47F8">
      <w:pPr>
        <w:pStyle w:val="rvps2"/>
        <w:shd w:val="clear" w:color="auto" w:fill="FFFFFF"/>
        <w:spacing w:before="0" w:beforeAutospacing="0" w:after="0" w:afterAutospacing="0"/>
        <w:ind w:firstLine="709"/>
        <w:jc w:val="both"/>
        <w:rPr>
          <w:sz w:val="26"/>
          <w:szCs w:val="26"/>
          <w:lang w:val="uk-UA"/>
        </w:rPr>
      </w:pPr>
      <w:r w:rsidRPr="007402AD">
        <w:rPr>
          <w:sz w:val="26"/>
          <w:szCs w:val="26"/>
          <w:lang w:val="uk-UA"/>
        </w:rPr>
        <w:t xml:space="preserve">Згідно із частиною другою </w:t>
      </w:r>
      <w:hyperlink r:id="rId10" w:anchor="n2463" w:history="1">
        <w:r w:rsidRPr="007402AD">
          <w:rPr>
            <w:rStyle w:val="a5"/>
            <w:color w:val="auto"/>
            <w:sz w:val="26"/>
            <w:szCs w:val="26"/>
            <w:u w:val="none"/>
            <w:lang w:val="uk-UA"/>
          </w:rPr>
          <w:t>статті 79</w:t>
        </w:r>
      </w:hyperlink>
      <w:r w:rsidRPr="007402AD">
        <w:rPr>
          <w:sz w:val="26"/>
          <w:szCs w:val="26"/>
          <w:lang w:val="uk-UA"/>
        </w:rPr>
        <w:t>-</w:t>
      </w:r>
      <w:hyperlink r:id="rId11" w:anchor="n2463" w:history="1">
        <w:r w:rsidRPr="007402AD">
          <w:rPr>
            <w:rStyle w:val="a5"/>
            <w:bCs/>
            <w:color w:val="auto"/>
            <w:sz w:val="26"/>
            <w:szCs w:val="26"/>
            <w:u w:val="none"/>
            <w:lang w:val="uk-UA"/>
          </w:rPr>
          <w:t>3</w:t>
        </w:r>
      </w:hyperlink>
      <w:r w:rsidRPr="007402AD">
        <w:rPr>
          <w:sz w:val="26"/>
          <w:szCs w:val="26"/>
          <w:lang w:val="uk-UA"/>
        </w:rPr>
        <w:t xml:space="preserve"> Закону </w:t>
      </w:r>
      <w:bookmarkStart w:id="4" w:name="n2464"/>
      <w:bookmarkStart w:id="5" w:name="n2465"/>
      <w:bookmarkEnd w:id="4"/>
      <w:bookmarkEnd w:id="5"/>
      <w:r w:rsidRPr="007402AD">
        <w:rPr>
          <w:sz w:val="26"/>
          <w:szCs w:val="26"/>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2" w:anchor="n185" w:history="1">
        <w:r w:rsidRPr="007402AD">
          <w:rPr>
            <w:rStyle w:val="a5"/>
            <w:color w:val="auto"/>
            <w:sz w:val="26"/>
            <w:szCs w:val="26"/>
            <w:u w:val="none"/>
            <w:lang w:val="uk-UA"/>
          </w:rPr>
          <w:t>частиною першою</w:t>
        </w:r>
      </w:hyperlink>
      <w:r w:rsidRPr="007402AD">
        <w:rPr>
          <w:sz w:val="26"/>
          <w:szCs w:val="26"/>
          <w:lang w:val="uk-UA"/>
        </w:rPr>
        <w:t xml:space="preserve"> статті 28 Закону.</w:t>
      </w:r>
    </w:p>
    <w:p w:rsidR="00A845F9" w:rsidRPr="007402AD" w:rsidRDefault="00A845F9" w:rsidP="00AC47F8">
      <w:pPr>
        <w:shd w:val="clear" w:color="auto" w:fill="FFFFFF"/>
        <w:ind w:firstLine="708"/>
        <w:jc w:val="both"/>
        <w:rPr>
          <w:sz w:val="26"/>
          <w:szCs w:val="26"/>
          <w:lang w:val="uk-UA" w:eastAsia="uk-UA"/>
        </w:rPr>
      </w:pPr>
      <w:r w:rsidRPr="007402AD">
        <w:rPr>
          <w:sz w:val="26"/>
          <w:szCs w:val="26"/>
          <w:lang w:val="uk-UA" w:eastAsia="uk-UA"/>
        </w:rPr>
        <w:t>Частиною другою</w:t>
      </w:r>
      <w:r w:rsidRPr="007402AD">
        <w:rPr>
          <w:sz w:val="26"/>
          <w:szCs w:val="26"/>
          <w:lang w:eastAsia="uk-UA"/>
        </w:rPr>
        <w:t xml:space="preserve"> </w:t>
      </w:r>
      <w:r w:rsidRPr="007402AD">
        <w:rPr>
          <w:sz w:val="26"/>
          <w:szCs w:val="26"/>
          <w:lang w:val="uk-UA" w:eastAsia="uk-UA"/>
        </w:rPr>
        <w:t>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845F9" w:rsidRPr="007402AD" w:rsidRDefault="00A845F9" w:rsidP="00AC47F8">
      <w:pPr>
        <w:shd w:val="clear" w:color="auto" w:fill="FFFFFF"/>
        <w:ind w:firstLine="708"/>
        <w:jc w:val="both"/>
        <w:rPr>
          <w:sz w:val="26"/>
          <w:szCs w:val="26"/>
          <w:lang w:val="uk-UA" w:eastAsia="uk-UA"/>
        </w:rPr>
      </w:pPr>
      <w:r w:rsidRPr="007402AD">
        <w:rPr>
          <w:sz w:val="26"/>
          <w:szCs w:val="26"/>
          <w:lang w:val="uk-UA" w:eastAsia="uk-UA"/>
        </w:rPr>
        <w:t xml:space="preserve">Рішенням Комісії від 22.01.2025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Пунктами 1.3‒1.4 цього положення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w:t>
      </w:r>
      <w:r w:rsidRPr="007402AD">
        <w:rPr>
          <w:sz w:val="26"/>
          <w:szCs w:val="26"/>
          <w:lang w:val="uk-UA" w:eastAsia="uk-UA"/>
        </w:rPr>
        <w:lastRenderedPageBreak/>
        <w:t xml:space="preserve">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A845F9" w:rsidRPr="007402AD" w:rsidRDefault="00A845F9" w:rsidP="00AC47F8">
      <w:pPr>
        <w:pStyle w:val="rvps2"/>
        <w:shd w:val="clear" w:color="auto" w:fill="FFFFFF"/>
        <w:spacing w:before="0" w:beforeAutospacing="0" w:after="0" w:afterAutospacing="0"/>
        <w:ind w:firstLine="708"/>
        <w:jc w:val="both"/>
        <w:rPr>
          <w:sz w:val="26"/>
          <w:szCs w:val="26"/>
          <w:lang w:val="uk-UA"/>
        </w:rPr>
      </w:pPr>
      <w:r w:rsidRPr="007402AD">
        <w:rPr>
          <w:sz w:val="26"/>
          <w:szCs w:val="26"/>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7402AD">
        <w:rPr>
          <w:sz w:val="26"/>
          <w:szCs w:val="26"/>
          <w:lang w:val="uk-UA"/>
        </w:rPr>
        <w:t>непідтвердження</w:t>
      </w:r>
      <w:proofErr w:type="spellEnd"/>
      <w:r w:rsidRPr="007402AD">
        <w:rPr>
          <w:sz w:val="26"/>
          <w:szCs w:val="26"/>
          <w:lang w:val="uk-UA"/>
        </w:rPr>
        <w:t xml:space="preserve"> здатності судді (кандидата на посаду судді) здійснювати правосуддя у відповідному суді.</w:t>
      </w:r>
      <w:bookmarkStart w:id="6" w:name="n1711"/>
      <w:bookmarkEnd w:id="6"/>
      <w:r w:rsidRPr="007402AD">
        <w:rPr>
          <w:sz w:val="26"/>
          <w:szCs w:val="26"/>
          <w:lang w:val="uk-UA"/>
        </w:rPr>
        <w:t xml:space="preserve"> Якщо Громадська рада доброчесності (далі –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A845F9" w:rsidRPr="007402AD" w:rsidRDefault="00A845F9" w:rsidP="00AC47F8">
      <w:pPr>
        <w:ind w:firstLine="708"/>
        <w:jc w:val="both"/>
        <w:rPr>
          <w:sz w:val="26"/>
          <w:szCs w:val="26"/>
          <w:lang w:val="uk-UA" w:eastAsia="uk-UA"/>
        </w:rPr>
      </w:pPr>
      <w:r w:rsidRPr="007402AD">
        <w:rPr>
          <w:b/>
          <w:bCs/>
          <w:sz w:val="26"/>
          <w:szCs w:val="26"/>
          <w:shd w:val="clear" w:color="auto" w:fill="FFFFFF"/>
          <w:lang w:val="uk-UA" w:eastAsia="uk-UA"/>
        </w:rPr>
        <w:t>Інформація про кар’єру кандидата та його участь у конкурсі.</w:t>
      </w:r>
    </w:p>
    <w:p w:rsidR="006F519F" w:rsidRPr="007402AD" w:rsidRDefault="00FA7547" w:rsidP="00AC47F8">
      <w:pPr>
        <w:pStyle w:val="a3"/>
        <w:spacing w:before="0" w:after="0"/>
        <w:ind w:firstLine="709"/>
        <w:jc w:val="both"/>
        <w:rPr>
          <w:sz w:val="26"/>
          <w:szCs w:val="26"/>
          <w:lang w:val="uk-UA"/>
        </w:rPr>
      </w:pPr>
      <w:proofErr w:type="spellStart"/>
      <w:r w:rsidRPr="007402AD">
        <w:rPr>
          <w:sz w:val="26"/>
          <w:szCs w:val="26"/>
        </w:rPr>
        <w:t>Дем’янова</w:t>
      </w:r>
      <w:proofErr w:type="spellEnd"/>
      <w:r w:rsidRPr="007402AD">
        <w:rPr>
          <w:sz w:val="26"/>
          <w:szCs w:val="26"/>
        </w:rPr>
        <w:t xml:space="preserve"> Ольга Анатоліївна</w:t>
      </w:r>
      <w:r w:rsidR="006F519F" w:rsidRPr="007402AD">
        <w:rPr>
          <w:sz w:val="26"/>
          <w:szCs w:val="26"/>
          <w:lang w:val="uk-UA"/>
        </w:rPr>
        <w:t xml:space="preserve">, дата народження – </w:t>
      </w:r>
      <w:r w:rsidR="00612FBC">
        <w:rPr>
          <w:sz w:val="26"/>
          <w:szCs w:val="26"/>
          <w:lang w:val="en-US"/>
        </w:rPr>
        <w:t>_________</w:t>
      </w:r>
      <w:r w:rsidR="006F519F" w:rsidRPr="007402AD">
        <w:rPr>
          <w:sz w:val="26"/>
          <w:szCs w:val="26"/>
          <w:lang w:val="uk-UA"/>
        </w:rPr>
        <w:t>, г</w:t>
      </w:r>
      <w:r w:rsidRPr="007402AD">
        <w:rPr>
          <w:sz w:val="26"/>
          <w:szCs w:val="26"/>
          <w:lang w:val="uk-UA"/>
        </w:rPr>
        <w:t>ромадянка</w:t>
      </w:r>
      <w:r w:rsidR="006F519F" w:rsidRPr="007402AD">
        <w:rPr>
          <w:sz w:val="26"/>
          <w:szCs w:val="26"/>
          <w:lang w:val="uk-UA"/>
        </w:rPr>
        <w:t xml:space="preserve"> України.</w:t>
      </w:r>
    </w:p>
    <w:p w:rsidR="003E3D06" w:rsidRPr="007402AD" w:rsidRDefault="003E3D06" w:rsidP="003E3D06">
      <w:pPr>
        <w:ind w:firstLine="708"/>
        <w:jc w:val="both"/>
        <w:rPr>
          <w:sz w:val="26"/>
          <w:szCs w:val="26"/>
          <w:lang w:val="uk-UA"/>
        </w:rPr>
      </w:pPr>
      <w:r w:rsidRPr="007402AD">
        <w:rPr>
          <w:sz w:val="26"/>
          <w:szCs w:val="26"/>
          <w:lang w:val="uk-UA"/>
        </w:rPr>
        <w:t xml:space="preserve">У 2002 році Дем’янова (Бикова) О.А. закінчила Одеський національний університет імені І.І. Мечникова і отримала повну вищу освіту за спеціальністю «Правознавство» та здобула кваліфікацію юриста (диплом спеціаліста </w:t>
      </w:r>
      <w:r w:rsidR="00C32F98">
        <w:rPr>
          <w:sz w:val="26"/>
          <w:szCs w:val="26"/>
          <w:lang w:val="uk-UA"/>
        </w:rPr>
        <w:br/>
      </w:r>
      <w:r w:rsidRPr="007402AD">
        <w:rPr>
          <w:sz w:val="26"/>
          <w:szCs w:val="26"/>
          <w:lang w:val="uk-UA"/>
        </w:rPr>
        <w:t xml:space="preserve">серії СК № 21271908 від 27.06.2002). </w:t>
      </w:r>
    </w:p>
    <w:p w:rsidR="003E3D06" w:rsidRPr="007402AD" w:rsidRDefault="003E3D06" w:rsidP="003E3D06">
      <w:pPr>
        <w:ind w:firstLine="708"/>
        <w:jc w:val="both"/>
        <w:rPr>
          <w:sz w:val="26"/>
          <w:szCs w:val="26"/>
          <w:lang w:val="uk-UA"/>
        </w:rPr>
      </w:pPr>
      <w:r w:rsidRPr="007402AD">
        <w:rPr>
          <w:sz w:val="26"/>
          <w:szCs w:val="26"/>
          <w:lang w:val="uk-UA"/>
        </w:rPr>
        <w:t>Вченого звання та наукового ступеня кандидат не має.</w:t>
      </w:r>
    </w:p>
    <w:p w:rsidR="003E3D06" w:rsidRPr="007402AD" w:rsidRDefault="003E3D06" w:rsidP="003E3D06">
      <w:pPr>
        <w:pStyle w:val="a3"/>
        <w:spacing w:before="0" w:after="0"/>
        <w:ind w:firstLine="708"/>
        <w:jc w:val="both"/>
        <w:rPr>
          <w:sz w:val="26"/>
          <w:szCs w:val="26"/>
          <w:lang w:val="uk-UA"/>
        </w:rPr>
      </w:pPr>
      <w:r w:rsidRPr="007402AD">
        <w:rPr>
          <w:rFonts w:eastAsia="Calibri"/>
          <w:sz w:val="26"/>
          <w:szCs w:val="26"/>
          <w:lang w:val="uk-UA" w:eastAsia="en-US"/>
        </w:rPr>
        <w:t>Указом Президента України від 29.09.2016</w:t>
      </w:r>
      <w:r w:rsidRPr="007402AD">
        <w:rPr>
          <w:sz w:val="26"/>
          <w:szCs w:val="26"/>
          <w:lang w:val="uk-UA"/>
        </w:rPr>
        <w:t xml:space="preserve"> № 425/2016 Дем’янову (Шевченко) О.А. призначено на посаду судді Жовтневого районного суду міста Маріуполя Донецької області строком на п’ять років. </w:t>
      </w:r>
    </w:p>
    <w:p w:rsidR="003E3D06" w:rsidRPr="007402AD" w:rsidRDefault="003E3D06" w:rsidP="003E3D06">
      <w:pPr>
        <w:pStyle w:val="a3"/>
        <w:spacing w:before="0" w:after="0"/>
        <w:ind w:firstLine="708"/>
        <w:jc w:val="both"/>
        <w:rPr>
          <w:sz w:val="26"/>
          <w:szCs w:val="26"/>
          <w:lang w:val="uk-UA"/>
        </w:rPr>
      </w:pPr>
      <w:r w:rsidRPr="007402AD">
        <w:rPr>
          <w:sz w:val="26"/>
          <w:szCs w:val="26"/>
          <w:lang w:val="uk-UA"/>
        </w:rPr>
        <w:t>Рішенням Голови Верховного Суду від 27.04.2022 № 38/0/149-22 суддю Жовтневого районного суду міста Маріуполя Донецької області Дем’янову (Шевченко)</w:t>
      </w:r>
      <w:r w:rsidR="00D36FCD">
        <w:rPr>
          <w:sz w:val="26"/>
          <w:szCs w:val="26"/>
          <w:lang w:val="uk-UA"/>
        </w:rPr>
        <w:t> </w:t>
      </w:r>
      <w:r w:rsidRPr="007402AD">
        <w:rPr>
          <w:sz w:val="26"/>
          <w:szCs w:val="26"/>
          <w:lang w:val="uk-UA"/>
        </w:rPr>
        <w:t>О.А. відряджено до Татарбунарського районного суду Одеської області для здійснення правосуддя з 28.04.2022.</w:t>
      </w:r>
    </w:p>
    <w:p w:rsidR="003E3D06" w:rsidRPr="007402AD" w:rsidRDefault="003E3D06" w:rsidP="003E3D06">
      <w:pPr>
        <w:pStyle w:val="a3"/>
        <w:spacing w:before="0" w:after="0"/>
        <w:ind w:firstLine="708"/>
        <w:jc w:val="both"/>
        <w:rPr>
          <w:sz w:val="26"/>
          <w:szCs w:val="26"/>
          <w:lang w:val="uk-UA"/>
        </w:rPr>
      </w:pPr>
      <w:r w:rsidRPr="007402AD">
        <w:rPr>
          <w:rFonts w:eastAsia="Calibri"/>
          <w:sz w:val="26"/>
          <w:szCs w:val="26"/>
          <w:lang w:val="uk-UA" w:eastAsia="en-US"/>
        </w:rPr>
        <w:t>Указом Президента України від 03.06.2025</w:t>
      </w:r>
      <w:r w:rsidRPr="007402AD">
        <w:rPr>
          <w:sz w:val="26"/>
          <w:szCs w:val="26"/>
          <w:lang w:val="uk-UA"/>
        </w:rPr>
        <w:t xml:space="preserve"> № 368/2025 Дем’янову О.А. призначено на посаду судді Центрального районного суду міста Маріуполя Донецької області безстроково. </w:t>
      </w:r>
    </w:p>
    <w:p w:rsidR="00A845F9" w:rsidRPr="007402AD" w:rsidRDefault="00A845F9" w:rsidP="00AC47F8">
      <w:pPr>
        <w:ind w:firstLine="709"/>
        <w:jc w:val="both"/>
        <w:rPr>
          <w:sz w:val="26"/>
          <w:szCs w:val="26"/>
          <w:lang w:val="uk-UA" w:eastAsia="uk-UA"/>
        </w:rPr>
      </w:pPr>
      <w:r w:rsidRPr="007402AD">
        <w:rPr>
          <w:sz w:val="26"/>
          <w:szCs w:val="26"/>
          <w:lang w:val="uk-UA"/>
        </w:rPr>
        <w:t xml:space="preserve">Рішенням Комісії від 14.09.2023 № 94/зп-23 (зі змінами) оголошено конкурс </w:t>
      </w:r>
      <w:r w:rsidRPr="007402AD">
        <w:rPr>
          <w:sz w:val="26"/>
          <w:szCs w:val="26"/>
          <w:lang w:val="uk-UA" w:eastAsia="uk-UA"/>
        </w:rPr>
        <w:t>на зайняття 550 вакантних посад суддів в апеляційних судах (далі – Конкурс).</w:t>
      </w:r>
    </w:p>
    <w:p w:rsidR="006F519F" w:rsidRPr="007402AD" w:rsidRDefault="006F519F" w:rsidP="00AC47F8">
      <w:pPr>
        <w:ind w:firstLine="709"/>
        <w:contextualSpacing/>
        <w:jc w:val="both"/>
        <w:rPr>
          <w:sz w:val="26"/>
          <w:szCs w:val="26"/>
          <w:lang w:val="uk-UA"/>
        </w:rPr>
      </w:pPr>
      <w:r w:rsidRPr="007402AD">
        <w:rPr>
          <w:sz w:val="26"/>
          <w:szCs w:val="26"/>
          <w:lang w:val="uk-UA"/>
        </w:rPr>
        <w:t>До Комісії у встановлений строк із заявою про участь у Конкурсі зверну</w:t>
      </w:r>
      <w:r w:rsidR="006A2AC2" w:rsidRPr="007402AD">
        <w:rPr>
          <w:sz w:val="26"/>
          <w:szCs w:val="26"/>
          <w:lang w:val="uk-UA"/>
        </w:rPr>
        <w:t>ла</w:t>
      </w:r>
      <w:r w:rsidRPr="007402AD">
        <w:rPr>
          <w:sz w:val="26"/>
          <w:szCs w:val="26"/>
          <w:lang w:val="uk-UA"/>
        </w:rPr>
        <w:t xml:space="preserve">ся </w:t>
      </w:r>
      <w:r w:rsidR="006A2AC2" w:rsidRPr="007402AD">
        <w:rPr>
          <w:sz w:val="26"/>
          <w:szCs w:val="26"/>
          <w:lang w:val="uk-UA"/>
        </w:rPr>
        <w:t>Дем’янова О.А.</w:t>
      </w:r>
      <w:r w:rsidRPr="007402AD">
        <w:rPr>
          <w:sz w:val="26"/>
          <w:szCs w:val="26"/>
          <w:lang w:val="uk-UA"/>
        </w:rPr>
        <w:t xml:space="preserve"> як особа, яка відповідає вимогам, визначеним пунктом 1 частини першої статті 28 Закону, тобто має стаж роботи на посаді судді не менше 5 років.</w:t>
      </w:r>
    </w:p>
    <w:p w:rsidR="003E3D06" w:rsidRPr="007402AD" w:rsidRDefault="003E3D06" w:rsidP="003E3D06">
      <w:pPr>
        <w:ind w:firstLine="709"/>
        <w:jc w:val="both"/>
        <w:rPr>
          <w:sz w:val="26"/>
          <w:szCs w:val="26"/>
          <w:lang w:val="uk-UA"/>
        </w:rPr>
      </w:pPr>
      <w:r w:rsidRPr="007402AD">
        <w:rPr>
          <w:sz w:val="26"/>
          <w:szCs w:val="26"/>
          <w:lang w:val="uk-UA"/>
        </w:rPr>
        <w:t>Рішенням Комісії від 04.03.2024 № 1/ас-24 Дем’янову О.А. допущено до проходження кваліфікаційного оцінювання та участі в Конкурсі.</w:t>
      </w:r>
    </w:p>
    <w:p w:rsidR="00C203C0" w:rsidRPr="007402AD" w:rsidRDefault="00C203C0" w:rsidP="00C203C0">
      <w:pPr>
        <w:ind w:firstLine="709"/>
        <w:jc w:val="both"/>
        <w:rPr>
          <w:sz w:val="26"/>
          <w:szCs w:val="26"/>
          <w:lang w:val="uk-UA"/>
        </w:rPr>
      </w:pPr>
      <w:r w:rsidRPr="007402AD">
        <w:rPr>
          <w:sz w:val="26"/>
          <w:szCs w:val="26"/>
          <w:lang w:val="uk-UA"/>
        </w:rPr>
        <w:t>Рішенням Комісії від 21.10.2024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Дем’янову О.А. допущено до другого етапу кваліфікаційного іспиту – тестування когнітивних здібностей.</w:t>
      </w:r>
    </w:p>
    <w:p w:rsidR="00C203C0" w:rsidRPr="007402AD" w:rsidRDefault="00C203C0" w:rsidP="00C203C0">
      <w:pPr>
        <w:ind w:firstLine="709"/>
        <w:jc w:val="both"/>
        <w:rPr>
          <w:sz w:val="26"/>
          <w:szCs w:val="26"/>
          <w:lang w:val="uk-UA"/>
        </w:rPr>
      </w:pPr>
      <w:r w:rsidRPr="007402AD">
        <w:rPr>
          <w:sz w:val="26"/>
          <w:szCs w:val="26"/>
          <w:lang w:val="uk-UA"/>
        </w:rPr>
        <w:t>Рішенням Комісії від 20.01.2025 № 16/зп-25 затверджено кодовані та декодовані результати тестування когнітивних здібностей. Дем’янову О.А. допущено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84028B" w:rsidRPr="007402AD" w:rsidRDefault="0084028B" w:rsidP="00AC47F8">
      <w:pPr>
        <w:ind w:firstLine="709"/>
        <w:jc w:val="both"/>
        <w:rPr>
          <w:sz w:val="26"/>
          <w:szCs w:val="26"/>
          <w:lang w:val="uk-UA"/>
        </w:rPr>
      </w:pPr>
      <w:r w:rsidRPr="007402AD">
        <w:rPr>
          <w:sz w:val="26"/>
          <w:szCs w:val="26"/>
          <w:lang w:val="uk-UA"/>
        </w:rPr>
        <w:t>Рішенням Комісії від 17.04.2025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Дем’янову О.А. д</w:t>
      </w:r>
      <w:r w:rsidRPr="007402AD">
        <w:rPr>
          <w:sz w:val="26"/>
          <w:szCs w:val="26"/>
          <w:shd w:val="clear" w:color="auto" w:fill="FFFFFF"/>
          <w:lang w:val="uk-UA"/>
        </w:rPr>
        <w:t>опущено</w:t>
      </w:r>
      <w:r w:rsidRPr="007402AD">
        <w:rPr>
          <w:sz w:val="26"/>
          <w:szCs w:val="26"/>
          <w:lang w:val="uk-UA"/>
        </w:rPr>
        <w:t xml:space="preserve"> до другого етапу кваліфікаційного оцінювання «Дослідження досьє та проведення співбесіди».</w:t>
      </w:r>
    </w:p>
    <w:p w:rsidR="00A845F9" w:rsidRPr="007402AD" w:rsidRDefault="00A845F9" w:rsidP="00AC47F8">
      <w:pPr>
        <w:ind w:firstLine="709"/>
        <w:jc w:val="both"/>
        <w:rPr>
          <w:sz w:val="26"/>
          <w:szCs w:val="26"/>
          <w:lang w:val="uk-UA"/>
        </w:rPr>
      </w:pPr>
      <w:r w:rsidRPr="007402AD">
        <w:rPr>
          <w:sz w:val="26"/>
          <w:szCs w:val="26"/>
          <w:lang w:val="uk-UA" w:eastAsia="uk-UA"/>
        </w:rPr>
        <w:lastRenderedPageBreak/>
        <w:t>Відповідно до рішення Комісії від 30</w:t>
      </w:r>
      <w:r w:rsidRPr="007402AD">
        <w:rPr>
          <w:sz w:val="26"/>
          <w:szCs w:val="26"/>
          <w:lang w:val="uk-UA"/>
        </w:rPr>
        <w:t xml:space="preserve">.07.2025 № 143/зп-25 </w:t>
      </w:r>
      <w:r w:rsidRPr="007402AD">
        <w:rPr>
          <w:sz w:val="26"/>
          <w:szCs w:val="26"/>
          <w:lang w:val="uk-UA" w:eastAsia="uk-UA"/>
        </w:rPr>
        <w:t xml:space="preserve">здійснено повторний автоматизований розподіл справ (документів) кандидатів на посади суддів Одеського апеляційного суду в межах Конкурсу. Згідно з протоколом повторного автоматизованого розподілу між членами Комісії від 01.08.2025 доповідачем у справі визначено члена Комісії </w:t>
      </w:r>
      <w:proofErr w:type="spellStart"/>
      <w:r w:rsidRPr="007402AD">
        <w:rPr>
          <w:sz w:val="26"/>
          <w:szCs w:val="26"/>
          <w:lang w:val="uk-UA" w:eastAsia="uk-UA"/>
        </w:rPr>
        <w:t>Коліуша</w:t>
      </w:r>
      <w:proofErr w:type="spellEnd"/>
      <w:r w:rsidRPr="007402AD">
        <w:rPr>
          <w:sz w:val="26"/>
          <w:szCs w:val="26"/>
          <w:lang w:val="uk-UA" w:eastAsia="uk-UA"/>
        </w:rPr>
        <w:t xml:space="preserve"> О.Л.</w:t>
      </w:r>
    </w:p>
    <w:p w:rsidR="00A845F9" w:rsidRPr="007402AD" w:rsidRDefault="00A845F9" w:rsidP="00AC47F8">
      <w:pPr>
        <w:shd w:val="clear" w:color="auto" w:fill="FFFFFF"/>
        <w:ind w:firstLine="709"/>
        <w:jc w:val="both"/>
        <w:rPr>
          <w:sz w:val="26"/>
          <w:szCs w:val="26"/>
          <w:lang w:val="uk-UA" w:eastAsia="uk-UA"/>
        </w:rPr>
      </w:pPr>
      <w:r w:rsidRPr="007402AD">
        <w:rPr>
          <w:sz w:val="26"/>
          <w:szCs w:val="26"/>
          <w:lang w:val="uk-UA" w:eastAsia="uk-UA"/>
        </w:rPr>
        <w:t>Пунктом 3 частини четвертої статті 79-3 Закону передбачено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0914E3" w:rsidRPr="007402AD" w:rsidRDefault="000914E3" w:rsidP="000914E3">
      <w:pPr>
        <w:shd w:val="clear" w:color="auto" w:fill="FFFFFF"/>
        <w:ind w:firstLine="709"/>
        <w:jc w:val="both"/>
        <w:rPr>
          <w:sz w:val="26"/>
          <w:szCs w:val="26"/>
          <w:lang w:val="uk-UA" w:eastAsia="uk-UA"/>
        </w:rPr>
      </w:pPr>
      <w:r w:rsidRPr="007402AD">
        <w:rPr>
          <w:sz w:val="26"/>
          <w:szCs w:val="26"/>
          <w:lang w:val="uk-UA" w:eastAsia="uk-UA"/>
        </w:rPr>
        <w:t xml:space="preserve">За результатами спеціальної перевірки </w:t>
      </w:r>
      <w:r w:rsidRPr="007402AD">
        <w:rPr>
          <w:sz w:val="26"/>
          <w:szCs w:val="26"/>
          <w:lang w:val="uk-UA"/>
        </w:rPr>
        <w:t xml:space="preserve">Дем’янової О.А. </w:t>
      </w:r>
      <w:r w:rsidRPr="007402AD">
        <w:rPr>
          <w:sz w:val="26"/>
          <w:szCs w:val="26"/>
          <w:lang w:val="uk-UA" w:eastAsia="uk-UA"/>
        </w:rPr>
        <w:t xml:space="preserve">уповноваженими працівниками секретаріату Комісії складено довідку від 30.09.2025 № 21.2-516/25. </w:t>
      </w:r>
    </w:p>
    <w:p w:rsidR="000914E3" w:rsidRPr="007402AD" w:rsidRDefault="00AC5A3D" w:rsidP="00AC47F8">
      <w:pPr>
        <w:shd w:val="clear" w:color="auto" w:fill="FFFFFF"/>
        <w:ind w:firstLine="709"/>
        <w:jc w:val="both"/>
        <w:rPr>
          <w:sz w:val="26"/>
          <w:szCs w:val="26"/>
          <w:lang w:val="uk-UA" w:eastAsia="uk-UA"/>
        </w:rPr>
      </w:pPr>
      <w:r w:rsidRPr="007402AD">
        <w:rPr>
          <w:sz w:val="26"/>
          <w:szCs w:val="26"/>
          <w:lang w:val="uk-UA" w:eastAsia="uk-UA"/>
        </w:rPr>
        <w:t>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w:t>
      </w:r>
      <w:r w:rsidR="000914E3" w:rsidRPr="007402AD">
        <w:rPr>
          <w:sz w:val="26"/>
          <w:szCs w:val="26"/>
          <w:lang w:val="uk-UA" w:eastAsia="uk-UA"/>
        </w:rPr>
        <w:t>у Національної поліції України.</w:t>
      </w:r>
    </w:p>
    <w:p w:rsidR="00142707" w:rsidRPr="007402AD" w:rsidRDefault="00142707" w:rsidP="00AC47F8">
      <w:pPr>
        <w:shd w:val="clear" w:color="auto" w:fill="FFFFFF"/>
        <w:ind w:firstLine="709"/>
        <w:jc w:val="both"/>
        <w:rPr>
          <w:sz w:val="26"/>
          <w:szCs w:val="26"/>
          <w:lang w:val="uk-UA" w:eastAsia="uk-UA"/>
        </w:rPr>
      </w:pPr>
      <w:r w:rsidRPr="007402AD">
        <w:rPr>
          <w:sz w:val="26"/>
          <w:szCs w:val="26"/>
          <w:lang w:val="uk-UA" w:eastAsia="uk-UA"/>
        </w:rPr>
        <w:t xml:space="preserve">З наданих на запит Комісії відповідей не отримано інформації, що перешкоджає </w:t>
      </w:r>
      <w:r w:rsidR="005F4006" w:rsidRPr="007402AD">
        <w:rPr>
          <w:sz w:val="26"/>
          <w:szCs w:val="26"/>
          <w:lang w:val="uk-UA" w:eastAsia="uk-UA"/>
        </w:rPr>
        <w:t>Дем’яновій О.А.</w:t>
      </w:r>
      <w:r w:rsidRPr="007402AD">
        <w:rPr>
          <w:sz w:val="26"/>
          <w:szCs w:val="26"/>
          <w:lang w:val="uk-UA" w:eastAsia="uk-UA"/>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w:t>
      </w:r>
    </w:p>
    <w:p w:rsidR="00A845F9" w:rsidRPr="007402AD" w:rsidRDefault="00A845F9" w:rsidP="00AC47F8">
      <w:pPr>
        <w:ind w:firstLine="709"/>
        <w:jc w:val="both"/>
        <w:rPr>
          <w:bCs/>
          <w:sz w:val="26"/>
          <w:szCs w:val="26"/>
          <w:lang w:val="uk-UA"/>
        </w:rPr>
      </w:pPr>
      <w:r w:rsidRPr="007402AD">
        <w:rPr>
          <w:bCs/>
          <w:sz w:val="26"/>
          <w:szCs w:val="26"/>
          <w:lang w:val="uk-UA"/>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A845F9" w:rsidRPr="007402AD" w:rsidRDefault="00142707" w:rsidP="00AC47F8">
      <w:pPr>
        <w:ind w:firstLine="709"/>
        <w:jc w:val="both"/>
        <w:rPr>
          <w:bCs/>
          <w:sz w:val="26"/>
          <w:szCs w:val="26"/>
          <w:lang w:val="uk-UA" w:eastAsia="uk-UA"/>
        </w:rPr>
      </w:pPr>
      <w:r w:rsidRPr="007402AD">
        <w:rPr>
          <w:bCs/>
          <w:sz w:val="26"/>
          <w:szCs w:val="26"/>
          <w:lang w:val="uk-UA"/>
        </w:rPr>
        <w:t>Н</w:t>
      </w:r>
      <w:r w:rsidRPr="007402AD">
        <w:rPr>
          <w:sz w:val="26"/>
          <w:szCs w:val="26"/>
          <w:lang w:val="uk-UA"/>
        </w:rPr>
        <w:t xml:space="preserve">а адресу Комісії </w:t>
      </w:r>
      <w:r w:rsidR="00EF5B08" w:rsidRPr="007402AD">
        <w:rPr>
          <w:sz w:val="26"/>
          <w:szCs w:val="26"/>
          <w:lang w:val="uk-UA"/>
        </w:rPr>
        <w:t>12.03</w:t>
      </w:r>
      <w:r w:rsidRPr="007402AD">
        <w:rPr>
          <w:sz w:val="26"/>
          <w:szCs w:val="26"/>
          <w:lang w:val="uk-UA"/>
        </w:rPr>
        <w:t>.202</w:t>
      </w:r>
      <w:r w:rsidR="00EF5B08" w:rsidRPr="007402AD">
        <w:rPr>
          <w:sz w:val="26"/>
          <w:szCs w:val="26"/>
          <w:lang w:val="uk-UA"/>
        </w:rPr>
        <w:t>6</w:t>
      </w:r>
      <w:r w:rsidRPr="007402AD">
        <w:rPr>
          <w:sz w:val="26"/>
          <w:szCs w:val="26"/>
          <w:lang w:val="uk-UA"/>
        </w:rPr>
        <w:t xml:space="preserve"> надійшов висновок ГРД про </w:t>
      </w:r>
      <w:r w:rsidRPr="007402AD">
        <w:rPr>
          <w:bCs/>
          <w:sz w:val="26"/>
          <w:szCs w:val="26"/>
          <w:lang w:val="uk-UA" w:eastAsia="uk-UA"/>
        </w:rPr>
        <w:t xml:space="preserve">невідповідність кандидата на посаду судді </w:t>
      </w:r>
      <w:r w:rsidR="00EF5B08" w:rsidRPr="007402AD">
        <w:rPr>
          <w:bCs/>
          <w:sz w:val="26"/>
          <w:szCs w:val="26"/>
          <w:lang w:val="uk-UA" w:eastAsia="uk-UA"/>
        </w:rPr>
        <w:t>Дем’янової О.А</w:t>
      </w:r>
      <w:r w:rsidRPr="007402AD">
        <w:rPr>
          <w:bCs/>
          <w:sz w:val="26"/>
          <w:szCs w:val="26"/>
          <w:lang w:val="uk-UA" w:eastAsia="uk-UA"/>
        </w:rPr>
        <w:t>. критеріям доброчесності та професійної етики</w:t>
      </w:r>
      <w:r w:rsidR="00A845F9" w:rsidRPr="007402AD">
        <w:rPr>
          <w:bCs/>
          <w:sz w:val="26"/>
          <w:szCs w:val="26"/>
          <w:lang w:val="uk-UA" w:eastAsia="uk-UA"/>
        </w:rPr>
        <w:t xml:space="preserve">, затверджений </w:t>
      </w:r>
      <w:r w:rsidR="00EF5B08" w:rsidRPr="007402AD">
        <w:rPr>
          <w:bCs/>
          <w:sz w:val="26"/>
          <w:szCs w:val="26"/>
          <w:lang w:val="uk-UA" w:eastAsia="uk-UA"/>
        </w:rPr>
        <w:t>11.03.2026</w:t>
      </w:r>
      <w:r w:rsidR="00A845F9" w:rsidRPr="007402AD">
        <w:rPr>
          <w:bCs/>
          <w:sz w:val="26"/>
          <w:szCs w:val="26"/>
          <w:lang w:val="uk-UA" w:eastAsia="uk-UA"/>
        </w:rPr>
        <w:t>.</w:t>
      </w:r>
    </w:p>
    <w:p w:rsidR="00A845F9" w:rsidRPr="007402AD" w:rsidRDefault="00A845F9" w:rsidP="00AC47F8">
      <w:pPr>
        <w:ind w:firstLine="709"/>
        <w:jc w:val="both"/>
        <w:rPr>
          <w:sz w:val="26"/>
          <w:szCs w:val="26"/>
          <w:lang w:val="uk-UA" w:eastAsia="uk-UA"/>
        </w:rPr>
      </w:pPr>
      <w:r w:rsidRPr="007402AD">
        <w:rPr>
          <w:sz w:val="26"/>
          <w:szCs w:val="26"/>
          <w:lang w:val="uk-UA" w:eastAsia="uk-UA"/>
        </w:rPr>
        <w:t xml:space="preserve">На спростування висновку ГРД кандидатом </w:t>
      </w:r>
      <w:r w:rsidR="00EF5B08" w:rsidRPr="007402AD">
        <w:rPr>
          <w:sz w:val="26"/>
          <w:szCs w:val="26"/>
          <w:lang w:val="uk-UA" w:eastAsia="uk-UA"/>
        </w:rPr>
        <w:t>Дем’яновою О.А</w:t>
      </w:r>
      <w:r w:rsidRPr="007402AD">
        <w:rPr>
          <w:sz w:val="26"/>
          <w:szCs w:val="26"/>
          <w:lang w:val="uk-UA" w:eastAsia="uk-UA"/>
        </w:rPr>
        <w:t>. надано пояснення.</w:t>
      </w:r>
    </w:p>
    <w:p w:rsidR="00A845F9" w:rsidRPr="007402AD" w:rsidRDefault="00A845F9" w:rsidP="00AC47F8">
      <w:pPr>
        <w:ind w:firstLine="709"/>
        <w:jc w:val="both"/>
        <w:rPr>
          <w:sz w:val="26"/>
          <w:szCs w:val="26"/>
          <w:lang w:val="uk-UA"/>
        </w:rPr>
      </w:pPr>
      <w:r w:rsidRPr="007402AD">
        <w:rPr>
          <w:sz w:val="26"/>
          <w:szCs w:val="26"/>
          <w:lang w:val="uk-UA"/>
        </w:rPr>
        <w:t xml:space="preserve">Комісією у складі колегії </w:t>
      </w:r>
      <w:r w:rsidR="00EF5B08" w:rsidRPr="007402AD">
        <w:rPr>
          <w:sz w:val="26"/>
          <w:szCs w:val="26"/>
          <w:lang w:val="uk-UA"/>
        </w:rPr>
        <w:t>14.04</w:t>
      </w:r>
      <w:r w:rsidRPr="007402AD">
        <w:rPr>
          <w:sz w:val="26"/>
          <w:szCs w:val="26"/>
          <w:lang w:val="uk-UA"/>
        </w:rPr>
        <w:t xml:space="preserve">.2026 проведено співбесіду із кандидатом </w:t>
      </w:r>
      <w:r w:rsidR="00EF5B08" w:rsidRPr="007402AD">
        <w:rPr>
          <w:sz w:val="26"/>
          <w:szCs w:val="26"/>
          <w:lang w:val="uk-UA" w:eastAsia="uk-UA"/>
        </w:rPr>
        <w:t>Дем’яновою О.А</w:t>
      </w:r>
      <w:r w:rsidRPr="007402AD">
        <w:rPr>
          <w:sz w:val="26"/>
          <w:szCs w:val="26"/>
          <w:lang w:val="uk-UA" w:eastAsia="uk-UA"/>
        </w:rPr>
        <w:t>.</w:t>
      </w:r>
      <w:r w:rsidRPr="007402AD">
        <w:rPr>
          <w:sz w:val="26"/>
          <w:szCs w:val="26"/>
          <w:lang w:val="uk-UA"/>
        </w:rPr>
        <w:t>, досліджено матеріали досьє кандидата, зокрема висновок ГРД,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A845F9" w:rsidRPr="007402AD" w:rsidRDefault="00A845F9" w:rsidP="00AC47F8">
      <w:pPr>
        <w:shd w:val="clear" w:color="auto" w:fill="FFFFFF"/>
        <w:ind w:firstLine="708"/>
        <w:jc w:val="both"/>
        <w:rPr>
          <w:sz w:val="26"/>
          <w:szCs w:val="26"/>
          <w:lang w:val="uk-UA" w:eastAsia="uk-UA"/>
        </w:rPr>
      </w:pPr>
      <w:r w:rsidRPr="007402AD">
        <w:rPr>
          <w:sz w:val="26"/>
          <w:szCs w:val="26"/>
          <w:lang w:val="uk-UA" w:eastAsia="uk-UA"/>
        </w:rPr>
        <w:t xml:space="preserve">Відповідно до рішення Комісії від </w:t>
      </w:r>
      <w:r w:rsidR="00CB03A8" w:rsidRPr="007402AD">
        <w:rPr>
          <w:sz w:val="26"/>
          <w:szCs w:val="26"/>
          <w:lang w:val="uk-UA" w:eastAsia="uk-UA"/>
        </w:rPr>
        <w:t>14</w:t>
      </w:r>
      <w:r w:rsidRPr="007402AD">
        <w:rPr>
          <w:sz w:val="26"/>
          <w:szCs w:val="26"/>
          <w:lang w:val="uk-UA" w:eastAsia="uk-UA"/>
        </w:rPr>
        <w:t>.0</w:t>
      </w:r>
      <w:r w:rsidR="00CB03A8" w:rsidRPr="007402AD">
        <w:rPr>
          <w:sz w:val="26"/>
          <w:szCs w:val="26"/>
          <w:lang w:val="uk-UA" w:eastAsia="uk-UA"/>
        </w:rPr>
        <w:t>4</w:t>
      </w:r>
      <w:r w:rsidRPr="007402AD">
        <w:rPr>
          <w:sz w:val="26"/>
          <w:szCs w:val="26"/>
          <w:lang w:val="uk-UA" w:eastAsia="uk-UA"/>
        </w:rPr>
        <w:t xml:space="preserve">.2026 № </w:t>
      </w:r>
      <w:r w:rsidR="000E49D1" w:rsidRPr="007402AD">
        <w:rPr>
          <w:sz w:val="26"/>
          <w:szCs w:val="26"/>
          <w:lang w:val="uk-UA" w:eastAsia="uk-UA"/>
        </w:rPr>
        <w:t>139</w:t>
      </w:r>
      <w:r w:rsidRPr="007402AD">
        <w:rPr>
          <w:sz w:val="26"/>
          <w:szCs w:val="26"/>
          <w:lang w:val="uk-UA" w:eastAsia="uk-UA"/>
        </w:rPr>
        <w:t xml:space="preserve">/ас-26 за результатами проходження процедури кваліфікаційного оцінювання кандидат на посаду судді апеляційного загального суду </w:t>
      </w:r>
      <w:r w:rsidR="00CB03A8" w:rsidRPr="007402AD">
        <w:rPr>
          <w:sz w:val="26"/>
          <w:szCs w:val="26"/>
          <w:lang w:val="uk-UA" w:eastAsia="uk-UA"/>
        </w:rPr>
        <w:t>Дем’янова О.А</w:t>
      </w:r>
      <w:r w:rsidR="00D522A0" w:rsidRPr="007402AD">
        <w:rPr>
          <w:sz w:val="26"/>
          <w:szCs w:val="26"/>
          <w:lang w:val="uk-UA" w:eastAsia="uk-UA"/>
        </w:rPr>
        <w:t>.</w:t>
      </w:r>
      <w:r w:rsidRPr="007402AD">
        <w:rPr>
          <w:sz w:val="26"/>
          <w:szCs w:val="26"/>
          <w:lang w:val="uk-UA" w:eastAsia="uk-UA"/>
        </w:rPr>
        <w:t xml:space="preserve"> набра</w:t>
      </w:r>
      <w:r w:rsidR="00CB03A8" w:rsidRPr="007402AD">
        <w:rPr>
          <w:sz w:val="26"/>
          <w:szCs w:val="26"/>
          <w:lang w:val="uk-UA" w:eastAsia="uk-UA"/>
        </w:rPr>
        <w:t>ла</w:t>
      </w:r>
      <w:r w:rsidRPr="007402AD">
        <w:rPr>
          <w:sz w:val="26"/>
          <w:szCs w:val="26"/>
          <w:lang w:val="uk-UA" w:eastAsia="uk-UA"/>
        </w:rPr>
        <w:t xml:space="preserve"> </w:t>
      </w:r>
      <w:r w:rsidR="00CB03A8" w:rsidRPr="007402AD">
        <w:rPr>
          <w:sz w:val="26"/>
          <w:szCs w:val="26"/>
          <w:lang w:val="uk-UA" w:eastAsia="uk-UA"/>
        </w:rPr>
        <w:t>697</w:t>
      </w:r>
      <w:r w:rsidRPr="007402AD">
        <w:rPr>
          <w:sz w:val="26"/>
          <w:szCs w:val="26"/>
          <w:lang w:val="uk-UA" w:eastAsia="uk-UA"/>
        </w:rPr>
        <w:t xml:space="preserve">,1 </w:t>
      </w:r>
      <w:proofErr w:type="spellStart"/>
      <w:r w:rsidRPr="007402AD">
        <w:rPr>
          <w:sz w:val="26"/>
          <w:szCs w:val="26"/>
          <w:lang w:val="uk-UA" w:eastAsia="uk-UA"/>
        </w:rPr>
        <w:t>бала</w:t>
      </w:r>
      <w:proofErr w:type="spellEnd"/>
      <w:r w:rsidRPr="007402AD">
        <w:rPr>
          <w:sz w:val="26"/>
          <w:szCs w:val="26"/>
          <w:lang w:val="uk-UA" w:eastAsia="uk-UA"/>
        </w:rPr>
        <w:t>.</w:t>
      </w:r>
    </w:p>
    <w:p w:rsidR="00A845F9" w:rsidRPr="007402AD" w:rsidRDefault="00A845F9" w:rsidP="00AC47F8">
      <w:pPr>
        <w:ind w:firstLine="709"/>
        <w:jc w:val="both"/>
        <w:rPr>
          <w:sz w:val="26"/>
          <w:szCs w:val="26"/>
          <w:lang w:val="uk-UA"/>
        </w:rPr>
      </w:pPr>
      <w:r w:rsidRPr="007402AD">
        <w:rPr>
          <w:sz w:val="26"/>
          <w:szCs w:val="26"/>
          <w:lang w:val="uk-UA" w:eastAsia="uk-UA"/>
        </w:rPr>
        <w:t xml:space="preserve">У вказаному рішенні обґрунтовано кількість набраних балів за результатами оцінювання відповідності кандидата на посаду судді за визначеними законом критеріями. </w:t>
      </w:r>
      <w:r w:rsidRPr="007402AD">
        <w:rPr>
          <w:sz w:val="26"/>
          <w:szCs w:val="26"/>
          <w:lang w:val="uk-UA"/>
        </w:rPr>
        <w:t xml:space="preserve">За результатами складеного кваліфікаційного іспиту </w:t>
      </w:r>
      <w:r w:rsidR="007400B4" w:rsidRPr="007402AD">
        <w:rPr>
          <w:sz w:val="26"/>
          <w:szCs w:val="26"/>
          <w:lang w:val="uk-UA"/>
        </w:rPr>
        <w:t>Дем’янова О.А. набрала</w:t>
      </w:r>
      <w:r w:rsidRPr="007402AD">
        <w:rPr>
          <w:sz w:val="26"/>
          <w:szCs w:val="26"/>
          <w:lang w:val="uk-UA"/>
        </w:rPr>
        <w:t xml:space="preserve"> 3</w:t>
      </w:r>
      <w:r w:rsidR="007400B4" w:rsidRPr="007402AD">
        <w:rPr>
          <w:sz w:val="26"/>
          <w:szCs w:val="26"/>
          <w:lang w:val="uk-UA"/>
        </w:rPr>
        <w:t>62</w:t>
      </w:r>
      <w:r w:rsidRPr="007402AD">
        <w:rPr>
          <w:sz w:val="26"/>
          <w:szCs w:val="26"/>
          <w:lang w:val="uk-UA"/>
        </w:rPr>
        <w:t>,</w:t>
      </w:r>
      <w:r w:rsidR="007400B4" w:rsidRPr="007402AD">
        <w:rPr>
          <w:sz w:val="26"/>
          <w:szCs w:val="26"/>
          <w:lang w:val="uk-UA"/>
        </w:rPr>
        <w:t>1</w:t>
      </w:r>
      <w:r w:rsidRPr="007402AD">
        <w:rPr>
          <w:sz w:val="26"/>
          <w:szCs w:val="26"/>
          <w:lang w:val="uk-UA"/>
        </w:rPr>
        <w:t xml:space="preserve"> </w:t>
      </w:r>
      <w:proofErr w:type="spellStart"/>
      <w:r w:rsidRPr="007402AD">
        <w:rPr>
          <w:sz w:val="26"/>
          <w:szCs w:val="26"/>
          <w:lang w:val="uk-UA"/>
        </w:rPr>
        <w:t>бала</w:t>
      </w:r>
      <w:proofErr w:type="spellEnd"/>
      <w:r w:rsidRPr="007402AD">
        <w:rPr>
          <w:sz w:val="26"/>
          <w:szCs w:val="26"/>
          <w:lang w:val="uk-UA"/>
        </w:rPr>
        <w:t xml:space="preserve">; за критерієм особистої компетентності – </w:t>
      </w:r>
      <w:r w:rsidR="007400B4" w:rsidRPr="007402AD">
        <w:rPr>
          <w:sz w:val="26"/>
          <w:szCs w:val="26"/>
          <w:lang w:val="uk-UA"/>
        </w:rPr>
        <w:t>40,33</w:t>
      </w:r>
      <w:r w:rsidRPr="007402AD">
        <w:rPr>
          <w:sz w:val="26"/>
          <w:szCs w:val="26"/>
          <w:lang w:val="uk-UA"/>
        </w:rPr>
        <w:t xml:space="preserve"> </w:t>
      </w:r>
      <w:proofErr w:type="spellStart"/>
      <w:r w:rsidRPr="007402AD">
        <w:rPr>
          <w:sz w:val="26"/>
          <w:szCs w:val="26"/>
          <w:lang w:val="uk-UA"/>
        </w:rPr>
        <w:t>бал</w:t>
      </w:r>
      <w:r w:rsidR="00C95478" w:rsidRPr="007402AD">
        <w:rPr>
          <w:sz w:val="26"/>
          <w:szCs w:val="26"/>
          <w:lang w:val="uk-UA"/>
        </w:rPr>
        <w:t>а</w:t>
      </w:r>
      <w:proofErr w:type="spellEnd"/>
      <w:r w:rsidRPr="007402AD">
        <w:rPr>
          <w:sz w:val="26"/>
          <w:szCs w:val="26"/>
          <w:lang w:val="uk-UA"/>
        </w:rPr>
        <w:t xml:space="preserve">; за критерієм соціальної компетентності – </w:t>
      </w:r>
      <w:r w:rsidR="007400B4" w:rsidRPr="007402AD">
        <w:rPr>
          <w:sz w:val="26"/>
          <w:szCs w:val="26"/>
          <w:lang w:val="uk-UA"/>
        </w:rPr>
        <w:t>39,67</w:t>
      </w:r>
      <w:r w:rsidRPr="007402AD">
        <w:rPr>
          <w:sz w:val="26"/>
          <w:szCs w:val="26"/>
          <w:lang w:val="uk-UA"/>
        </w:rPr>
        <w:t xml:space="preserve"> </w:t>
      </w:r>
      <w:proofErr w:type="spellStart"/>
      <w:r w:rsidRPr="007402AD">
        <w:rPr>
          <w:sz w:val="26"/>
          <w:szCs w:val="26"/>
          <w:lang w:val="uk-UA"/>
        </w:rPr>
        <w:t>бал</w:t>
      </w:r>
      <w:r w:rsidR="00C95478" w:rsidRPr="007402AD">
        <w:rPr>
          <w:sz w:val="26"/>
          <w:szCs w:val="26"/>
          <w:lang w:val="uk-UA"/>
        </w:rPr>
        <w:t>а</w:t>
      </w:r>
      <w:proofErr w:type="spellEnd"/>
      <w:r w:rsidRPr="007402AD">
        <w:rPr>
          <w:sz w:val="26"/>
          <w:szCs w:val="26"/>
          <w:lang w:val="uk-UA"/>
        </w:rPr>
        <w:t xml:space="preserve">; за критеріями доброчесності та професійної етики – </w:t>
      </w:r>
      <w:r w:rsidR="00C32F98">
        <w:rPr>
          <w:sz w:val="26"/>
          <w:szCs w:val="26"/>
          <w:lang w:val="uk-UA"/>
        </w:rPr>
        <w:br/>
      </w:r>
      <w:r w:rsidRPr="007402AD">
        <w:rPr>
          <w:sz w:val="26"/>
          <w:szCs w:val="26"/>
          <w:lang w:val="uk-UA"/>
        </w:rPr>
        <w:t>2</w:t>
      </w:r>
      <w:r w:rsidR="007400B4" w:rsidRPr="007402AD">
        <w:rPr>
          <w:sz w:val="26"/>
          <w:szCs w:val="26"/>
          <w:lang w:val="uk-UA"/>
        </w:rPr>
        <w:t>55</w:t>
      </w:r>
      <w:r w:rsidRPr="007402AD">
        <w:rPr>
          <w:sz w:val="26"/>
          <w:szCs w:val="26"/>
          <w:lang w:val="uk-UA"/>
        </w:rPr>
        <w:t xml:space="preserve"> балів.</w:t>
      </w:r>
    </w:p>
    <w:p w:rsidR="00A845F9" w:rsidRPr="007402AD" w:rsidRDefault="00A845F9" w:rsidP="00AC47F8">
      <w:pPr>
        <w:shd w:val="clear" w:color="auto" w:fill="FFFFFF"/>
        <w:ind w:firstLine="709"/>
        <w:jc w:val="both"/>
        <w:rPr>
          <w:sz w:val="26"/>
          <w:szCs w:val="26"/>
          <w:lang w:val="uk-UA" w:eastAsia="uk-UA"/>
        </w:rPr>
      </w:pPr>
      <w:r w:rsidRPr="007402AD">
        <w:rPr>
          <w:sz w:val="26"/>
          <w:szCs w:val="26"/>
          <w:lang w:val="uk-UA" w:eastAsia="uk-UA"/>
        </w:rPr>
        <w:t>Таким чином, з</w:t>
      </w:r>
      <w:r w:rsidRPr="007402AD">
        <w:rPr>
          <w:sz w:val="26"/>
          <w:szCs w:val="26"/>
          <w:lang w:val="uk-UA"/>
        </w:rPr>
        <w:t xml:space="preserve">а результатами </w:t>
      </w:r>
      <w:r w:rsidRPr="007402AD">
        <w:rPr>
          <w:sz w:val="26"/>
          <w:szCs w:val="26"/>
          <w:lang w:val="uk-UA" w:eastAsia="uk-UA"/>
        </w:rPr>
        <w:t xml:space="preserve">проходження процедури кваліфікаційного оцінювання кандидат на посаду судді апеляційного загального суду </w:t>
      </w:r>
      <w:r w:rsidR="007400B4" w:rsidRPr="007402AD">
        <w:rPr>
          <w:sz w:val="26"/>
          <w:szCs w:val="26"/>
          <w:lang w:val="uk-UA" w:eastAsia="uk-UA"/>
        </w:rPr>
        <w:t>Дем’янова О.А</w:t>
      </w:r>
      <w:r w:rsidRPr="007402AD">
        <w:rPr>
          <w:sz w:val="26"/>
          <w:szCs w:val="26"/>
          <w:lang w:val="uk-UA" w:eastAsia="uk-UA"/>
        </w:rPr>
        <w:t>. набра</w:t>
      </w:r>
      <w:r w:rsidR="007400B4" w:rsidRPr="007402AD">
        <w:rPr>
          <w:sz w:val="26"/>
          <w:szCs w:val="26"/>
          <w:lang w:val="uk-UA" w:eastAsia="uk-UA"/>
        </w:rPr>
        <w:t>ла</w:t>
      </w:r>
      <w:r w:rsidRPr="007402AD">
        <w:rPr>
          <w:sz w:val="26"/>
          <w:szCs w:val="26"/>
          <w:lang w:val="uk-UA" w:eastAsia="uk-UA"/>
        </w:rPr>
        <w:t xml:space="preserve"> </w:t>
      </w:r>
      <w:r w:rsidR="00907518" w:rsidRPr="007402AD">
        <w:rPr>
          <w:sz w:val="26"/>
          <w:szCs w:val="26"/>
          <w:lang w:val="uk-UA" w:eastAsia="uk-UA"/>
        </w:rPr>
        <w:t>697,1</w:t>
      </w:r>
      <w:r w:rsidRPr="007402AD">
        <w:rPr>
          <w:sz w:val="26"/>
          <w:szCs w:val="26"/>
          <w:lang w:val="uk-UA" w:eastAsia="uk-UA"/>
        </w:rPr>
        <w:t> </w:t>
      </w:r>
      <w:proofErr w:type="spellStart"/>
      <w:r w:rsidRPr="007402AD">
        <w:rPr>
          <w:sz w:val="26"/>
          <w:szCs w:val="26"/>
          <w:lang w:val="uk-UA" w:eastAsia="uk-UA"/>
        </w:rPr>
        <w:t>бала</w:t>
      </w:r>
      <w:proofErr w:type="spellEnd"/>
      <w:r w:rsidRPr="007402AD">
        <w:rPr>
          <w:sz w:val="26"/>
          <w:szCs w:val="26"/>
          <w:lang w:val="uk-UA" w:eastAsia="uk-UA"/>
        </w:rPr>
        <w:t>, що становить більше 75 відсотків від суми максимально можливих балів за результатами кваліфікаційного оцінювання всіх критеріїв.</w:t>
      </w:r>
    </w:p>
    <w:p w:rsidR="00A845F9" w:rsidRPr="007402AD" w:rsidRDefault="00A845F9" w:rsidP="00AC47F8">
      <w:pPr>
        <w:shd w:val="clear" w:color="auto" w:fill="FFFFFF"/>
        <w:ind w:firstLine="709"/>
        <w:jc w:val="both"/>
        <w:rPr>
          <w:sz w:val="26"/>
          <w:szCs w:val="26"/>
          <w:lang w:val="uk-UA" w:eastAsia="uk-UA"/>
        </w:rPr>
      </w:pPr>
      <w:r w:rsidRPr="007402AD">
        <w:rPr>
          <w:b/>
          <w:bCs/>
          <w:sz w:val="26"/>
          <w:szCs w:val="26"/>
          <w:lang w:val="uk-UA" w:eastAsia="uk-UA"/>
        </w:rPr>
        <w:t>Зміст висновку Громадської ради доброчесності.</w:t>
      </w:r>
    </w:p>
    <w:p w:rsidR="009D4320" w:rsidRPr="007402AD" w:rsidRDefault="00A845F9" w:rsidP="00AC47F8">
      <w:pPr>
        <w:autoSpaceDE w:val="0"/>
        <w:autoSpaceDN w:val="0"/>
        <w:adjustRightInd w:val="0"/>
        <w:ind w:firstLine="709"/>
        <w:jc w:val="both"/>
        <w:rPr>
          <w:rFonts w:eastAsia="Calibri"/>
          <w:sz w:val="26"/>
          <w:szCs w:val="26"/>
          <w:lang w:val="uk-UA"/>
        </w:rPr>
      </w:pPr>
      <w:r w:rsidRPr="007402AD">
        <w:rPr>
          <w:rFonts w:eastAsia="Calibri"/>
          <w:sz w:val="26"/>
          <w:szCs w:val="26"/>
          <w:lang w:val="uk-UA"/>
        </w:rPr>
        <w:lastRenderedPageBreak/>
        <w:t xml:space="preserve">ГРД </w:t>
      </w:r>
      <w:r w:rsidR="00907518" w:rsidRPr="007402AD">
        <w:rPr>
          <w:rFonts w:eastAsia="Calibri"/>
          <w:sz w:val="26"/>
          <w:szCs w:val="26"/>
          <w:lang w:val="uk-UA"/>
        </w:rPr>
        <w:t>11.03</w:t>
      </w:r>
      <w:r w:rsidR="00C84551" w:rsidRPr="007402AD">
        <w:rPr>
          <w:rFonts w:eastAsia="Calibri"/>
          <w:sz w:val="26"/>
          <w:szCs w:val="26"/>
          <w:lang w:val="uk-UA"/>
        </w:rPr>
        <w:t>.</w:t>
      </w:r>
      <w:r w:rsidRPr="007402AD">
        <w:rPr>
          <w:rFonts w:eastAsia="Calibri"/>
          <w:sz w:val="26"/>
          <w:szCs w:val="26"/>
          <w:lang w:val="uk-UA"/>
        </w:rPr>
        <w:t>202</w:t>
      </w:r>
      <w:r w:rsidR="00907518" w:rsidRPr="007402AD">
        <w:rPr>
          <w:rFonts w:eastAsia="Calibri"/>
          <w:sz w:val="26"/>
          <w:szCs w:val="26"/>
          <w:lang w:val="uk-UA"/>
        </w:rPr>
        <w:t>6</w:t>
      </w:r>
      <w:r w:rsidRPr="007402AD">
        <w:rPr>
          <w:rFonts w:eastAsia="Calibri"/>
          <w:sz w:val="26"/>
          <w:szCs w:val="26"/>
          <w:lang w:val="uk-UA"/>
        </w:rPr>
        <w:t xml:space="preserve"> затвердила висновок про невідповідність кандидата на посаду судді </w:t>
      </w:r>
      <w:r w:rsidR="00907518" w:rsidRPr="007402AD">
        <w:rPr>
          <w:rFonts w:eastAsia="Calibri"/>
          <w:sz w:val="26"/>
          <w:szCs w:val="26"/>
          <w:lang w:val="uk-UA"/>
        </w:rPr>
        <w:t>Дем’янової О.А</w:t>
      </w:r>
      <w:r w:rsidRPr="007402AD">
        <w:rPr>
          <w:rFonts w:eastAsia="Calibri"/>
          <w:sz w:val="26"/>
          <w:szCs w:val="26"/>
          <w:lang w:val="uk-UA"/>
        </w:rPr>
        <w:t>. критеріям доброчесності та професійної етики.</w:t>
      </w:r>
    </w:p>
    <w:p w:rsidR="009D4320" w:rsidRPr="007402AD" w:rsidRDefault="009D4320" w:rsidP="00AC47F8">
      <w:pPr>
        <w:autoSpaceDE w:val="0"/>
        <w:autoSpaceDN w:val="0"/>
        <w:adjustRightInd w:val="0"/>
        <w:ind w:firstLine="709"/>
        <w:jc w:val="both"/>
        <w:rPr>
          <w:rFonts w:eastAsia="Calibri"/>
          <w:sz w:val="26"/>
          <w:szCs w:val="26"/>
          <w:lang w:val="uk-UA"/>
        </w:rPr>
      </w:pPr>
      <w:r w:rsidRPr="007402AD">
        <w:rPr>
          <w:sz w:val="26"/>
          <w:szCs w:val="26"/>
          <w:lang w:val="uk-UA" w:eastAsia="uk-UA"/>
        </w:rPr>
        <w:t>Підставою для висновку с</w:t>
      </w:r>
      <w:r w:rsidR="00FD6727">
        <w:rPr>
          <w:sz w:val="26"/>
          <w:szCs w:val="26"/>
          <w:lang w:val="uk-UA" w:eastAsia="uk-UA"/>
        </w:rPr>
        <w:t>т</w:t>
      </w:r>
      <w:r w:rsidRPr="007402AD">
        <w:rPr>
          <w:sz w:val="26"/>
          <w:szCs w:val="26"/>
          <w:lang w:val="uk-UA" w:eastAsia="uk-UA"/>
        </w:rPr>
        <w:t>али виявлені ГРД обставини.</w:t>
      </w:r>
    </w:p>
    <w:p w:rsidR="00E167EA" w:rsidRPr="007402AD" w:rsidRDefault="00E167EA" w:rsidP="00E167EA">
      <w:pPr>
        <w:pStyle w:val="ac"/>
        <w:numPr>
          <w:ilvl w:val="0"/>
          <w:numId w:val="3"/>
        </w:numPr>
        <w:suppressAutoHyphens w:val="0"/>
        <w:autoSpaceDE w:val="0"/>
        <w:autoSpaceDN w:val="0"/>
        <w:adjustRightInd w:val="0"/>
        <w:ind w:left="0" w:firstLine="709"/>
        <w:jc w:val="both"/>
        <w:rPr>
          <w:color w:val="000000"/>
          <w:sz w:val="26"/>
          <w:szCs w:val="26"/>
          <w:shd w:val="clear" w:color="auto" w:fill="FFFFFF"/>
          <w:lang w:val="uk-UA"/>
        </w:rPr>
      </w:pPr>
      <w:r w:rsidRPr="007402AD">
        <w:rPr>
          <w:sz w:val="26"/>
          <w:szCs w:val="26"/>
          <w:lang w:val="uk-UA" w:eastAsia="uk-UA"/>
        </w:rPr>
        <w:t xml:space="preserve">Кандидат розглянула 201 справу про адміністративні правопорушення, передбачені статтею 130 Кодексом України про адміністративні правопорушення (далі – КУпАП), з яких у 34 справах закрила провадження у зв’язку із закінченням строків накладення адміністративного стягнення, що становить 16,9% від загальної кількості розглянутих справ. ГРД зазначає, що </w:t>
      </w:r>
      <w:r w:rsidR="00FD6727">
        <w:rPr>
          <w:sz w:val="26"/>
          <w:szCs w:val="26"/>
          <w:lang w:val="uk-UA" w:eastAsia="uk-UA"/>
        </w:rPr>
        <w:t>в</w:t>
      </w:r>
      <w:r w:rsidRPr="007402AD">
        <w:rPr>
          <w:sz w:val="26"/>
          <w:szCs w:val="26"/>
          <w:lang w:val="uk-UA" w:eastAsia="uk-UA"/>
        </w:rPr>
        <w:t xml:space="preserve"> більшості з </w:t>
      </w:r>
      <w:r w:rsidR="00FD6727">
        <w:rPr>
          <w:sz w:val="26"/>
          <w:szCs w:val="26"/>
          <w:lang w:val="uk-UA" w:eastAsia="uk-UA"/>
        </w:rPr>
        <w:t>у</w:t>
      </w:r>
      <w:r w:rsidRPr="007402AD">
        <w:rPr>
          <w:sz w:val="26"/>
          <w:szCs w:val="26"/>
          <w:lang w:val="uk-UA" w:eastAsia="uk-UA"/>
        </w:rPr>
        <w:t xml:space="preserve">казаних справ матеріали надійшли до суду впродовж не більше 10 днів з моменту складення протоколу, а тому </w:t>
      </w:r>
      <w:r w:rsidR="00FD6727">
        <w:rPr>
          <w:sz w:val="26"/>
          <w:szCs w:val="26"/>
          <w:lang w:val="uk-UA" w:eastAsia="uk-UA"/>
        </w:rPr>
        <w:t>в</w:t>
      </w:r>
      <w:r w:rsidRPr="007402AD">
        <w:rPr>
          <w:sz w:val="26"/>
          <w:szCs w:val="26"/>
          <w:lang w:val="uk-UA" w:eastAsia="uk-UA"/>
        </w:rPr>
        <w:t xml:space="preserve"> кандидата було достатньо часу для розгляду справ. Крім того, </w:t>
      </w:r>
      <w:r w:rsidRPr="007402AD">
        <w:rPr>
          <w:color w:val="000000"/>
          <w:sz w:val="26"/>
          <w:szCs w:val="26"/>
          <w:shd w:val="clear" w:color="auto" w:fill="FFFFFF"/>
          <w:lang w:val="uk-UA"/>
        </w:rPr>
        <w:t xml:space="preserve">у судових рішеннях, ухвалених суддею в наведених вище справах, відсутні будь-які посилання на наявність об’єктивних перешкод для своєчасного розгляду цих справ (зловживання процесуальними правами учасниками сторін, невчасне надсилання матеріалів справи тощо), рішення побудовані за однаковою структурою та містять коротке </w:t>
      </w:r>
      <w:proofErr w:type="spellStart"/>
      <w:r w:rsidRPr="007402AD">
        <w:rPr>
          <w:color w:val="000000"/>
          <w:sz w:val="26"/>
          <w:szCs w:val="26"/>
          <w:shd w:val="clear" w:color="auto" w:fill="FFFFFF"/>
          <w:lang w:val="uk-UA"/>
        </w:rPr>
        <w:t>резюмуюче</w:t>
      </w:r>
      <w:proofErr w:type="spellEnd"/>
      <w:r w:rsidRPr="007402AD">
        <w:rPr>
          <w:color w:val="000000"/>
          <w:sz w:val="26"/>
          <w:szCs w:val="26"/>
          <w:shd w:val="clear" w:color="auto" w:fill="FFFFFF"/>
          <w:lang w:val="uk-UA"/>
        </w:rPr>
        <w:t xml:space="preserve"> речення з посиланням на положення статті 38 КУпАП про сплив строків притягнення особи до адміністративної відповідальності. У зв’язку з цим відсутні підстави стверджувати про неможливість розгляду адміністративних справ у передбачені законом строки.</w:t>
      </w:r>
    </w:p>
    <w:p w:rsidR="00E167EA" w:rsidRPr="007402AD" w:rsidRDefault="00E167EA" w:rsidP="00E167EA">
      <w:pPr>
        <w:pStyle w:val="rtejustify"/>
        <w:numPr>
          <w:ilvl w:val="0"/>
          <w:numId w:val="3"/>
        </w:numPr>
        <w:shd w:val="clear" w:color="auto" w:fill="FFFFFF"/>
        <w:spacing w:before="0" w:beforeAutospacing="0" w:after="0" w:afterAutospacing="0"/>
        <w:ind w:left="0" w:firstLine="709"/>
        <w:jc w:val="both"/>
        <w:rPr>
          <w:color w:val="000000"/>
          <w:sz w:val="26"/>
          <w:szCs w:val="26"/>
          <w:lang w:val="uk-UA" w:eastAsia="uk-UA"/>
        </w:rPr>
      </w:pPr>
      <w:r w:rsidRPr="007402AD">
        <w:rPr>
          <w:sz w:val="26"/>
          <w:szCs w:val="26"/>
          <w:lang w:val="uk-UA"/>
        </w:rPr>
        <w:t>Суддя</w:t>
      </w:r>
      <w:r w:rsidRPr="007402AD">
        <w:rPr>
          <w:color w:val="000000"/>
          <w:sz w:val="26"/>
          <w:szCs w:val="26"/>
          <w:lang w:val="uk-UA"/>
        </w:rPr>
        <w:t xml:space="preserve"> безкоштовно користувалась майном, оскільки в деклараціях за 2017–2021 роки вона зазначала право безоплатного користування житлом в місті Маріуполі Донецької області, а саме: квартирами площею 45 </w:t>
      </w:r>
      <w:proofErr w:type="spellStart"/>
      <w:r w:rsidRPr="007402AD">
        <w:rPr>
          <w:color w:val="000000"/>
          <w:sz w:val="26"/>
          <w:szCs w:val="26"/>
          <w:lang w:val="uk-UA"/>
        </w:rPr>
        <w:t>кв.м</w:t>
      </w:r>
      <w:proofErr w:type="spellEnd"/>
      <w:r w:rsidRPr="007402AD">
        <w:rPr>
          <w:color w:val="000000"/>
          <w:sz w:val="26"/>
          <w:szCs w:val="26"/>
          <w:lang w:val="uk-UA"/>
        </w:rPr>
        <w:t xml:space="preserve"> (дата набуття права користування 01.09.2017); площею 32,7 </w:t>
      </w:r>
      <w:proofErr w:type="spellStart"/>
      <w:r w:rsidRPr="007402AD">
        <w:rPr>
          <w:color w:val="000000"/>
          <w:sz w:val="26"/>
          <w:szCs w:val="26"/>
          <w:lang w:val="uk-UA"/>
        </w:rPr>
        <w:t>кв.м</w:t>
      </w:r>
      <w:proofErr w:type="spellEnd"/>
      <w:r w:rsidRPr="007402AD">
        <w:rPr>
          <w:color w:val="000000"/>
          <w:sz w:val="26"/>
          <w:szCs w:val="26"/>
          <w:lang w:val="uk-UA"/>
        </w:rPr>
        <w:t xml:space="preserve"> (дата набуття права користування 12.08.2018); площею </w:t>
      </w:r>
      <w:r w:rsidR="00FD6727">
        <w:rPr>
          <w:color w:val="000000"/>
          <w:sz w:val="26"/>
          <w:szCs w:val="26"/>
          <w:lang w:val="uk-UA"/>
        </w:rPr>
        <w:br/>
      </w:r>
      <w:r w:rsidRPr="007402AD">
        <w:rPr>
          <w:color w:val="000000"/>
          <w:sz w:val="26"/>
          <w:szCs w:val="26"/>
          <w:lang w:val="uk-UA"/>
        </w:rPr>
        <w:t xml:space="preserve">41 </w:t>
      </w:r>
      <w:proofErr w:type="spellStart"/>
      <w:r w:rsidRPr="007402AD">
        <w:rPr>
          <w:color w:val="000000"/>
          <w:sz w:val="26"/>
          <w:szCs w:val="26"/>
          <w:lang w:val="uk-UA"/>
        </w:rPr>
        <w:t>кв.м</w:t>
      </w:r>
      <w:proofErr w:type="spellEnd"/>
      <w:r w:rsidRPr="007402AD">
        <w:rPr>
          <w:color w:val="000000"/>
          <w:sz w:val="26"/>
          <w:szCs w:val="26"/>
          <w:lang w:val="uk-UA"/>
        </w:rPr>
        <w:t xml:space="preserve"> (дата набуття права користування 10.10.2019). ГРД вважає, що </w:t>
      </w:r>
      <w:r w:rsidRPr="007402AD">
        <w:rPr>
          <w:color w:val="000000"/>
          <w:sz w:val="26"/>
          <w:szCs w:val="26"/>
          <w:lang w:val="uk-UA" w:eastAsia="uk-UA"/>
        </w:rPr>
        <w:t>безоплатне користування об’єктами нерухомого майна підпадає під визначення «подарунку» у розумінні Закону України «Про запобігання корупції».</w:t>
      </w:r>
    </w:p>
    <w:p w:rsidR="00A845F9" w:rsidRPr="007402AD" w:rsidRDefault="00A845F9" w:rsidP="00AC47F8">
      <w:pPr>
        <w:ind w:firstLine="709"/>
        <w:jc w:val="both"/>
        <w:rPr>
          <w:b/>
          <w:sz w:val="26"/>
          <w:szCs w:val="26"/>
          <w:lang w:val="uk-UA" w:eastAsia="uk-UA"/>
        </w:rPr>
      </w:pPr>
      <w:r w:rsidRPr="007402AD">
        <w:rPr>
          <w:b/>
          <w:bCs/>
          <w:sz w:val="26"/>
          <w:szCs w:val="26"/>
          <w:lang w:val="uk-UA"/>
        </w:rPr>
        <w:t xml:space="preserve">Розгляд Комісією у пленарному складі питання про підтвердження або </w:t>
      </w:r>
      <w:proofErr w:type="spellStart"/>
      <w:r w:rsidRPr="007402AD">
        <w:rPr>
          <w:b/>
          <w:bCs/>
          <w:sz w:val="26"/>
          <w:szCs w:val="26"/>
          <w:lang w:val="uk-UA"/>
        </w:rPr>
        <w:t>непідтвердження</w:t>
      </w:r>
      <w:proofErr w:type="spellEnd"/>
      <w:r w:rsidRPr="007402AD">
        <w:rPr>
          <w:b/>
          <w:bCs/>
          <w:sz w:val="26"/>
          <w:szCs w:val="26"/>
          <w:lang w:val="uk-UA"/>
        </w:rPr>
        <w:t xml:space="preserve"> здатності кандидата здійснювати правосуддя в апеляційному загальному суді за критеріями професійної етики та доброчесності.</w:t>
      </w:r>
    </w:p>
    <w:p w:rsidR="00A845F9" w:rsidRPr="007402AD" w:rsidRDefault="00A845F9" w:rsidP="00AC47F8">
      <w:pPr>
        <w:shd w:val="clear" w:color="auto" w:fill="FFFFFF"/>
        <w:ind w:firstLine="708"/>
        <w:jc w:val="both"/>
        <w:rPr>
          <w:sz w:val="26"/>
          <w:szCs w:val="26"/>
          <w:lang w:val="uk-UA" w:eastAsia="uk-UA"/>
        </w:rPr>
      </w:pPr>
      <w:r w:rsidRPr="007402AD">
        <w:rPr>
          <w:sz w:val="26"/>
          <w:szCs w:val="26"/>
          <w:lang w:val="uk-UA" w:eastAsia="uk-UA"/>
        </w:rPr>
        <w:t xml:space="preserve">Комісією у пленарному складі </w:t>
      </w:r>
      <w:r w:rsidR="00907518" w:rsidRPr="007402AD">
        <w:rPr>
          <w:sz w:val="26"/>
          <w:szCs w:val="26"/>
          <w:lang w:val="uk-UA" w:eastAsia="uk-UA"/>
        </w:rPr>
        <w:t>04.05</w:t>
      </w:r>
      <w:r w:rsidRPr="007402AD">
        <w:rPr>
          <w:sz w:val="26"/>
          <w:szCs w:val="26"/>
          <w:lang w:val="uk-UA" w:eastAsia="uk-UA"/>
        </w:rPr>
        <w:t>.2026 проведено співбесіду з кандидатом.</w:t>
      </w:r>
    </w:p>
    <w:p w:rsidR="00A845F9" w:rsidRDefault="00A845F9" w:rsidP="00AC47F8">
      <w:pPr>
        <w:shd w:val="clear" w:color="auto" w:fill="FFFFFF"/>
        <w:ind w:firstLine="708"/>
        <w:jc w:val="both"/>
        <w:rPr>
          <w:sz w:val="26"/>
          <w:szCs w:val="26"/>
          <w:lang w:val="uk-UA" w:eastAsia="uk-UA"/>
        </w:rPr>
      </w:pPr>
      <w:r w:rsidRPr="007402AD">
        <w:rPr>
          <w:sz w:val="26"/>
          <w:szCs w:val="26"/>
          <w:lang w:val="uk-UA" w:eastAsia="uk-UA"/>
        </w:rPr>
        <w:t xml:space="preserve">Під час співбесіди кандидат </w:t>
      </w:r>
      <w:r w:rsidR="00907518" w:rsidRPr="007402AD">
        <w:rPr>
          <w:sz w:val="26"/>
          <w:szCs w:val="26"/>
          <w:lang w:val="uk-UA" w:eastAsia="uk-UA"/>
        </w:rPr>
        <w:t>Дем’янова О.А</w:t>
      </w:r>
      <w:r w:rsidR="00C84551" w:rsidRPr="007402AD">
        <w:rPr>
          <w:sz w:val="26"/>
          <w:szCs w:val="26"/>
          <w:lang w:val="uk-UA" w:eastAsia="uk-UA"/>
        </w:rPr>
        <w:t>.</w:t>
      </w:r>
      <w:r w:rsidR="00907518" w:rsidRPr="007402AD">
        <w:rPr>
          <w:sz w:val="26"/>
          <w:szCs w:val="26"/>
          <w:lang w:val="uk-UA" w:eastAsia="uk-UA"/>
        </w:rPr>
        <w:t xml:space="preserve"> надала</w:t>
      </w:r>
      <w:r w:rsidRPr="007402AD">
        <w:rPr>
          <w:sz w:val="26"/>
          <w:szCs w:val="26"/>
          <w:lang w:val="uk-UA" w:eastAsia="uk-UA"/>
        </w:rPr>
        <w:t xml:space="preserve"> пояснення стосовно обставин, викладених у висновку ГРД, аналогічні поясненням, наданим під час співбесіди з Комісією у складі колегії.</w:t>
      </w:r>
    </w:p>
    <w:p w:rsidR="00065DE4" w:rsidRDefault="00065DE4" w:rsidP="00065DE4">
      <w:pPr>
        <w:ind w:firstLine="709"/>
        <w:jc w:val="both"/>
        <w:rPr>
          <w:sz w:val="26"/>
          <w:szCs w:val="26"/>
          <w:lang w:val="uk-UA"/>
        </w:rPr>
      </w:pPr>
      <w:r>
        <w:rPr>
          <w:sz w:val="26"/>
          <w:szCs w:val="26"/>
          <w:lang w:val="uk-UA" w:eastAsia="uk-UA"/>
        </w:rPr>
        <w:t xml:space="preserve">Стосовно розгляду справ </w:t>
      </w:r>
      <w:r w:rsidRPr="007402AD">
        <w:rPr>
          <w:sz w:val="26"/>
          <w:szCs w:val="26"/>
          <w:lang w:val="uk-UA" w:eastAsia="uk-UA"/>
        </w:rPr>
        <w:t xml:space="preserve">про адміністративні правопорушення, передбачені статтею 130 </w:t>
      </w:r>
      <w:r>
        <w:rPr>
          <w:sz w:val="26"/>
          <w:szCs w:val="26"/>
          <w:lang w:val="uk-UA" w:eastAsia="uk-UA"/>
        </w:rPr>
        <w:t xml:space="preserve">КУпАП </w:t>
      </w:r>
      <w:r w:rsidRPr="00D424F9">
        <w:rPr>
          <w:rFonts w:ascii="Times New Roman CYR" w:hAnsi="Times New Roman CYR" w:cs="Times New Roman CYR"/>
          <w:sz w:val="26"/>
          <w:szCs w:val="26"/>
          <w:lang w:val="uk-UA" w:eastAsia="uk-UA"/>
        </w:rPr>
        <w:t xml:space="preserve">кандидат пояснила, </w:t>
      </w:r>
      <w:r>
        <w:rPr>
          <w:rFonts w:ascii="Times New Roman CYR" w:hAnsi="Times New Roman CYR" w:cs="Times New Roman CYR"/>
          <w:sz w:val="26"/>
          <w:szCs w:val="26"/>
          <w:lang w:val="uk-UA" w:eastAsia="uk-UA"/>
        </w:rPr>
        <w:t xml:space="preserve">що </w:t>
      </w:r>
      <w:r w:rsidRPr="00D424F9">
        <w:rPr>
          <w:sz w:val="26"/>
          <w:szCs w:val="26"/>
          <w:lang w:val="uk-UA"/>
        </w:rPr>
        <w:t>встановлений законом строк їх розгляду становив три місяці. Водночас були об’єктивні фактори, які впливали на своєчасність розгляду таких справ. Зокрема, вказувала, що Маріуполь є значним за розмірами населеним пунктом, у зв’язку з чим судові повістки нерідко поверталися із затримкою, яка могла сягати одного місяця. Також поведінка сторін у справах цієї категорії часто призводила до затягування розгляду (о</w:t>
      </w:r>
      <w:r w:rsidRPr="00D424F9">
        <w:rPr>
          <w:sz w:val="26"/>
          <w:szCs w:val="26"/>
          <w:shd w:val="clear" w:color="auto" w:fill="FFFFFF"/>
          <w:lang w:val="uk-UA"/>
        </w:rPr>
        <w:t xml:space="preserve">соби, щодо яких складалися протоколи не з’являлися в судове засідання, надавали довідки про хворобу, залучали адвокатів, які потребували часу для ознайомлення з матеріалами, або заявляли клопотання про витребування доказів). </w:t>
      </w:r>
      <w:r w:rsidRPr="00D424F9">
        <w:rPr>
          <w:sz w:val="26"/>
          <w:szCs w:val="26"/>
          <w:lang w:val="uk-UA"/>
        </w:rPr>
        <w:t>Кандидат також зазначила, що при розгляді таких справ нею враховувалася практика Європейського суду з прав людини, відповідно до якої окремі категорії адміністративних правопорушень за суворістю санкцій прирівнюються до кримінальних, що зумовлює необхідність забезпечення повного обсягу процесуальних прав особи. Пояснила, що на строки розгляду також впливало значне навантаження в суді, зокрема</w:t>
      </w:r>
      <w:r>
        <w:rPr>
          <w:sz w:val="26"/>
          <w:szCs w:val="26"/>
          <w:lang w:val="uk-UA"/>
        </w:rPr>
        <w:t>,</w:t>
      </w:r>
      <w:r w:rsidRPr="00D424F9">
        <w:rPr>
          <w:sz w:val="26"/>
          <w:szCs w:val="26"/>
          <w:lang w:val="uk-UA"/>
        </w:rPr>
        <w:t xml:space="preserve"> через велику кількість кримінальних проваджень щодо осіб, які перебували під вартою, що потребувало першочергового розгляду. Крім того</w:t>
      </w:r>
      <w:r>
        <w:rPr>
          <w:sz w:val="26"/>
          <w:szCs w:val="26"/>
          <w:lang w:val="uk-UA"/>
        </w:rPr>
        <w:t>,</w:t>
      </w:r>
      <w:r w:rsidRPr="00D424F9">
        <w:rPr>
          <w:sz w:val="26"/>
          <w:szCs w:val="26"/>
          <w:lang w:val="uk-UA"/>
        </w:rPr>
        <w:t xml:space="preserve"> були труднощі, пов’язані із недостатнім забезпеченням поштовими марками та конвертами, що могло призводити </w:t>
      </w:r>
      <w:r w:rsidRPr="00D424F9">
        <w:rPr>
          <w:sz w:val="26"/>
          <w:szCs w:val="26"/>
          <w:lang w:val="uk-UA"/>
        </w:rPr>
        <w:lastRenderedPageBreak/>
        <w:t>до несвоєчасного на</w:t>
      </w:r>
      <w:r>
        <w:rPr>
          <w:sz w:val="26"/>
          <w:szCs w:val="26"/>
          <w:lang w:val="uk-UA"/>
        </w:rPr>
        <w:t>дсила</w:t>
      </w:r>
      <w:r w:rsidRPr="00D424F9">
        <w:rPr>
          <w:sz w:val="26"/>
          <w:szCs w:val="26"/>
          <w:lang w:val="uk-UA"/>
        </w:rPr>
        <w:t xml:space="preserve">ння судової кореспонденції. Зазначила, що на цей час у неї немає можливості надати вичерпну інформацію щодо відповідних справ, оскільки матеріали залишилися на тимчасово окупованій території. Водночас кандидат визнала, що її недоліком було неналежне відображення у процесуальних документах об’єктивних причин затримок розгляду справ та відсутність відповідних посилань, що, за її словами, було зумовлено впевненістю </w:t>
      </w:r>
      <w:r>
        <w:rPr>
          <w:sz w:val="26"/>
          <w:szCs w:val="26"/>
          <w:lang w:val="uk-UA"/>
        </w:rPr>
        <w:t>в</w:t>
      </w:r>
      <w:r w:rsidRPr="00D424F9">
        <w:rPr>
          <w:sz w:val="26"/>
          <w:szCs w:val="26"/>
          <w:lang w:val="uk-UA"/>
        </w:rPr>
        <w:t xml:space="preserve"> можливості </w:t>
      </w:r>
      <w:r>
        <w:rPr>
          <w:sz w:val="26"/>
          <w:szCs w:val="26"/>
          <w:lang w:val="uk-UA"/>
        </w:rPr>
        <w:t>надалі</w:t>
      </w:r>
      <w:r w:rsidRPr="00D424F9">
        <w:rPr>
          <w:sz w:val="26"/>
          <w:szCs w:val="26"/>
          <w:lang w:val="uk-UA"/>
        </w:rPr>
        <w:t xml:space="preserve"> звернутися до матеріалів справ та надати необхідні пояснення.</w:t>
      </w:r>
    </w:p>
    <w:p w:rsidR="00722E61" w:rsidRPr="00872C3B" w:rsidRDefault="00722E61" w:rsidP="00722E61">
      <w:pPr>
        <w:ind w:firstLine="709"/>
        <w:jc w:val="both"/>
        <w:rPr>
          <w:sz w:val="26"/>
          <w:szCs w:val="26"/>
          <w:lang w:val="uk-UA"/>
        </w:rPr>
      </w:pPr>
      <w:r w:rsidRPr="00D424F9">
        <w:rPr>
          <w:sz w:val="26"/>
          <w:szCs w:val="26"/>
          <w:lang w:val="uk-UA"/>
        </w:rPr>
        <w:t xml:space="preserve">Комісія </w:t>
      </w:r>
      <w:r>
        <w:rPr>
          <w:sz w:val="26"/>
          <w:szCs w:val="26"/>
          <w:lang w:val="uk-UA"/>
        </w:rPr>
        <w:t xml:space="preserve">у складі колегії </w:t>
      </w:r>
      <w:r w:rsidRPr="00D424F9">
        <w:rPr>
          <w:sz w:val="26"/>
          <w:szCs w:val="26"/>
          <w:lang w:val="uk-UA"/>
        </w:rPr>
        <w:t>визна</w:t>
      </w:r>
      <w:r>
        <w:rPr>
          <w:sz w:val="26"/>
          <w:szCs w:val="26"/>
          <w:lang w:val="uk-UA"/>
        </w:rPr>
        <w:t>ла</w:t>
      </w:r>
      <w:r w:rsidRPr="00D424F9">
        <w:rPr>
          <w:sz w:val="26"/>
          <w:szCs w:val="26"/>
          <w:lang w:val="uk-UA"/>
        </w:rPr>
        <w:t xml:space="preserve"> обґрунтованими пояснення Дем’янової О.А. щодо наявності об’єктивних причин, які могли вп</w:t>
      </w:r>
      <w:r w:rsidR="00352844">
        <w:rPr>
          <w:sz w:val="26"/>
          <w:szCs w:val="26"/>
          <w:lang w:val="uk-UA"/>
        </w:rPr>
        <w:t xml:space="preserve">ливати на строки розгляду справ, та </w:t>
      </w:r>
      <w:r w:rsidRPr="00D424F9">
        <w:rPr>
          <w:sz w:val="26"/>
          <w:szCs w:val="26"/>
          <w:lang w:val="uk-UA"/>
        </w:rPr>
        <w:t xml:space="preserve">не </w:t>
      </w:r>
      <w:r w:rsidR="00352844">
        <w:rPr>
          <w:sz w:val="26"/>
          <w:szCs w:val="26"/>
          <w:lang w:val="uk-UA"/>
        </w:rPr>
        <w:t>знайшла</w:t>
      </w:r>
      <w:r w:rsidRPr="00D424F9">
        <w:rPr>
          <w:sz w:val="26"/>
          <w:szCs w:val="26"/>
          <w:lang w:val="uk-UA"/>
        </w:rPr>
        <w:t xml:space="preserve"> достатніх підстав для висновку про наявність порушень, які б свідчили про невідповідність кандидата критеріям доброчесності та професійної етики та впливали б на їх оцінку.</w:t>
      </w:r>
      <w:r w:rsidRPr="00872C3B">
        <w:rPr>
          <w:sz w:val="26"/>
          <w:szCs w:val="26"/>
          <w:lang w:val="uk-UA"/>
        </w:rPr>
        <w:t xml:space="preserve"> </w:t>
      </w:r>
    </w:p>
    <w:p w:rsidR="003229C5" w:rsidRPr="00E75F20" w:rsidRDefault="003229C5" w:rsidP="003229C5">
      <w:pPr>
        <w:ind w:firstLine="708"/>
        <w:jc w:val="both"/>
        <w:rPr>
          <w:sz w:val="26"/>
          <w:szCs w:val="26"/>
          <w:lang w:val="uk-UA"/>
        </w:rPr>
      </w:pPr>
      <w:r>
        <w:rPr>
          <w:sz w:val="26"/>
          <w:szCs w:val="26"/>
          <w:lang w:val="uk-UA" w:eastAsia="uk-UA"/>
        </w:rPr>
        <w:t xml:space="preserve">Стосовно безкоштовного користування майном у 2017–2021 роках </w:t>
      </w:r>
      <w:r w:rsidRPr="00E75F20">
        <w:rPr>
          <w:color w:val="000000"/>
          <w:sz w:val="26"/>
          <w:szCs w:val="26"/>
          <w:lang w:val="uk-UA" w:eastAsia="uk-UA"/>
        </w:rPr>
        <w:t xml:space="preserve">Дем’янова О.А. пояснила, що </w:t>
      </w:r>
      <w:r w:rsidRPr="00E75F20">
        <w:rPr>
          <w:sz w:val="26"/>
          <w:szCs w:val="26"/>
          <w:lang w:val="uk-UA"/>
        </w:rPr>
        <w:t xml:space="preserve">під час роботи в </w:t>
      </w:r>
      <w:r>
        <w:rPr>
          <w:sz w:val="26"/>
          <w:szCs w:val="26"/>
          <w:lang w:val="uk-UA"/>
        </w:rPr>
        <w:t xml:space="preserve">місті </w:t>
      </w:r>
      <w:r w:rsidRPr="00E75F20">
        <w:rPr>
          <w:sz w:val="26"/>
          <w:szCs w:val="26"/>
          <w:lang w:val="uk-UA"/>
        </w:rPr>
        <w:t xml:space="preserve">Маріуполі проживала </w:t>
      </w:r>
      <w:r>
        <w:rPr>
          <w:sz w:val="26"/>
          <w:szCs w:val="26"/>
          <w:lang w:val="uk-UA"/>
        </w:rPr>
        <w:t>в</w:t>
      </w:r>
      <w:r w:rsidRPr="00E75F20">
        <w:rPr>
          <w:sz w:val="26"/>
          <w:szCs w:val="26"/>
          <w:lang w:val="uk-UA"/>
        </w:rPr>
        <w:t xml:space="preserve"> цих квартирах, пошук яких організовував її батько через своїх знайомих, оскільки місто було для неї новим і вона не мала там відповідних контактів. Усі витрати, пов’язані з орендою та оплатою комунальних послуг, здійснював батько. </w:t>
      </w:r>
      <w:r>
        <w:rPr>
          <w:sz w:val="26"/>
          <w:szCs w:val="26"/>
          <w:lang w:val="uk-UA"/>
        </w:rPr>
        <w:t>Розрахунки проводилися готівкою</w:t>
      </w:r>
      <w:r w:rsidRPr="00E75F20">
        <w:rPr>
          <w:sz w:val="26"/>
          <w:szCs w:val="26"/>
          <w:lang w:val="uk-UA"/>
        </w:rPr>
        <w:t xml:space="preserve"> без укладення письмових договорів оренди та без належного документального підтвердження платежів, періодично особисто передаючи кошти власникам житла. Кандидат зазначила, що </w:t>
      </w:r>
      <w:r>
        <w:rPr>
          <w:sz w:val="26"/>
          <w:szCs w:val="26"/>
          <w:lang w:val="uk-UA"/>
        </w:rPr>
        <w:t>в</w:t>
      </w:r>
      <w:r w:rsidRPr="00E75F20">
        <w:rPr>
          <w:sz w:val="26"/>
          <w:szCs w:val="26"/>
          <w:lang w:val="uk-UA"/>
        </w:rPr>
        <w:t xml:space="preserve"> деклараціях відображала користування цим житлом як безоплатне, не врахувавши необхідності декларування витрат, понесених її батьком. Водночас вона визнала, що такі платежі були помилково не відображені належним чином. Орієнтовна вартість проживання становила від 2 до 4 тисяч гривень на місяць разом із комунальними послугами.</w:t>
      </w:r>
    </w:p>
    <w:p w:rsidR="009C11D2" w:rsidRPr="00BF2F09" w:rsidRDefault="009C11D2" w:rsidP="00BC1DB4">
      <w:pPr>
        <w:pStyle w:val="a3"/>
        <w:spacing w:before="0" w:after="0"/>
        <w:ind w:firstLine="708"/>
        <w:jc w:val="both"/>
        <w:rPr>
          <w:sz w:val="26"/>
          <w:szCs w:val="26"/>
          <w:lang w:val="uk-UA"/>
        </w:rPr>
      </w:pPr>
      <w:r w:rsidRPr="008B2643">
        <w:rPr>
          <w:color w:val="000000"/>
          <w:sz w:val="26"/>
          <w:szCs w:val="26"/>
          <w:shd w:val="clear" w:color="auto" w:fill="FFFFFF"/>
          <w:lang w:val="uk-UA"/>
        </w:rPr>
        <w:t>Комісія у складі колегії, надаючи оцінку вказаним обставинам, відзначила, що </w:t>
      </w:r>
      <w:r w:rsidR="00127F34" w:rsidRPr="00490FDA">
        <w:rPr>
          <w:sz w:val="26"/>
          <w:szCs w:val="26"/>
          <w:lang w:val="uk-UA"/>
        </w:rPr>
        <w:t xml:space="preserve">фактичне здійснення витрат третьою особою в інтересах суб’єкта декларування підлягає відображенню </w:t>
      </w:r>
      <w:r w:rsidR="00127F34">
        <w:rPr>
          <w:sz w:val="26"/>
          <w:szCs w:val="26"/>
          <w:lang w:val="uk-UA"/>
        </w:rPr>
        <w:t>в</w:t>
      </w:r>
      <w:r w:rsidR="00127F34" w:rsidRPr="00490FDA">
        <w:rPr>
          <w:sz w:val="26"/>
          <w:szCs w:val="26"/>
          <w:lang w:val="uk-UA"/>
        </w:rPr>
        <w:t xml:space="preserve"> декларації як дохід у вигляді подарунка або іншої майнової вигоди незалежно від того, що кошти безпосередньо не передавалися суб’єкту декларування.</w:t>
      </w:r>
      <w:r w:rsidR="00127F34">
        <w:rPr>
          <w:sz w:val="26"/>
          <w:szCs w:val="26"/>
          <w:lang w:val="uk-UA"/>
        </w:rPr>
        <w:t xml:space="preserve"> </w:t>
      </w:r>
      <w:r w:rsidR="00127F34" w:rsidRPr="00E75F20">
        <w:rPr>
          <w:sz w:val="26"/>
          <w:szCs w:val="26"/>
          <w:lang w:val="uk-UA"/>
        </w:rPr>
        <w:t>На переконання Комісії, дії Дем’янової О.А. свідчать про неналежне виконання обов’язку декларування, несумлінне ставлення до подання відомостей, що підлягають обов’язковому зазначенню в декларації.</w:t>
      </w:r>
      <w:r w:rsidRPr="008B2643">
        <w:rPr>
          <w:sz w:val="26"/>
          <w:szCs w:val="26"/>
          <w:lang w:val="uk-UA"/>
        </w:rPr>
        <w:t xml:space="preserve"> Таким чином, Комісія </w:t>
      </w:r>
      <w:r w:rsidRPr="00BF2F09">
        <w:rPr>
          <w:sz w:val="26"/>
          <w:szCs w:val="26"/>
          <w:lang w:val="uk-UA"/>
        </w:rPr>
        <w:t>зменшила бали кандидата за критеріями доброчесності та професійної етики на 15 балів за показником «сумлінність».</w:t>
      </w:r>
    </w:p>
    <w:p w:rsidR="00BC1DB4" w:rsidRPr="00FF4F74" w:rsidRDefault="00BC1DB4" w:rsidP="00FF4F74">
      <w:pPr>
        <w:shd w:val="clear" w:color="auto" w:fill="FFFFFF"/>
        <w:ind w:firstLine="708"/>
        <w:jc w:val="both"/>
        <w:rPr>
          <w:sz w:val="26"/>
          <w:szCs w:val="26"/>
          <w:lang w:val="en-US"/>
        </w:rPr>
      </w:pPr>
      <w:r>
        <w:rPr>
          <w:sz w:val="26"/>
          <w:szCs w:val="26"/>
          <w:lang w:val="uk-UA"/>
        </w:rPr>
        <w:t>Крім того, К</w:t>
      </w:r>
      <w:r w:rsidR="004D618A">
        <w:rPr>
          <w:sz w:val="26"/>
          <w:szCs w:val="26"/>
          <w:lang w:val="uk-UA"/>
        </w:rPr>
        <w:t>омісією у складі колегії було</w:t>
      </w:r>
      <w:r>
        <w:rPr>
          <w:sz w:val="26"/>
          <w:szCs w:val="26"/>
          <w:lang w:val="uk-UA"/>
        </w:rPr>
        <w:t xml:space="preserve"> досліджен</w:t>
      </w:r>
      <w:r w:rsidR="004D618A">
        <w:rPr>
          <w:sz w:val="26"/>
          <w:szCs w:val="26"/>
          <w:lang w:val="uk-UA"/>
        </w:rPr>
        <w:t xml:space="preserve">о </w:t>
      </w:r>
      <w:r w:rsidR="004D618A" w:rsidRPr="00E75F20">
        <w:rPr>
          <w:sz w:val="26"/>
          <w:szCs w:val="26"/>
          <w:lang w:val="uk-UA"/>
        </w:rPr>
        <w:t>інформацію, яка сама по собі не стала підставою для висновку, але врахована під час кваліфікаційного оцінювання.</w:t>
      </w:r>
      <w:r w:rsidR="00FF4F74">
        <w:rPr>
          <w:sz w:val="26"/>
          <w:szCs w:val="26"/>
          <w:lang w:val="en-US"/>
        </w:rPr>
        <w:t xml:space="preserve"> </w:t>
      </w:r>
      <w:r w:rsidR="00FF4F74">
        <w:rPr>
          <w:sz w:val="26"/>
          <w:szCs w:val="26"/>
          <w:lang w:val="uk-UA"/>
        </w:rPr>
        <w:t xml:space="preserve">За результатом дослідження обставин, </w:t>
      </w:r>
      <w:r w:rsidR="006F0873">
        <w:rPr>
          <w:sz w:val="26"/>
          <w:szCs w:val="26"/>
          <w:lang w:val="uk-UA"/>
        </w:rPr>
        <w:t>Комісією</w:t>
      </w:r>
      <w:r w:rsidRPr="00E75F20">
        <w:rPr>
          <w:sz w:val="26"/>
          <w:szCs w:val="26"/>
          <w:lang w:val="uk-UA"/>
        </w:rPr>
        <w:t xml:space="preserve"> зменш</w:t>
      </w:r>
      <w:r w:rsidR="006F0873">
        <w:rPr>
          <w:sz w:val="26"/>
          <w:szCs w:val="26"/>
          <w:lang w:val="uk-UA"/>
        </w:rPr>
        <w:t>ено</w:t>
      </w:r>
      <w:r w:rsidRPr="00E75F20">
        <w:rPr>
          <w:sz w:val="26"/>
          <w:szCs w:val="26"/>
          <w:lang w:val="uk-UA"/>
        </w:rPr>
        <w:t xml:space="preserve"> бали кандидата за критеріями доброчесності та професійної етики на 30 балів за показником «сумлінність».</w:t>
      </w:r>
    </w:p>
    <w:p w:rsidR="005055E5" w:rsidRPr="008B2643" w:rsidRDefault="005055E5" w:rsidP="005055E5">
      <w:pPr>
        <w:shd w:val="clear" w:color="auto" w:fill="FFFFFF"/>
        <w:suppressAutoHyphens w:val="0"/>
        <w:ind w:firstLine="708"/>
        <w:jc w:val="both"/>
        <w:rPr>
          <w:color w:val="1D1D1B"/>
          <w:sz w:val="26"/>
          <w:szCs w:val="26"/>
          <w:lang w:val="uk-UA" w:eastAsia="uk-UA"/>
        </w:rPr>
      </w:pPr>
      <w:r w:rsidRPr="008B2643">
        <w:rPr>
          <w:color w:val="000000"/>
          <w:sz w:val="26"/>
          <w:szCs w:val="26"/>
          <w:lang w:val="uk-UA" w:eastAsia="uk-UA"/>
        </w:rPr>
        <w:t xml:space="preserve">Дослідивши висновок ГРД, заслухавши пояснення, надані кандидатом під час засідання, Комісія у пленарному складі погодилась із висновками, викладеними в рішенні Комісії у складі колегії від </w:t>
      </w:r>
      <w:r w:rsidRPr="007402AD">
        <w:rPr>
          <w:sz w:val="26"/>
          <w:szCs w:val="26"/>
          <w:lang w:val="uk-UA" w:eastAsia="uk-UA"/>
        </w:rPr>
        <w:t>14.04.2026 № 139/ас-26</w:t>
      </w:r>
      <w:r w:rsidRPr="008B2643">
        <w:rPr>
          <w:color w:val="000000"/>
          <w:sz w:val="26"/>
          <w:szCs w:val="26"/>
          <w:lang w:val="uk-UA" w:eastAsia="uk-UA"/>
        </w:rPr>
        <w:t xml:space="preserve">, щодо відповідності кандидата критеріям професійної етики та доброчесності. Інших суттєвих обставин, які могли б свідчити про невідповідність кандидата на посаду судді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w:t>
      </w:r>
      <w:r w:rsidRPr="008B2643">
        <w:rPr>
          <w:color w:val="000000"/>
          <w:sz w:val="26"/>
          <w:szCs w:val="26"/>
          <w:lang w:val="uk-UA" w:eastAsia="uk-UA"/>
        </w:rPr>
        <w:lastRenderedPageBreak/>
        <w:t>його статусу», Комісією у пленарному складі під час проведення співбесіди з</w:t>
      </w:r>
      <w:r w:rsidRPr="00BF2F09">
        <w:rPr>
          <w:color w:val="000000"/>
          <w:sz w:val="26"/>
          <w:szCs w:val="26"/>
          <w:lang w:val="en-US" w:eastAsia="uk-UA"/>
        </w:rPr>
        <w:t xml:space="preserve"> </w:t>
      </w:r>
      <w:r>
        <w:rPr>
          <w:sz w:val="26"/>
          <w:szCs w:val="26"/>
          <w:lang w:val="uk-UA"/>
        </w:rPr>
        <w:t>Дем’яновою</w:t>
      </w:r>
      <w:r w:rsidR="00B66592">
        <w:rPr>
          <w:sz w:val="26"/>
          <w:szCs w:val="26"/>
          <w:lang w:val="uk-UA"/>
        </w:rPr>
        <w:t> </w:t>
      </w:r>
      <w:r>
        <w:rPr>
          <w:sz w:val="26"/>
          <w:szCs w:val="26"/>
          <w:lang w:val="uk-UA"/>
        </w:rPr>
        <w:t>О.А.</w:t>
      </w:r>
      <w:r w:rsidRPr="00BF2F09">
        <w:rPr>
          <w:sz w:val="26"/>
          <w:szCs w:val="26"/>
          <w:lang w:val="uk-UA"/>
        </w:rPr>
        <w:t xml:space="preserve"> </w:t>
      </w:r>
      <w:r w:rsidRPr="008B2643">
        <w:rPr>
          <w:color w:val="000000"/>
          <w:sz w:val="26"/>
          <w:szCs w:val="26"/>
          <w:lang w:val="uk-UA" w:eastAsia="uk-UA"/>
        </w:rPr>
        <w:t>не встановлено.</w:t>
      </w:r>
    </w:p>
    <w:p w:rsidR="005055E5" w:rsidRPr="00BF2F09" w:rsidRDefault="005055E5" w:rsidP="005055E5">
      <w:pPr>
        <w:shd w:val="clear" w:color="auto" w:fill="FFFFFF"/>
        <w:ind w:firstLine="708"/>
        <w:jc w:val="both"/>
        <w:rPr>
          <w:sz w:val="26"/>
          <w:szCs w:val="26"/>
          <w:lang w:val="uk-UA" w:eastAsia="uk-UA"/>
        </w:rPr>
      </w:pPr>
      <w:r w:rsidRPr="00BF2F09">
        <w:rPr>
          <w:sz w:val="26"/>
          <w:szCs w:val="26"/>
          <w:lang w:val="uk-UA" w:eastAsia="uk-UA"/>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підтвердила здатність здійснювати правосуддя в апеляційному загальному суді</w:t>
      </w:r>
      <w:r w:rsidRPr="00BF2F09">
        <w:rPr>
          <w:color w:val="000000"/>
          <w:sz w:val="26"/>
          <w:szCs w:val="26"/>
          <w:lang w:val="uk-UA" w:eastAsia="uk-UA"/>
        </w:rPr>
        <w:t xml:space="preserve"> </w:t>
      </w:r>
      <w:r w:rsidRPr="008B2643">
        <w:rPr>
          <w:color w:val="000000"/>
          <w:sz w:val="26"/>
          <w:szCs w:val="26"/>
          <w:lang w:val="uk-UA" w:eastAsia="uk-UA"/>
        </w:rPr>
        <w:t>за критеріями доброчесності та професійної етики.</w:t>
      </w:r>
    </w:p>
    <w:p w:rsidR="00BA22C3" w:rsidRPr="007402AD" w:rsidRDefault="00A845F9" w:rsidP="00AC47F8">
      <w:pPr>
        <w:shd w:val="clear" w:color="auto" w:fill="FFFFFF"/>
        <w:tabs>
          <w:tab w:val="left" w:pos="426"/>
        </w:tabs>
        <w:ind w:firstLine="709"/>
        <w:jc w:val="both"/>
        <w:rPr>
          <w:sz w:val="26"/>
          <w:szCs w:val="26"/>
          <w:lang w:val="uk-UA" w:eastAsia="uk-UA"/>
        </w:rPr>
      </w:pPr>
      <w:r w:rsidRPr="007402AD">
        <w:rPr>
          <w:sz w:val="26"/>
          <w:szCs w:val="26"/>
          <w:lang w:val="uk-UA" w:eastAsia="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BA22C3" w:rsidRPr="007402AD">
        <w:rPr>
          <w:sz w:val="26"/>
          <w:szCs w:val="26"/>
          <w:lang w:val="uk-UA" w:eastAsia="uk-UA"/>
        </w:rPr>
        <w:t xml:space="preserve">Вища кваліфікаційна комісія суддів України одноголосно </w:t>
      </w:r>
    </w:p>
    <w:p w:rsidR="00765A0D" w:rsidRPr="007402AD" w:rsidRDefault="00765A0D" w:rsidP="00AC47F8">
      <w:pPr>
        <w:shd w:val="clear" w:color="auto" w:fill="FFFFFF"/>
        <w:suppressAutoHyphens w:val="0"/>
        <w:jc w:val="center"/>
        <w:rPr>
          <w:sz w:val="26"/>
          <w:szCs w:val="26"/>
          <w:lang w:val="uk-UA" w:eastAsia="uk-UA"/>
        </w:rPr>
      </w:pPr>
      <w:r w:rsidRPr="007402AD">
        <w:rPr>
          <w:sz w:val="26"/>
          <w:szCs w:val="26"/>
          <w:lang w:val="uk-UA" w:eastAsia="uk-UA"/>
        </w:rPr>
        <w:t>вирішила:</w:t>
      </w:r>
    </w:p>
    <w:p w:rsidR="00765A0D" w:rsidRPr="007402AD" w:rsidRDefault="00765A0D" w:rsidP="00AC47F8">
      <w:pPr>
        <w:shd w:val="clear" w:color="auto" w:fill="FFFFFF"/>
        <w:suppressAutoHyphens w:val="0"/>
        <w:jc w:val="center"/>
        <w:rPr>
          <w:sz w:val="26"/>
          <w:szCs w:val="26"/>
          <w:lang w:val="uk-UA" w:eastAsia="uk-UA"/>
        </w:rPr>
      </w:pPr>
    </w:p>
    <w:p w:rsidR="00330D21" w:rsidRPr="007402AD" w:rsidRDefault="00330D21" w:rsidP="00330D21">
      <w:pPr>
        <w:jc w:val="both"/>
        <w:rPr>
          <w:sz w:val="26"/>
          <w:szCs w:val="26"/>
          <w:lang w:val="uk-UA"/>
        </w:rPr>
      </w:pPr>
      <w:r w:rsidRPr="007402AD">
        <w:rPr>
          <w:sz w:val="26"/>
          <w:szCs w:val="26"/>
          <w:lang w:val="uk-UA"/>
        </w:rPr>
        <w:t xml:space="preserve">визнати </w:t>
      </w:r>
      <w:r w:rsidRPr="007402AD">
        <w:rPr>
          <w:sz w:val="26"/>
          <w:szCs w:val="26"/>
          <w:lang w:val="uk-UA" w:eastAsia="uk-UA"/>
        </w:rPr>
        <w:t xml:space="preserve">Дем’янову Ольгу Анатоліївну </w:t>
      </w:r>
      <w:r w:rsidRPr="007402AD">
        <w:rPr>
          <w:sz w:val="26"/>
          <w:szCs w:val="26"/>
          <w:lang w:val="uk-UA"/>
        </w:rPr>
        <w:t>такою, що підтвердила здатність здійснювати правосуддя в апеляційному загальному суді.</w:t>
      </w:r>
    </w:p>
    <w:p w:rsidR="00330D21" w:rsidRPr="007402AD" w:rsidRDefault="00330D21" w:rsidP="00330D21">
      <w:pPr>
        <w:shd w:val="clear" w:color="auto" w:fill="FFFFFF"/>
        <w:suppressAutoHyphens w:val="0"/>
        <w:jc w:val="both"/>
        <w:rPr>
          <w:sz w:val="26"/>
          <w:szCs w:val="26"/>
          <w:lang w:val="uk-UA"/>
        </w:rPr>
      </w:pPr>
    </w:p>
    <w:p w:rsidR="00330D21" w:rsidRPr="007402AD" w:rsidRDefault="00330D21" w:rsidP="00330D21">
      <w:pPr>
        <w:shd w:val="clear" w:color="auto" w:fill="FFFFFF"/>
        <w:suppressAutoHyphens w:val="0"/>
        <w:jc w:val="both"/>
        <w:rPr>
          <w:sz w:val="26"/>
          <w:szCs w:val="26"/>
          <w:lang w:val="uk-UA"/>
        </w:rPr>
      </w:pPr>
    </w:p>
    <w:p w:rsidR="00330D21" w:rsidRPr="007402AD" w:rsidRDefault="00330D21" w:rsidP="000517C3">
      <w:pPr>
        <w:tabs>
          <w:tab w:val="left" w:pos="6804"/>
        </w:tabs>
        <w:ind w:hanging="2"/>
        <w:jc w:val="both"/>
        <w:rPr>
          <w:sz w:val="26"/>
          <w:szCs w:val="26"/>
          <w:lang w:val="uk-UA"/>
        </w:rPr>
      </w:pPr>
      <w:r w:rsidRPr="007402AD">
        <w:rPr>
          <w:sz w:val="26"/>
          <w:szCs w:val="26"/>
          <w:lang w:val="uk-UA"/>
        </w:rPr>
        <w:t xml:space="preserve">Головуючий </w:t>
      </w:r>
      <w:r w:rsidRPr="007402AD">
        <w:rPr>
          <w:sz w:val="26"/>
          <w:szCs w:val="26"/>
          <w:lang w:val="uk-UA"/>
        </w:rPr>
        <w:tab/>
        <w:t xml:space="preserve">Андрій ПАСІЧНИК </w:t>
      </w:r>
    </w:p>
    <w:p w:rsidR="00330D21" w:rsidRPr="007402AD" w:rsidRDefault="00330D21" w:rsidP="000517C3">
      <w:pPr>
        <w:tabs>
          <w:tab w:val="left" w:pos="6804"/>
        </w:tabs>
        <w:ind w:hanging="2"/>
        <w:jc w:val="both"/>
        <w:rPr>
          <w:sz w:val="26"/>
          <w:szCs w:val="26"/>
          <w:lang w:val="uk-UA"/>
        </w:rPr>
      </w:pPr>
    </w:p>
    <w:p w:rsidR="00330D21" w:rsidRPr="007402AD" w:rsidRDefault="00330D21" w:rsidP="000517C3">
      <w:pPr>
        <w:tabs>
          <w:tab w:val="left" w:pos="6804"/>
        </w:tabs>
        <w:ind w:hanging="2"/>
        <w:jc w:val="both"/>
        <w:rPr>
          <w:sz w:val="26"/>
          <w:szCs w:val="26"/>
          <w:lang w:val="uk-UA"/>
        </w:rPr>
      </w:pPr>
      <w:r w:rsidRPr="007402AD">
        <w:rPr>
          <w:sz w:val="26"/>
          <w:szCs w:val="26"/>
          <w:lang w:val="uk-UA"/>
        </w:rPr>
        <w:t xml:space="preserve">Члени Комісії: </w:t>
      </w:r>
      <w:r w:rsidRPr="007402AD">
        <w:rPr>
          <w:sz w:val="26"/>
          <w:szCs w:val="26"/>
          <w:lang w:val="uk-UA"/>
        </w:rPr>
        <w:tab/>
        <w:t>Михайло БОГОНІС</w:t>
      </w:r>
    </w:p>
    <w:p w:rsidR="00330D21" w:rsidRPr="007402AD" w:rsidRDefault="00330D21" w:rsidP="000517C3">
      <w:pPr>
        <w:tabs>
          <w:tab w:val="left" w:pos="6804"/>
        </w:tabs>
        <w:ind w:hanging="2"/>
        <w:jc w:val="both"/>
        <w:rPr>
          <w:sz w:val="26"/>
          <w:szCs w:val="26"/>
          <w:lang w:val="uk-UA"/>
        </w:rPr>
      </w:pPr>
    </w:p>
    <w:p w:rsidR="00330D21" w:rsidRPr="007402AD" w:rsidRDefault="00330D21" w:rsidP="000517C3">
      <w:pPr>
        <w:tabs>
          <w:tab w:val="left" w:pos="6804"/>
        </w:tabs>
        <w:ind w:hanging="2"/>
        <w:jc w:val="both"/>
        <w:rPr>
          <w:sz w:val="26"/>
          <w:szCs w:val="26"/>
          <w:lang w:val="uk-UA"/>
        </w:rPr>
      </w:pPr>
      <w:r w:rsidRPr="007402AD">
        <w:rPr>
          <w:sz w:val="26"/>
          <w:szCs w:val="26"/>
          <w:lang w:val="uk-UA"/>
        </w:rPr>
        <w:tab/>
      </w:r>
      <w:r w:rsidRPr="007402AD">
        <w:rPr>
          <w:sz w:val="26"/>
          <w:szCs w:val="26"/>
          <w:lang w:val="uk-UA"/>
        </w:rPr>
        <w:tab/>
        <w:t xml:space="preserve">Людмила ВОЛКОВА </w:t>
      </w:r>
    </w:p>
    <w:p w:rsidR="00330D21" w:rsidRPr="007402AD" w:rsidRDefault="00330D21" w:rsidP="000517C3">
      <w:pPr>
        <w:tabs>
          <w:tab w:val="left" w:pos="6804"/>
        </w:tabs>
        <w:ind w:left="6372" w:firstLine="708"/>
        <w:jc w:val="both"/>
        <w:rPr>
          <w:sz w:val="26"/>
          <w:szCs w:val="26"/>
          <w:lang w:val="uk-UA"/>
        </w:rPr>
      </w:pPr>
    </w:p>
    <w:p w:rsidR="00330D21" w:rsidRPr="007402AD" w:rsidRDefault="000517C3" w:rsidP="000517C3">
      <w:pPr>
        <w:tabs>
          <w:tab w:val="left" w:pos="6804"/>
        </w:tabs>
        <w:jc w:val="both"/>
        <w:rPr>
          <w:sz w:val="26"/>
          <w:szCs w:val="26"/>
          <w:lang w:val="uk-UA"/>
        </w:rPr>
      </w:pPr>
      <w:r>
        <w:rPr>
          <w:sz w:val="26"/>
          <w:szCs w:val="26"/>
          <w:lang w:val="uk-UA"/>
        </w:rPr>
        <w:tab/>
      </w:r>
      <w:r w:rsidR="00330D21" w:rsidRPr="007402AD">
        <w:rPr>
          <w:sz w:val="26"/>
          <w:szCs w:val="26"/>
          <w:lang w:val="uk-UA"/>
        </w:rPr>
        <w:t>Віталій ГАЦЕЛЮК</w:t>
      </w:r>
    </w:p>
    <w:p w:rsidR="00330D21" w:rsidRPr="007402AD" w:rsidRDefault="00330D21" w:rsidP="000517C3">
      <w:pPr>
        <w:tabs>
          <w:tab w:val="left" w:pos="6804"/>
        </w:tabs>
        <w:ind w:left="6372"/>
        <w:jc w:val="both"/>
        <w:rPr>
          <w:sz w:val="26"/>
          <w:szCs w:val="26"/>
          <w:lang w:val="uk-UA"/>
        </w:rPr>
      </w:pPr>
    </w:p>
    <w:p w:rsidR="00330D21" w:rsidRPr="007402AD" w:rsidRDefault="000517C3" w:rsidP="000517C3">
      <w:pPr>
        <w:tabs>
          <w:tab w:val="left" w:pos="6804"/>
        </w:tabs>
        <w:ind w:left="6372"/>
        <w:jc w:val="both"/>
        <w:rPr>
          <w:sz w:val="26"/>
          <w:szCs w:val="26"/>
          <w:lang w:val="uk-UA"/>
        </w:rPr>
      </w:pPr>
      <w:r>
        <w:rPr>
          <w:sz w:val="26"/>
          <w:szCs w:val="26"/>
          <w:lang w:val="uk-UA"/>
        </w:rPr>
        <w:tab/>
      </w:r>
      <w:r w:rsidR="00330D21" w:rsidRPr="007402AD">
        <w:rPr>
          <w:sz w:val="26"/>
          <w:szCs w:val="26"/>
          <w:lang w:val="uk-UA"/>
        </w:rPr>
        <w:t>Ярослав ДУХ</w:t>
      </w:r>
    </w:p>
    <w:p w:rsidR="00330D21" w:rsidRPr="007402AD" w:rsidRDefault="00330D21" w:rsidP="000517C3">
      <w:pPr>
        <w:tabs>
          <w:tab w:val="left" w:pos="6804"/>
        </w:tabs>
        <w:ind w:hanging="2"/>
        <w:jc w:val="both"/>
        <w:rPr>
          <w:sz w:val="26"/>
          <w:szCs w:val="26"/>
          <w:lang w:val="uk-UA"/>
        </w:rPr>
      </w:pPr>
    </w:p>
    <w:p w:rsidR="00330D21" w:rsidRPr="007402AD" w:rsidRDefault="00330D21" w:rsidP="000517C3">
      <w:pPr>
        <w:tabs>
          <w:tab w:val="left" w:pos="6804"/>
        </w:tabs>
        <w:ind w:hanging="2"/>
        <w:jc w:val="both"/>
        <w:rPr>
          <w:sz w:val="26"/>
          <w:szCs w:val="26"/>
          <w:lang w:val="uk-UA"/>
        </w:rPr>
      </w:pPr>
      <w:r w:rsidRPr="007402AD">
        <w:rPr>
          <w:sz w:val="26"/>
          <w:szCs w:val="26"/>
          <w:lang w:val="uk-UA"/>
        </w:rPr>
        <w:tab/>
      </w:r>
      <w:r w:rsidRPr="007402AD">
        <w:rPr>
          <w:sz w:val="26"/>
          <w:szCs w:val="26"/>
          <w:lang w:val="uk-UA"/>
        </w:rPr>
        <w:tab/>
      </w:r>
      <w:bookmarkStart w:id="7" w:name="_GoBack"/>
      <w:bookmarkEnd w:id="7"/>
      <w:r w:rsidRPr="007402AD">
        <w:rPr>
          <w:sz w:val="26"/>
          <w:szCs w:val="26"/>
          <w:lang w:val="uk-UA"/>
        </w:rPr>
        <w:t>Роман КИДИСЮК</w:t>
      </w:r>
    </w:p>
    <w:p w:rsidR="00330D21" w:rsidRPr="007402AD" w:rsidRDefault="00330D21" w:rsidP="000517C3">
      <w:pPr>
        <w:tabs>
          <w:tab w:val="left" w:pos="6804"/>
        </w:tabs>
        <w:ind w:hanging="2"/>
        <w:jc w:val="both"/>
        <w:rPr>
          <w:sz w:val="26"/>
          <w:szCs w:val="26"/>
          <w:lang w:val="uk-UA"/>
        </w:rPr>
      </w:pPr>
    </w:p>
    <w:p w:rsidR="00330D21" w:rsidRPr="007402AD" w:rsidRDefault="00330D21" w:rsidP="000517C3">
      <w:pPr>
        <w:tabs>
          <w:tab w:val="left" w:pos="6804"/>
        </w:tabs>
        <w:ind w:hanging="2"/>
        <w:jc w:val="both"/>
        <w:rPr>
          <w:sz w:val="26"/>
          <w:szCs w:val="26"/>
          <w:lang w:val="uk-UA"/>
        </w:rPr>
      </w:pPr>
      <w:r w:rsidRPr="007402AD">
        <w:rPr>
          <w:sz w:val="26"/>
          <w:szCs w:val="26"/>
          <w:lang w:val="uk-UA"/>
        </w:rPr>
        <w:tab/>
      </w:r>
      <w:r w:rsidRPr="007402AD">
        <w:rPr>
          <w:sz w:val="26"/>
          <w:szCs w:val="26"/>
          <w:lang w:val="uk-UA"/>
        </w:rPr>
        <w:tab/>
        <w:t>Надія КОБЕЦЬКА</w:t>
      </w:r>
    </w:p>
    <w:p w:rsidR="00330D21" w:rsidRPr="007402AD" w:rsidRDefault="00330D21" w:rsidP="000517C3">
      <w:pPr>
        <w:tabs>
          <w:tab w:val="left" w:pos="6804"/>
        </w:tabs>
        <w:jc w:val="both"/>
        <w:rPr>
          <w:sz w:val="26"/>
          <w:szCs w:val="26"/>
          <w:lang w:val="uk-UA"/>
        </w:rPr>
      </w:pPr>
    </w:p>
    <w:p w:rsidR="00330D21" w:rsidRPr="007402AD" w:rsidRDefault="00330D21" w:rsidP="000517C3">
      <w:pPr>
        <w:tabs>
          <w:tab w:val="left" w:pos="6804"/>
        </w:tabs>
        <w:ind w:hanging="2"/>
        <w:jc w:val="both"/>
        <w:rPr>
          <w:sz w:val="26"/>
          <w:szCs w:val="26"/>
          <w:lang w:val="uk-UA"/>
        </w:rPr>
      </w:pPr>
      <w:r w:rsidRPr="007402AD">
        <w:rPr>
          <w:sz w:val="26"/>
          <w:szCs w:val="26"/>
          <w:lang w:val="uk-UA"/>
        </w:rPr>
        <w:tab/>
      </w:r>
      <w:r w:rsidRPr="007402AD">
        <w:rPr>
          <w:sz w:val="26"/>
          <w:szCs w:val="26"/>
          <w:lang w:val="uk-UA"/>
        </w:rPr>
        <w:tab/>
        <w:t>Олег КОЛІУШ</w:t>
      </w:r>
    </w:p>
    <w:p w:rsidR="00330D21" w:rsidRPr="007402AD" w:rsidRDefault="00330D21" w:rsidP="000517C3">
      <w:pPr>
        <w:tabs>
          <w:tab w:val="left" w:pos="6804"/>
        </w:tabs>
        <w:ind w:hanging="2"/>
        <w:jc w:val="both"/>
        <w:rPr>
          <w:sz w:val="26"/>
          <w:szCs w:val="26"/>
          <w:lang w:val="uk-UA"/>
        </w:rPr>
      </w:pPr>
    </w:p>
    <w:p w:rsidR="00330D21" w:rsidRPr="007402AD" w:rsidRDefault="000517C3" w:rsidP="000517C3">
      <w:pPr>
        <w:tabs>
          <w:tab w:val="left" w:pos="6804"/>
        </w:tabs>
        <w:jc w:val="both"/>
        <w:rPr>
          <w:sz w:val="26"/>
          <w:szCs w:val="26"/>
          <w:lang w:val="uk-UA"/>
        </w:rPr>
      </w:pPr>
      <w:r>
        <w:rPr>
          <w:sz w:val="26"/>
          <w:szCs w:val="26"/>
          <w:lang w:val="uk-UA"/>
        </w:rPr>
        <w:tab/>
      </w:r>
      <w:r w:rsidR="00330D21" w:rsidRPr="007402AD">
        <w:rPr>
          <w:sz w:val="26"/>
          <w:szCs w:val="26"/>
          <w:lang w:val="uk-UA"/>
        </w:rPr>
        <w:t>Ігор КУШНІР</w:t>
      </w:r>
    </w:p>
    <w:p w:rsidR="00330D21" w:rsidRPr="007402AD" w:rsidRDefault="00330D21" w:rsidP="00330D21">
      <w:pPr>
        <w:ind w:hanging="2"/>
        <w:jc w:val="both"/>
        <w:rPr>
          <w:sz w:val="26"/>
          <w:szCs w:val="26"/>
          <w:lang w:val="uk-UA"/>
        </w:rPr>
      </w:pPr>
    </w:p>
    <w:p w:rsidR="00330D21" w:rsidRPr="007402AD" w:rsidRDefault="00330D21" w:rsidP="000517C3">
      <w:pPr>
        <w:tabs>
          <w:tab w:val="left" w:pos="6804"/>
        </w:tabs>
        <w:jc w:val="both"/>
        <w:rPr>
          <w:sz w:val="26"/>
          <w:szCs w:val="26"/>
          <w:lang w:val="uk-UA"/>
        </w:rPr>
      </w:pPr>
      <w:r w:rsidRPr="007402AD">
        <w:rPr>
          <w:sz w:val="26"/>
          <w:szCs w:val="26"/>
          <w:lang w:val="uk-UA"/>
        </w:rPr>
        <w:tab/>
        <w:t>Володимир ЛУГАНСЬКИЙ</w:t>
      </w:r>
    </w:p>
    <w:p w:rsidR="00330D21" w:rsidRPr="007402AD" w:rsidRDefault="00330D21" w:rsidP="00330D21">
      <w:pPr>
        <w:jc w:val="both"/>
        <w:rPr>
          <w:sz w:val="26"/>
          <w:szCs w:val="26"/>
          <w:lang w:val="uk-UA"/>
        </w:rPr>
      </w:pPr>
    </w:p>
    <w:p w:rsidR="00330D21" w:rsidRPr="007402AD" w:rsidRDefault="00330D21" w:rsidP="000517C3">
      <w:pPr>
        <w:tabs>
          <w:tab w:val="left" w:pos="6804"/>
        </w:tabs>
        <w:jc w:val="both"/>
        <w:rPr>
          <w:sz w:val="26"/>
          <w:szCs w:val="26"/>
          <w:lang w:val="uk-UA"/>
        </w:rPr>
      </w:pPr>
      <w:r w:rsidRPr="007402AD">
        <w:rPr>
          <w:sz w:val="26"/>
          <w:szCs w:val="26"/>
          <w:lang w:val="uk-UA"/>
        </w:rPr>
        <w:tab/>
        <w:t>Руслан МЕЛЬНИК</w:t>
      </w:r>
    </w:p>
    <w:p w:rsidR="00330D21" w:rsidRPr="007402AD" w:rsidRDefault="00330D21" w:rsidP="000517C3">
      <w:pPr>
        <w:tabs>
          <w:tab w:val="left" w:pos="6804"/>
        </w:tabs>
        <w:jc w:val="both"/>
        <w:rPr>
          <w:sz w:val="26"/>
          <w:szCs w:val="26"/>
          <w:lang w:val="uk-UA"/>
        </w:rPr>
      </w:pPr>
    </w:p>
    <w:p w:rsidR="00330D21" w:rsidRPr="007402AD" w:rsidRDefault="00330D21" w:rsidP="000517C3">
      <w:pPr>
        <w:tabs>
          <w:tab w:val="left" w:pos="6804"/>
        </w:tabs>
        <w:ind w:hanging="2"/>
        <w:jc w:val="both"/>
        <w:rPr>
          <w:sz w:val="26"/>
          <w:szCs w:val="26"/>
          <w:lang w:val="uk-UA"/>
        </w:rPr>
      </w:pPr>
      <w:r w:rsidRPr="007402AD">
        <w:rPr>
          <w:sz w:val="26"/>
          <w:szCs w:val="26"/>
          <w:lang w:val="uk-UA"/>
        </w:rPr>
        <w:tab/>
      </w:r>
      <w:r w:rsidRPr="007402AD">
        <w:rPr>
          <w:sz w:val="26"/>
          <w:szCs w:val="26"/>
          <w:lang w:val="uk-UA"/>
        </w:rPr>
        <w:tab/>
        <w:t>Олексій ОМЕЛЬЯН</w:t>
      </w:r>
    </w:p>
    <w:p w:rsidR="00330D21" w:rsidRPr="007402AD" w:rsidRDefault="00330D21" w:rsidP="000517C3">
      <w:pPr>
        <w:tabs>
          <w:tab w:val="left" w:pos="6804"/>
        </w:tabs>
        <w:ind w:hanging="2"/>
        <w:jc w:val="both"/>
        <w:rPr>
          <w:sz w:val="26"/>
          <w:szCs w:val="26"/>
          <w:lang w:val="uk-UA"/>
        </w:rPr>
      </w:pPr>
    </w:p>
    <w:p w:rsidR="00330D21" w:rsidRPr="007402AD" w:rsidRDefault="00330D21" w:rsidP="000517C3">
      <w:pPr>
        <w:tabs>
          <w:tab w:val="left" w:pos="6804"/>
        </w:tabs>
        <w:ind w:hanging="2"/>
        <w:jc w:val="both"/>
        <w:rPr>
          <w:sz w:val="26"/>
          <w:szCs w:val="26"/>
          <w:lang w:val="uk-UA"/>
        </w:rPr>
      </w:pPr>
      <w:r w:rsidRPr="007402AD">
        <w:rPr>
          <w:sz w:val="26"/>
          <w:szCs w:val="26"/>
          <w:lang w:val="uk-UA"/>
        </w:rPr>
        <w:tab/>
      </w:r>
      <w:r w:rsidRPr="007402AD">
        <w:rPr>
          <w:sz w:val="26"/>
          <w:szCs w:val="26"/>
          <w:lang w:val="uk-UA"/>
        </w:rPr>
        <w:tab/>
        <w:t>Роман САБОДАШ</w:t>
      </w:r>
    </w:p>
    <w:p w:rsidR="00330D21" w:rsidRPr="007402AD" w:rsidRDefault="00330D21" w:rsidP="000517C3">
      <w:pPr>
        <w:tabs>
          <w:tab w:val="left" w:pos="6804"/>
        </w:tabs>
        <w:ind w:hanging="2"/>
        <w:jc w:val="both"/>
        <w:rPr>
          <w:sz w:val="26"/>
          <w:szCs w:val="26"/>
          <w:lang w:val="uk-UA"/>
        </w:rPr>
      </w:pPr>
      <w:r w:rsidRPr="007402AD">
        <w:rPr>
          <w:sz w:val="26"/>
          <w:szCs w:val="26"/>
          <w:lang w:val="uk-UA"/>
        </w:rPr>
        <w:t xml:space="preserve"> </w:t>
      </w:r>
    </w:p>
    <w:p w:rsidR="00330D21" w:rsidRPr="007402AD" w:rsidRDefault="00330D21" w:rsidP="000517C3">
      <w:pPr>
        <w:tabs>
          <w:tab w:val="left" w:pos="6804"/>
        </w:tabs>
        <w:ind w:hanging="2"/>
        <w:jc w:val="both"/>
        <w:rPr>
          <w:sz w:val="26"/>
          <w:szCs w:val="26"/>
          <w:lang w:val="uk-UA"/>
        </w:rPr>
      </w:pPr>
      <w:r w:rsidRPr="007402AD">
        <w:rPr>
          <w:sz w:val="26"/>
          <w:szCs w:val="26"/>
          <w:lang w:val="uk-UA"/>
        </w:rPr>
        <w:tab/>
      </w:r>
      <w:r w:rsidRPr="007402AD">
        <w:rPr>
          <w:sz w:val="26"/>
          <w:szCs w:val="26"/>
          <w:lang w:val="uk-UA"/>
        </w:rPr>
        <w:tab/>
        <w:t>Руслан СИДОРОВИЧ</w:t>
      </w:r>
    </w:p>
    <w:p w:rsidR="00330D21" w:rsidRPr="007402AD" w:rsidRDefault="00330D21" w:rsidP="000517C3">
      <w:pPr>
        <w:tabs>
          <w:tab w:val="left" w:pos="6804"/>
        </w:tabs>
        <w:ind w:hanging="2"/>
        <w:jc w:val="both"/>
        <w:rPr>
          <w:sz w:val="26"/>
          <w:szCs w:val="26"/>
          <w:lang w:val="uk-UA"/>
        </w:rPr>
      </w:pPr>
    </w:p>
    <w:p w:rsidR="00330D21" w:rsidRPr="007402AD" w:rsidRDefault="00330D21" w:rsidP="000517C3">
      <w:pPr>
        <w:tabs>
          <w:tab w:val="left" w:pos="6804"/>
        </w:tabs>
        <w:ind w:left="4956" w:firstLine="708"/>
        <w:jc w:val="both"/>
        <w:rPr>
          <w:sz w:val="26"/>
          <w:szCs w:val="26"/>
          <w:lang w:val="uk-UA"/>
        </w:rPr>
      </w:pPr>
      <w:r w:rsidRPr="007402AD">
        <w:rPr>
          <w:sz w:val="26"/>
          <w:szCs w:val="26"/>
          <w:lang w:val="uk-UA"/>
        </w:rPr>
        <w:tab/>
        <w:t>Сергій ЧУМАК</w:t>
      </w:r>
    </w:p>
    <w:p w:rsidR="00330D21" w:rsidRPr="007402AD" w:rsidRDefault="00330D21" w:rsidP="000517C3">
      <w:pPr>
        <w:tabs>
          <w:tab w:val="left" w:pos="6804"/>
        </w:tabs>
        <w:ind w:hanging="2"/>
        <w:jc w:val="both"/>
        <w:rPr>
          <w:sz w:val="26"/>
          <w:szCs w:val="26"/>
          <w:lang w:val="uk-UA"/>
        </w:rPr>
      </w:pPr>
    </w:p>
    <w:p w:rsidR="0077453D" w:rsidRPr="00B66592" w:rsidRDefault="00B66592" w:rsidP="00B66592">
      <w:pPr>
        <w:tabs>
          <w:tab w:val="left" w:pos="6804"/>
        </w:tabs>
        <w:ind w:hanging="2"/>
        <w:jc w:val="both"/>
        <w:rPr>
          <w:sz w:val="26"/>
          <w:szCs w:val="26"/>
          <w:lang w:val="uk-UA"/>
        </w:rPr>
      </w:pPr>
      <w:r>
        <w:rPr>
          <w:sz w:val="26"/>
          <w:szCs w:val="26"/>
          <w:lang w:val="uk-UA"/>
        </w:rPr>
        <w:tab/>
      </w:r>
      <w:r>
        <w:rPr>
          <w:sz w:val="26"/>
          <w:szCs w:val="26"/>
          <w:lang w:val="uk-UA"/>
        </w:rPr>
        <w:tab/>
        <w:t>Галина ШЕВЧУК</w:t>
      </w:r>
    </w:p>
    <w:sectPr w:rsidR="0077453D" w:rsidRPr="00B66592" w:rsidSect="007402AD">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6E6F" w:rsidRDefault="006A6E6F" w:rsidP="00A845F9">
      <w:r>
        <w:separator/>
      </w:r>
    </w:p>
  </w:endnote>
  <w:endnote w:type="continuationSeparator" w:id="0">
    <w:p w:rsidR="006A6E6F" w:rsidRDefault="006A6E6F" w:rsidP="00A8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6E6F" w:rsidRDefault="006A6E6F" w:rsidP="00A845F9">
      <w:r>
        <w:separator/>
      </w:r>
    </w:p>
  </w:footnote>
  <w:footnote w:type="continuationSeparator" w:id="0">
    <w:p w:rsidR="006A6E6F" w:rsidRDefault="006A6E6F" w:rsidP="00A84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874855"/>
      <w:docPartObj>
        <w:docPartGallery w:val="Page Numbers (Top of Page)"/>
        <w:docPartUnique/>
      </w:docPartObj>
    </w:sdtPr>
    <w:sdtEndPr/>
    <w:sdtContent>
      <w:p w:rsidR="00A845F9" w:rsidRDefault="00A845F9">
        <w:pPr>
          <w:pStyle w:val="a6"/>
          <w:jc w:val="center"/>
        </w:pPr>
        <w:r>
          <w:fldChar w:fldCharType="begin"/>
        </w:r>
        <w:r>
          <w:instrText>PAGE   \* MERGEFORMAT</w:instrText>
        </w:r>
        <w:r>
          <w:fldChar w:fldCharType="separate"/>
        </w:r>
        <w:r w:rsidR="006E67AC" w:rsidRPr="006E67AC">
          <w:rPr>
            <w:noProof/>
            <w:lang w:val="uk-UA"/>
          </w:rPr>
          <w:t>7</w:t>
        </w:r>
        <w:r>
          <w:fldChar w:fldCharType="end"/>
        </w:r>
      </w:p>
    </w:sdtContent>
  </w:sdt>
  <w:p w:rsidR="00A845F9" w:rsidRDefault="00A845F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E44CF"/>
    <w:multiLevelType w:val="multilevel"/>
    <w:tmpl w:val="172671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A0C48"/>
    <w:multiLevelType w:val="hybridMultilevel"/>
    <w:tmpl w:val="DA36CE1A"/>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5CC64B0"/>
    <w:multiLevelType w:val="hybridMultilevel"/>
    <w:tmpl w:val="84D2ED4A"/>
    <w:lvl w:ilvl="0" w:tplc="A67C8F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35"/>
    <w:rsid w:val="000517C3"/>
    <w:rsid w:val="000530C6"/>
    <w:rsid w:val="00065DE4"/>
    <w:rsid w:val="00083D6D"/>
    <w:rsid w:val="000914E3"/>
    <w:rsid w:val="000A3210"/>
    <w:rsid w:val="000E49D1"/>
    <w:rsid w:val="001254F1"/>
    <w:rsid w:val="00127F34"/>
    <w:rsid w:val="00142707"/>
    <w:rsid w:val="001F72DB"/>
    <w:rsid w:val="00240E33"/>
    <w:rsid w:val="002778C8"/>
    <w:rsid w:val="002D4137"/>
    <w:rsid w:val="002E0066"/>
    <w:rsid w:val="003229C5"/>
    <w:rsid w:val="00330D21"/>
    <w:rsid w:val="003465CD"/>
    <w:rsid w:val="00352844"/>
    <w:rsid w:val="00395F35"/>
    <w:rsid w:val="003E234D"/>
    <w:rsid w:val="003E3D06"/>
    <w:rsid w:val="004545D7"/>
    <w:rsid w:val="004D618A"/>
    <w:rsid w:val="005055E5"/>
    <w:rsid w:val="005F2D76"/>
    <w:rsid w:val="005F4006"/>
    <w:rsid w:val="00612FBC"/>
    <w:rsid w:val="00660143"/>
    <w:rsid w:val="006A2AC2"/>
    <w:rsid w:val="006A6E6F"/>
    <w:rsid w:val="006D6D19"/>
    <w:rsid w:val="006E67AC"/>
    <w:rsid w:val="006F0873"/>
    <w:rsid w:val="006F519F"/>
    <w:rsid w:val="00722E61"/>
    <w:rsid w:val="00732D4A"/>
    <w:rsid w:val="00734274"/>
    <w:rsid w:val="007400B4"/>
    <w:rsid w:val="007402AD"/>
    <w:rsid w:val="00747793"/>
    <w:rsid w:val="0075775F"/>
    <w:rsid w:val="007578D2"/>
    <w:rsid w:val="00761A76"/>
    <w:rsid w:val="00765A0D"/>
    <w:rsid w:val="0077453D"/>
    <w:rsid w:val="007A6196"/>
    <w:rsid w:val="007D2BD6"/>
    <w:rsid w:val="007E1A84"/>
    <w:rsid w:val="007F28DC"/>
    <w:rsid w:val="008024EC"/>
    <w:rsid w:val="0084028B"/>
    <w:rsid w:val="00843F32"/>
    <w:rsid w:val="0089277D"/>
    <w:rsid w:val="008A698E"/>
    <w:rsid w:val="00907518"/>
    <w:rsid w:val="009C11D2"/>
    <w:rsid w:val="009D4320"/>
    <w:rsid w:val="00A24472"/>
    <w:rsid w:val="00A76586"/>
    <w:rsid w:val="00A77D10"/>
    <w:rsid w:val="00A845F9"/>
    <w:rsid w:val="00AC06F2"/>
    <w:rsid w:val="00AC47F8"/>
    <w:rsid w:val="00AC5A3D"/>
    <w:rsid w:val="00AF30C7"/>
    <w:rsid w:val="00B2188D"/>
    <w:rsid w:val="00B23076"/>
    <w:rsid w:val="00B66592"/>
    <w:rsid w:val="00B710A5"/>
    <w:rsid w:val="00B76C4F"/>
    <w:rsid w:val="00BA22C3"/>
    <w:rsid w:val="00BC1DB4"/>
    <w:rsid w:val="00C203C0"/>
    <w:rsid w:val="00C32F98"/>
    <w:rsid w:val="00C43116"/>
    <w:rsid w:val="00C63885"/>
    <w:rsid w:val="00C84551"/>
    <w:rsid w:val="00C95478"/>
    <w:rsid w:val="00CA5879"/>
    <w:rsid w:val="00CB03A8"/>
    <w:rsid w:val="00CE30C5"/>
    <w:rsid w:val="00D23C5D"/>
    <w:rsid w:val="00D36FCD"/>
    <w:rsid w:val="00D522A0"/>
    <w:rsid w:val="00D957DE"/>
    <w:rsid w:val="00DB518A"/>
    <w:rsid w:val="00DC36F2"/>
    <w:rsid w:val="00E167EA"/>
    <w:rsid w:val="00E54B58"/>
    <w:rsid w:val="00EA3979"/>
    <w:rsid w:val="00ED4EDE"/>
    <w:rsid w:val="00EF5B08"/>
    <w:rsid w:val="00F13218"/>
    <w:rsid w:val="00FA27D2"/>
    <w:rsid w:val="00FA7547"/>
    <w:rsid w:val="00FD6727"/>
    <w:rsid w:val="00FF4F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3E41"/>
  <w15:chartTrackingRefBased/>
  <w15:docId w15:val="{0BE36E2C-BB51-48F3-8416-B8F111E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A0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5A0D"/>
    <w:pPr>
      <w:spacing w:before="280" w:after="280"/>
    </w:pPr>
  </w:style>
  <w:style w:type="paragraph" w:styleId="a4">
    <w:name w:val="No Spacing"/>
    <w:uiPriority w:val="1"/>
    <w:qFormat/>
    <w:rsid w:val="00765A0D"/>
    <w:pPr>
      <w:spacing w:after="0" w:line="240" w:lineRule="auto"/>
    </w:pPr>
    <w:rPr>
      <w:rFonts w:ascii="Calibri" w:eastAsia="Calibri" w:hAnsi="Calibri" w:cs="Times New Roman"/>
    </w:rPr>
  </w:style>
  <w:style w:type="character" w:styleId="a5">
    <w:name w:val="Hyperlink"/>
    <w:uiPriority w:val="99"/>
    <w:unhideWhenUsed/>
    <w:rsid w:val="00A845F9"/>
    <w:rPr>
      <w:color w:val="0000FF"/>
      <w:u w:val="single"/>
    </w:rPr>
  </w:style>
  <w:style w:type="paragraph" w:customStyle="1" w:styleId="rvps2">
    <w:name w:val="rvps2"/>
    <w:basedOn w:val="a"/>
    <w:rsid w:val="00A845F9"/>
    <w:pPr>
      <w:suppressAutoHyphens w:val="0"/>
      <w:spacing w:before="100" w:beforeAutospacing="1" w:after="100" w:afterAutospacing="1"/>
    </w:pPr>
    <w:rPr>
      <w:lang w:eastAsia="ru-RU"/>
    </w:rPr>
  </w:style>
  <w:style w:type="paragraph" w:styleId="a6">
    <w:name w:val="header"/>
    <w:basedOn w:val="a"/>
    <w:link w:val="a7"/>
    <w:uiPriority w:val="99"/>
    <w:unhideWhenUsed/>
    <w:rsid w:val="00A845F9"/>
    <w:pPr>
      <w:tabs>
        <w:tab w:val="center" w:pos="4819"/>
        <w:tab w:val="right" w:pos="9639"/>
      </w:tabs>
    </w:pPr>
  </w:style>
  <w:style w:type="character" w:customStyle="1" w:styleId="a7">
    <w:name w:val="Верхній колонтитул Знак"/>
    <w:basedOn w:val="a0"/>
    <w:link w:val="a6"/>
    <w:uiPriority w:val="99"/>
    <w:rsid w:val="00A845F9"/>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A845F9"/>
    <w:pPr>
      <w:tabs>
        <w:tab w:val="center" w:pos="4819"/>
        <w:tab w:val="right" w:pos="9639"/>
      </w:tabs>
    </w:pPr>
  </w:style>
  <w:style w:type="character" w:customStyle="1" w:styleId="a9">
    <w:name w:val="Нижній колонтитул Знак"/>
    <w:basedOn w:val="a0"/>
    <w:link w:val="a8"/>
    <w:uiPriority w:val="99"/>
    <w:rsid w:val="00A845F9"/>
    <w:rPr>
      <w:rFonts w:ascii="Times New Roman" w:eastAsia="Times New Roman" w:hAnsi="Times New Roman" w:cs="Times New Roman"/>
      <w:sz w:val="24"/>
      <w:szCs w:val="24"/>
      <w:lang w:val="ru-RU" w:eastAsia="ar-SA"/>
    </w:rPr>
  </w:style>
  <w:style w:type="paragraph" w:styleId="aa">
    <w:name w:val="Balloon Text"/>
    <w:basedOn w:val="a"/>
    <w:link w:val="ab"/>
    <w:uiPriority w:val="99"/>
    <w:semiHidden/>
    <w:unhideWhenUsed/>
    <w:rsid w:val="00240E33"/>
    <w:rPr>
      <w:rFonts w:ascii="Segoe UI" w:hAnsi="Segoe UI" w:cs="Segoe UI"/>
      <w:sz w:val="18"/>
      <w:szCs w:val="18"/>
    </w:rPr>
  </w:style>
  <w:style w:type="character" w:customStyle="1" w:styleId="ab">
    <w:name w:val="Текст у виносці Знак"/>
    <w:basedOn w:val="a0"/>
    <w:link w:val="aa"/>
    <w:uiPriority w:val="99"/>
    <w:semiHidden/>
    <w:rsid w:val="00240E33"/>
    <w:rPr>
      <w:rFonts w:ascii="Segoe UI" w:eastAsia="Times New Roman" w:hAnsi="Segoe UI" w:cs="Segoe UI"/>
      <w:sz w:val="18"/>
      <w:szCs w:val="18"/>
      <w:lang w:val="ru-RU" w:eastAsia="ar-SA"/>
    </w:rPr>
  </w:style>
  <w:style w:type="paragraph" w:customStyle="1" w:styleId="rtejustify">
    <w:name w:val="rtejustify"/>
    <w:basedOn w:val="a"/>
    <w:rsid w:val="00E167EA"/>
    <w:pPr>
      <w:suppressAutoHyphens w:val="0"/>
      <w:spacing w:before="100" w:beforeAutospacing="1" w:after="100" w:afterAutospacing="1"/>
    </w:pPr>
    <w:rPr>
      <w:lang w:eastAsia="ru-RU"/>
    </w:rPr>
  </w:style>
  <w:style w:type="paragraph" w:styleId="ac">
    <w:name w:val="List Paragraph"/>
    <w:basedOn w:val="a"/>
    <w:uiPriority w:val="34"/>
    <w:qFormat/>
    <w:rsid w:val="00E167EA"/>
    <w:pPr>
      <w:ind w:left="720"/>
      <w:contextualSpacing/>
    </w:pPr>
  </w:style>
  <w:style w:type="character" w:customStyle="1" w:styleId="whitespace-normal">
    <w:name w:val="whitespace-normal"/>
    <w:rsid w:val="00722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6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1402-19?find=1&amp;text=%D0%B4%D0%B5%D0%BA%D0%BB%D0%B0%D1%80%D0%B0%D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webSettings" Target="web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13661</Words>
  <Characters>7787</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29</cp:revision>
  <cp:lastPrinted>2026-05-07T08:34:00Z</cp:lastPrinted>
  <dcterms:created xsi:type="dcterms:W3CDTF">2025-10-13T10:24:00Z</dcterms:created>
  <dcterms:modified xsi:type="dcterms:W3CDTF">2026-05-14T10:01:00Z</dcterms:modified>
</cp:coreProperties>
</file>