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78BA" w:rsidRDefault="002078BA" w:rsidP="002078BA">
      <w:pPr>
        <w:spacing w:after="0"/>
        <w:ind w:left="4517" w:right="4200"/>
        <w:rPr>
          <w:rFonts w:ascii="Times New Roman" w:eastAsia="Times New Roman" w:hAnsi="Times New Roman"/>
          <w:color w:val="000000"/>
          <w:sz w:val="36"/>
          <w:szCs w:val="20"/>
          <w:lang w:eastAsia="uk-UA"/>
        </w:rPr>
      </w:pPr>
      <w:r>
        <w:rPr>
          <w:rFonts w:ascii="Times New Roman" w:eastAsia="Times New Roman" w:hAnsi="Times New Roman"/>
          <w:noProof/>
          <w:sz w:val="24"/>
          <w:szCs w:val="20"/>
          <w:lang w:eastAsia="uk-UA"/>
        </w:rPr>
        <w:drawing>
          <wp:inline distT="0" distB="0" distL="0" distR="0" wp14:anchorId="7176DCEC" wp14:editId="780650C1">
            <wp:extent cx="5429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2078BA" w:rsidRDefault="002078BA" w:rsidP="002078BA">
      <w:pPr>
        <w:spacing w:after="0"/>
        <w:rPr>
          <w:rFonts w:ascii="Times New Roman" w:eastAsia="Times New Roman" w:hAnsi="Times New Roman"/>
          <w:color w:val="000000"/>
          <w:sz w:val="36"/>
          <w:szCs w:val="20"/>
          <w:lang w:eastAsia="uk-UA"/>
        </w:rPr>
      </w:pPr>
    </w:p>
    <w:p w:rsidR="002078BA" w:rsidRDefault="002078BA" w:rsidP="002078BA">
      <w:pPr>
        <w:spacing w:after="0"/>
        <w:ind w:right="57"/>
        <w:jc w:val="center"/>
        <w:rPr>
          <w:rFonts w:ascii="Times New Roman" w:eastAsia="Times New Roman" w:hAnsi="Times New Roman"/>
          <w:color w:val="000000"/>
          <w:sz w:val="36"/>
          <w:szCs w:val="20"/>
          <w:lang w:eastAsia="uk-UA"/>
        </w:rPr>
      </w:pPr>
      <w:r>
        <w:rPr>
          <w:rFonts w:ascii="Times New Roman" w:eastAsia="Times New Roman" w:hAnsi="Times New Roman"/>
          <w:color w:val="000000"/>
          <w:sz w:val="36"/>
          <w:szCs w:val="20"/>
          <w:lang w:eastAsia="uk-UA"/>
        </w:rPr>
        <w:t>ВИЩА КВАЛІФІКАЦІЙНА КОМІСІЯ СУДДІВ УКРАЇНИ</w:t>
      </w:r>
    </w:p>
    <w:p w:rsidR="002078BA" w:rsidRPr="00CE7DD4" w:rsidRDefault="002078BA" w:rsidP="002078BA">
      <w:pPr>
        <w:spacing w:after="0" w:line="240" w:lineRule="exact"/>
        <w:ind w:right="57"/>
        <w:rPr>
          <w:rFonts w:ascii="Times New Roman" w:eastAsia="Times New Roman" w:hAnsi="Times New Roman"/>
          <w:color w:val="000000"/>
          <w:sz w:val="24"/>
          <w:szCs w:val="24"/>
          <w:lang w:eastAsia="uk-UA"/>
        </w:rPr>
      </w:pPr>
    </w:p>
    <w:p w:rsidR="002078BA" w:rsidRPr="00CE7DD4" w:rsidRDefault="002078BA" w:rsidP="002078BA">
      <w:pPr>
        <w:shd w:val="clear" w:color="auto" w:fill="FFFFFF"/>
        <w:spacing w:after="0" w:line="20" w:lineRule="atLeast"/>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30 квітня 2026 року</w:t>
      </w:r>
      <w:r w:rsidRPr="00CE7DD4">
        <w:rPr>
          <w:rFonts w:ascii="Times New Roman" w:eastAsia="Times New Roman" w:hAnsi="Times New Roman"/>
          <w:sz w:val="24"/>
          <w:szCs w:val="24"/>
          <w:lang w:eastAsia="uk-UA"/>
        </w:rPr>
        <w:tab/>
      </w:r>
      <w:r w:rsidRPr="00CE7DD4">
        <w:rPr>
          <w:rFonts w:ascii="Times New Roman" w:eastAsia="Times New Roman" w:hAnsi="Times New Roman"/>
          <w:sz w:val="24"/>
          <w:szCs w:val="24"/>
          <w:lang w:eastAsia="uk-UA"/>
        </w:rPr>
        <w:tab/>
      </w:r>
      <w:r w:rsidRPr="00CE7DD4">
        <w:rPr>
          <w:rFonts w:ascii="Times New Roman" w:eastAsia="Times New Roman" w:hAnsi="Times New Roman"/>
          <w:sz w:val="24"/>
          <w:szCs w:val="24"/>
          <w:lang w:eastAsia="uk-UA"/>
        </w:rPr>
        <w:tab/>
      </w:r>
      <w:r w:rsidRPr="00CE7DD4">
        <w:rPr>
          <w:rFonts w:ascii="Times New Roman" w:eastAsia="Times New Roman" w:hAnsi="Times New Roman"/>
          <w:sz w:val="24"/>
          <w:szCs w:val="24"/>
          <w:lang w:eastAsia="uk-UA"/>
        </w:rPr>
        <w:tab/>
      </w:r>
      <w:r w:rsidRPr="00CE7DD4">
        <w:rPr>
          <w:rFonts w:ascii="Times New Roman" w:eastAsia="Times New Roman" w:hAnsi="Times New Roman"/>
          <w:sz w:val="24"/>
          <w:szCs w:val="24"/>
          <w:lang w:eastAsia="uk-UA"/>
        </w:rPr>
        <w:tab/>
      </w:r>
      <w:r w:rsidRPr="00CE7DD4">
        <w:rPr>
          <w:rFonts w:ascii="Times New Roman" w:eastAsia="Times New Roman" w:hAnsi="Times New Roman"/>
          <w:sz w:val="24"/>
          <w:szCs w:val="24"/>
          <w:lang w:eastAsia="uk-UA"/>
        </w:rPr>
        <w:tab/>
      </w:r>
      <w:r w:rsidRPr="00CE7DD4">
        <w:rPr>
          <w:rFonts w:ascii="Times New Roman" w:eastAsia="Times New Roman" w:hAnsi="Times New Roman"/>
          <w:sz w:val="24"/>
          <w:szCs w:val="24"/>
          <w:lang w:eastAsia="uk-UA"/>
        </w:rPr>
        <w:tab/>
        <w:t xml:space="preserve">                                       м. Київ</w:t>
      </w:r>
    </w:p>
    <w:p w:rsidR="002078BA" w:rsidRPr="00CE7DD4" w:rsidRDefault="002078BA" w:rsidP="002078BA">
      <w:pPr>
        <w:shd w:val="clear" w:color="auto" w:fill="FFFFFF"/>
        <w:spacing w:after="0" w:line="240" w:lineRule="exact"/>
        <w:jc w:val="both"/>
        <w:rPr>
          <w:rFonts w:ascii="Times New Roman" w:eastAsia="Times New Roman" w:hAnsi="Times New Roman"/>
          <w:sz w:val="24"/>
          <w:szCs w:val="24"/>
          <w:lang w:eastAsia="uk-UA"/>
        </w:rPr>
      </w:pPr>
    </w:p>
    <w:p w:rsidR="002078BA" w:rsidRPr="00CE7DD4" w:rsidRDefault="002078BA" w:rsidP="002078BA">
      <w:pPr>
        <w:shd w:val="clear" w:color="auto" w:fill="FFFFFF"/>
        <w:spacing w:after="0" w:line="20" w:lineRule="atLeast"/>
        <w:ind w:right="134"/>
        <w:jc w:val="center"/>
        <w:rPr>
          <w:rFonts w:ascii="Times New Roman" w:eastAsia="Times New Roman" w:hAnsi="Times New Roman"/>
          <w:sz w:val="24"/>
          <w:szCs w:val="24"/>
          <w:u w:val="single"/>
          <w:lang w:eastAsia="uk-UA"/>
        </w:rPr>
      </w:pPr>
      <w:r w:rsidRPr="00CE7DD4">
        <w:rPr>
          <w:rFonts w:ascii="Times New Roman" w:eastAsia="Times New Roman" w:hAnsi="Times New Roman"/>
          <w:sz w:val="24"/>
          <w:szCs w:val="24"/>
          <w:lang w:eastAsia="uk-UA"/>
        </w:rPr>
        <w:t xml:space="preserve">Р І Ш Е Н Н Я  № </w:t>
      </w:r>
      <w:r w:rsidR="00EB15E7">
        <w:rPr>
          <w:rFonts w:ascii="Times New Roman" w:eastAsia="Times New Roman" w:hAnsi="Times New Roman"/>
          <w:sz w:val="24"/>
          <w:szCs w:val="24"/>
          <w:u w:val="single"/>
          <w:lang w:eastAsia="uk-UA"/>
        </w:rPr>
        <w:t>161/ас-26</w:t>
      </w:r>
    </w:p>
    <w:p w:rsidR="002078BA" w:rsidRPr="00CE7DD4" w:rsidRDefault="002078BA" w:rsidP="002078BA">
      <w:pPr>
        <w:shd w:val="clear" w:color="auto" w:fill="FFFFFF"/>
        <w:tabs>
          <w:tab w:val="left" w:pos="567"/>
        </w:tabs>
        <w:spacing w:after="0" w:line="20" w:lineRule="atLeast"/>
        <w:ind w:right="-1"/>
        <w:jc w:val="both"/>
        <w:rPr>
          <w:rFonts w:ascii="Times New Roman" w:eastAsia="Times New Roman" w:hAnsi="Times New Roman"/>
          <w:sz w:val="24"/>
          <w:szCs w:val="24"/>
          <w:lang w:eastAsia="uk-UA"/>
        </w:rPr>
      </w:pPr>
    </w:p>
    <w:p w:rsidR="002078BA" w:rsidRPr="00CE7DD4" w:rsidRDefault="002078BA" w:rsidP="002078BA">
      <w:pPr>
        <w:shd w:val="clear" w:color="auto" w:fill="FFFFFF"/>
        <w:tabs>
          <w:tab w:val="left" w:pos="567"/>
        </w:tabs>
        <w:spacing w:after="0" w:line="20" w:lineRule="atLeast"/>
        <w:ind w:right="-2"/>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Вища кваліфікаційна комісія суддів України у складі колегії:</w:t>
      </w:r>
    </w:p>
    <w:p w:rsidR="002078BA" w:rsidRPr="00CE7DD4" w:rsidRDefault="002078BA" w:rsidP="002078BA">
      <w:pPr>
        <w:shd w:val="clear" w:color="auto" w:fill="FFFFFF"/>
        <w:spacing w:after="0" w:line="20" w:lineRule="atLeast"/>
        <w:ind w:right="-2"/>
        <w:jc w:val="both"/>
        <w:rPr>
          <w:rFonts w:ascii="Times New Roman" w:eastAsia="Times New Roman" w:hAnsi="Times New Roman"/>
          <w:sz w:val="24"/>
          <w:szCs w:val="24"/>
          <w:lang w:eastAsia="uk-UA"/>
        </w:rPr>
      </w:pPr>
    </w:p>
    <w:p w:rsidR="002078BA" w:rsidRPr="00CE7DD4" w:rsidRDefault="002078BA" w:rsidP="002078BA">
      <w:pPr>
        <w:shd w:val="clear" w:color="auto" w:fill="FFFFFF"/>
        <w:tabs>
          <w:tab w:val="left" w:pos="3969"/>
        </w:tabs>
        <w:spacing w:after="0" w:line="20" w:lineRule="atLeast"/>
        <w:ind w:right="-2"/>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головуючого – Михайла БОГОНОСА,</w:t>
      </w:r>
    </w:p>
    <w:p w:rsidR="002078BA" w:rsidRPr="00CE7DD4" w:rsidRDefault="002078BA" w:rsidP="002078BA">
      <w:pPr>
        <w:shd w:val="clear" w:color="auto" w:fill="FFFFFF"/>
        <w:tabs>
          <w:tab w:val="left" w:pos="3969"/>
        </w:tabs>
        <w:spacing w:after="0" w:line="20" w:lineRule="atLeast"/>
        <w:ind w:right="-2"/>
        <w:jc w:val="both"/>
        <w:rPr>
          <w:rFonts w:ascii="Times New Roman" w:eastAsia="Times New Roman" w:hAnsi="Times New Roman"/>
          <w:sz w:val="24"/>
          <w:szCs w:val="24"/>
          <w:lang w:eastAsia="uk-UA"/>
        </w:rPr>
      </w:pPr>
    </w:p>
    <w:p w:rsidR="002078BA" w:rsidRPr="00CE7DD4" w:rsidRDefault="002078BA" w:rsidP="002078BA">
      <w:pPr>
        <w:shd w:val="clear" w:color="auto" w:fill="FFFFFF"/>
        <w:tabs>
          <w:tab w:val="left" w:pos="3969"/>
        </w:tabs>
        <w:spacing w:after="0" w:line="20" w:lineRule="atLeast"/>
        <w:ind w:right="-2"/>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членів Комісії: Надії КОБЕЦЬКОЇ, Галини ШЕВЧУК (доповідач),</w:t>
      </w:r>
    </w:p>
    <w:p w:rsidR="002078BA" w:rsidRPr="00CE7DD4" w:rsidRDefault="002078BA" w:rsidP="002078BA">
      <w:pPr>
        <w:shd w:val="clear" w:color="auto" w:fill="FFFFFF"/>
        <w:tabs>
          <w:tab w:val="left" w:pos="3969"/>
        </w:tabs>
        <w:spacing w:after="0" w:line="20" w:lineRule="atLeast"/>
        <w:ind w:right="-2"/>
        <w:jc w:val="both"/>
        <w:rPr>
          <w:rFonts w:ascii="Times New Roman" w:eastAsia="Times New Roman" w:hAnsi="Times New Roman"/>
          <w:sz w:val="24"/>
          <w:szCs w:val="24"/>
          <w:lang w:eastAsia="uk-UA"/>
        </w:rPr>
      </w:pPr>
    </w:p>
    <w:p w:rsidR="002078BA" w:rsidRPr="00CE7DD4" w:rsidRDefault="002078BA" w:rsidP="002078BA">
      <w:pPr>
        <w:shd w:val="clear" w:color="auto" w:fill="FFFFFF"/>
        <w:tabs>
          <w:tab w:val="left" w:pos="3969"/>
        </w:tabs>
        <w:spacing w:after="0" w:line="20" w:lineRule="atLeast"/>
        <w:ind w:right="-2"/>
        <w:jc w:val="both"/>
        <w:rPr>
          <w:rFonts w:ascii="Times New Roman" w:eastAsia="Times New Roman" w:hAnsi="Times New Roman"/>
          <w:sz w:val="24"/>
          <w:szCs w:val="24"/>
          <w:lang w:val="ru-RU" w:eastAsia="uk-UA"/>
        </w:rPr>
      </w:pPr>
      <w:r w:rsidRPr="00CE7DD4">
        <w:rPr>
          <w:rFonts w:ascii="Times New Roman" w:eastAsia="Times New Roman" w:hAnsi="Times New Roman"/>
          <w:sz w:val="24"/>
          <w:szCs w:val="24"/>
          <w:lang w:eastAsia="uk-UA"/>
        </w:rPr>
        <w:t xml:space="preserve">за участі: </w:t>
      </w:r>
    </w:p>
    <w:p w:rsidR="002078BA" w:rsidRPr="00CE7DD4" w:rsidRDefault="002078BA" w:rsidP="002078BA">
      <w:pPr>
        <w:shd w:val="clear" w:color="auto" w:fill="FFFFFF"/>
        <w:tabs>
          <w:tab w:val="left" w:pos="3969"/>
        </w:tabs>
        <w:spacing w:after="0" w:line="20" w:lineRule="atLeast"/>
        <w:ind w:right="-2"/>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кандидата на посаду судді апеляційного загального суду Дмитра МОВЧАНА,</w:t>
      </w:r>
    </w:p>
    <w:p w:rsidR="002078BA" w:rsidRPr="00CE7DD4" w:rsidRDefault="002078BA" w:rsidP="002078BA">
      <w:pPr>
        <w:shd w:val="clear" w:color="auto" w:fill="FFFFFF"/>
        <w:tabs>
          <w:tab w:val="left" w:pos="3969"/>
        </w:tabs>
        <w:spacing w:after="0" w:line="20" w:lineRule="atLeast"/>
        <w:ind w:right="-15"/>
        <w:jc w:val="both"/>
        <w:rPr>
          <w:rFonts w:ascii="Times New Roman" w:eastAsia="Times New Roman" w:hAnsi="Times New Roman"/>
          <w:sz w:val="24"/>
          <w:szCs w:val="24"/>
          <w:lang w:eastAsia="ar-SA"/>
        </w:rPr>
      </w:pPr>
      <w:r w:rsidRPr="00CE7DD4">
        <w:rPr>
          <w:rFonts w:ascii="Times New Roman" w:eastAsia="Times New Roman" w:hAnsi="Times New Roman"/>
          <w:sz w:val="24"/>
          <w:szCs w:val="24"/>
          <w:lang w:eastAsia="ar-SA"/>
        </w:rPr>
        <w:t xml:space="preserve">представника Громадської ради доброчесності </w:t>
      </w:r>
      <w:r w:rsidR="00FE6A83" w:rsidRPr="00CE7DD4">
        <w:rPr>
          <w:rFonts w:ascii="Times New Roman" w:eastAsia="Times New Roman" w:hAnsi="Times New Roman"/>
          <w:sz w:val="24"/>
          <w:szCs w:val="24"/>
          <w:lang w:eastAsia="ar-SA"/>
        </w:rPr>
        <w:t>Ореста БУМБИ</w:t>
      </w:r>
      <w:r w:rsidRPr="00CE7DD4">
        <w:rPr>
          <w:rFonts w:ascii="Times New Roman" w:eastAsia="Times New Roman" w:hAnsi="Times New Roman"/>
          <w:sz w:val="24"/>
          <w:szCs w:val="24"/>
          <w:lang w:eastAsia="ar-SA"/>
        </w:rPr>
        <w:t>,</w:t>
      </w:r>
    </w:p>
    <w:p w:rsidR="002078BA" w:rsidRPr="00CE7DD4" w:rsidRDefault="002078BA" w:rsidP="002078BA">
      <w:pPr>
        <w:shd w:val="clear" w:color="auto" w:fill="FFFFFF"/>
        <w:tabs>
          <w:tab w:val="left" w:pos="3969"/>
        </w:tabs>
        <w:spacing w:after="0" w:line="20" w:lineRule="atLeast"/>
        <w:ind w:right="-15"/>
        <w:jc w:val="both"/>
        <w:rPr>
          <w:rFonts w:ascii="Times New Roman" w:eastAsia="Times New Roman" w:hAnsi="Times New Roman"/>
          <w:sz w:val="24"/>
          <w:szCs w:val="24"/>
          <w:lang w:eastAsia="uk-UA"/>
        </w:rPr>
      </w:pPr>
    </w:p>
    <w:p w:rsidR="002078BA" w:rsidRPr="00CE7DD4" w:rsidRDefault="002078BA" w:rsidP="002078BA">
      <w:pPr>
        <w:shd w:val="clear" w:color="auto" w:fill="FFFFFF"/>
        <w:tabs>
          <w:tab w:val="left" w:pos="3969"/>
        </w:tabs>
        <w:spacing w:after="0" w:line="20" w:lineRule="atLeast"/>
        <w:ind w:right="-15"/>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Мовчана Дмитра Валентиновича в межах конкурсу, оголошеного рішенням Комісії від 14 вересня 2023 року № 94/зп-23                         (зі змінами),</w:t>
      </w:r>
    </w:p>
    <w:p w:rsidR="002078BA" w:rsidRPr="00CE7DD4" w:rsidRDefault="002078BA" w:rsidP="002078BA">
      <w:pPr>
        <w:shd w:val="clear" w:color="auto" w:fill="FFFFFF"/>
        <w:tabs>
          <w:tab w:val="left" w:pos="3969"/>
        </w:tabs>
        <w:spacing w:after="0" w:line="20" w:lineRule="atLeast"/>
        <w:ind w:right="-15"/>
        <w:jc w:val="both"/>
        <w:rPr>
          <w:rFonts w:ascii="Times New Roman" w:eastAsia="Times New Roman" w:hAnsi="Times New Roman"/>
          <w:sz w:val="24"/>
          <w:szCs w:val="24"/>
          <w:lang w:eastAsia="uk-UA"/>
        </w:rPr>
      </w:pPr>
    </w:p>
    <w:p w:rsidR="002078BA" w:rsidRPr="00CE7DD4" w:rsidRDefault="002078BA" w:rsidP="002078BA">
      <w:pPr>
        <w:shd w:val="clear" w:color="auto" w:fill="FFFFFF"/>
        <w:tabs>
          <w:tab w:val="left" w:pos="3969"/>
        </w:tabs>
        <w:spacing w:after="0" w:line="20" w:lineRule="atLeast"/>
        <w:ind w:right="-15"/>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встановила:</w:t>
      </w:r>
    </w:p>
    <w:p w:rsidR="002078BA" w:rsidRPr="00CE7DD4" w:rsidRDefault="002078BA" w:rsidP="002078BA">
      <w:pPr>
        <w:spacing w:after="0" w:line="20" w:lineRule="atLeast"/>
        <w:rPr>
          <w:rFonts w:ascii="Times New Roman" w:eastAsia="Times New Roman" w:hAnsi="Times New Roman"/>
          <w:sz w:val="24"/>
          <w:szCs w:val="24"/>
          <w:lang w:eastAsia="uk-UA"/>
        </w:rPr>
      </w:pPr>
    </w:p>
    <w:p w:rsidR="002078BA" w:rsidRPr="00CE7DD4" w:rsidRDefault="002078BA" w:rsidP="002078BA">
      <w:pPr>
        <w:spacing w:after="0" w:line="20" w:lineRule="atLeast"/>
        <w:ind w:firstLine="709"/>
        <w:jc w:val="both"/>
        <w:rPr>
          <w:rFonts w:ascii="Times New Roman" w:eastAsia="Times New Roman" w:hAnsi="Times New Roman"/>
          <w:b/>
          <w:sz w:val="24"/>
          <w:szCs w:val="24"/>
          <w:lang w:eastAsia="uk-UA"/>
        </w:rPr>
      </w:pPr>
      <w:r w:rsidRPr="00CE7DD4">
        <w:rPr>
          <w:rFonts w:ascii="Times New Roman" w:eastAsia="Times New Roman" w:hAnsi="Times New Roman"/>
          <w:b/>
          <w:sz w:val="24"/>
          <w:szCs w:val="24"/>
          <w:lang w:eastAsia="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Відповідно до частини другої статті 79</w:t>
      </w:r>
      <w:r w:rsidRPr="00CE7DD4">
        <w:rPr>
          <w:rFonts w:ascii="Times New Roman" w:eastAsia="Times New Roman" w:hAnsi="Times New Roman"/>
          <w:sz w:val="24"/>
          <w:szCs w:val="24"/>
          <w:vertAlign w:val="superscript"/>
          <w:lang w:eastAsia="uk-UA"/>
        </w:rPr>
        <w:t>3</w:t>
      </w:r>
      <w:r w:rsidRPr="00CE7DD4">
        <w:rPr>
          <w:rFonts w:ascii="Times New Roman" w:eastAsia="Times New Roman" w:hAnsi="Times New Roman"/>
          <w:sz w:val="24"/>
          <w:szCs w:val="24"/>
          <w:lang w:eastAsia="uk-UA"/>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lastRenderedPageBreak/>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2078BA" w:rsidRPr="00CE7DD4" w:rsidRDefault="002078BA" w:rsidP="00CA4D21">
      <w:pPr>
        <w:shd w:val="clear" w:color="auto" w:fill="FFFFFF"/>
        <w:tabs>
          <w:tab w:val="left" w:pos="426"/>
        </w:tabs>
        <w:spacing w:after="0" w:line="20" w:lineRule="atLeast"/>
        <w:ind w:firstLine="567"/>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2078BA" w:rsidRPr="00CE7DD4" w:rsidRDefault="002078BA" w:rsidP="00CA4D21">
      <w:pPr>
        <w:shd w:val="clear" w:color="auto" w:fill="FFFFFF"/>
        <w:tabs>
          <w:tab w:val="left" w:pos="426"/>
        </w:tabs>
        <w:spacing w:after="0" w:line="20" w:lineRule="atLeast"/>
        <w:ind w:firstLine="567"/>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У грудні 2023 року Мовчан Д.В. звернувся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1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2078BA" w:rsidRPr="00CE7DD4" w:rsidRDefault="002078BA" w:rsidP="00CA4D21">
      <w:pPr>
        <w:shd w:val="clear" w:color="auto" w:fill="FFFFFF"/>
        <w:tabs>
          <w:tab w:val="left" w:pos="426"/>
        </w:tabs>
        <w:spacing w:after="0" w:line="20" w:lineRule="atLeast"/>
        <w:ind w:firstLine="567"/>
        <w:jc w:val="both"/>
        <w:rPr>
          <w:rFonts w:ascii="Times New Roman" w:eastAsia="Times New Roman" w:hAnsi="Times New Roman"/>
          <w:sz w:val="24"/>
          <w:szCs w:val="24"/>
          <w:lang w:eastAsia="uk-UA"/>
        </w:rPr>
      </w:pPr>
      <w:r w:rsidRPr="00CE7DD4">
        <w:rPr>
          <w:rFonts w:ascii="Times New Roman" w:hAnsi="Times New Roman"/>
          <w:sz w:val="24"/>
          <w:szCs w:val="24"/>
          <w:lang w:eastAsia="ar-SA"/>
        </w:rPr>
        <w:t>Рішенням Комісії від 04 березня 2024 року № 1/ас-24 Мовчана Д.В. допущено до проходження кваліфікаційного оцінювання та участі в конкурсі на зайняття 550 вакантних посад суддів апеляційних судів.</w:t>
      </w:r>
    </w:p>
    <w:p w:rsidR="002078BA" w:rsidRPr="00CE7DD4" w:rsidRDefault="002078BA" w:rsidP="00CA4D21">
      <w:pPr>
        <w:spacing w:after="0" w:line="20" w:lineRule="atLeast"/>
        <w:ind w:firstLine="567"/>
        <w:jc w:val="both"/>
        <w:rPr>
          <w:rFonts w:ascii="Times New Roman" w:eastAsia="Times New Roman" w:hAnsi="Times New Roman"/>
          <w:b/>
          <w:sz w:val="24"/>
          <w:szCs w:val="24"/>
          <w:lang w:eastAsia="uk-UA"/>
        </w:rPr>
      </w:pPr>
      <w:r w:rsidRPr="00CE7DD4">
        <w:rPr>
          <w:rFonts w:ascii="Times New Roman" w:eastAsia="Times New Roman" w:hAnsi="Times New Roman"/>
          <w:b/>
          <w:sz w:val="24"/>
          <w:szCs w:val="24"/>
          <w:lang w:eastAsia="uk-UA"/>
        </w:rPr>
        <w:t xml:space="preserve">Основні відомості про кандидата. </w:t>
      </w:r>
    </w:p>
    <w:p w:rsidR="002078BA" w:rsidRPr="00CE7DD4" w:rsidRDefault="002078BA" w:rsidP="00CA4D21">
      <w:pPr>
        <w:spacing w:after="0" w:line="20" w:lineRule="atLeast"/>
        <w:ind w:firstLine="567"/>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Мовчан Д.В. </w:t>
      </w:r>
      <w:r w:rsidR="00677A54">
        <w:rPr>
          <w:rFonts w:ascii="Times New Roman" w:eastAsia="Times New Roman" w:hAnsi="Times New Roman"/>
          <w:sz w:val="24"/>
          <w:szCs w:val="24"/>
          <w:lang w:eastAsia="uk-UA"/>
        </w:rPr>
        <w:t>____</w:t>
      </w:r>
      <w:r w:rsidRPr="00CE7DD4">
        <w:rPr>
          <w:rFonts w:ascii="Times New Roman" w:eastAsia="Times New Roman" w:hAnsi="Times New Roman"/>
          <w:sz w:val="24"/>
          <w:szCs w:val="24"/>
          <w:lang w:eastAsia="uk-UA"/>
        </w:rPr>
        <w:t xml:space="preserve"> року народження,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rsidR="002078BA" w:rsidRPr="00CE7DD4" w:rsidRDefault="002078BA" w:rsidP="00CA4D21">
      <w:pPr>
        <w:suppressAutoHyphens/>
        <w:spacing w:after="0" w:line="240" w:lineRule="auto"/>
        <w:ind w:firstLine="567"/>
        <w:jc w:val="both"/>
        <w:rPr>
          <w:rFonts w:ascii="Times New Roman" w:hAnsi="Times New Roman"/>
          <w:sz w:val="24"/>
          <w:szCs w:val="24"/>
          <w:shd w:val="clear" w:color="auto" w:fill="FFFFFF"/>
        </w:rPr>
      </w:pPr>
      <w:r w:rsidRPr="00CE7DD4">
        <w:rPr>
          <w:rFonts w:ascii="Times New Roman" w:hAnsi="Times New Roman"/>
          <w:sz w:val="24"/>
          <w:szCs w:val="24"/>
          <w:shd w:val="clear" w:color="auto" w:fill="FFFFFF"/>
        </w:rPr>
        <w:t xml:space="preserve">У </w:t>
      </w:r>
      <w:r w:rsidRPr="00CE7DD4">
        <w:rPr>
          <w:rFonts w:ascii="Times New Roman" w:hAnsi="Times New Roman"/>
          <w:sz w:val="24"/>
          <w:szCs w:val="24"/>
          <w:lang w:eastAsia="ar-SA"/>
        </w:rPr>
        <w:t xml:space="preserve">2003 році закінчив Дніпропетровський національний університет </w:t>
      </w:r>
      <w:r w:rsidRPr="00CE7DD4">
        <w:rPr>
          <w:rFonts w:ascii="Times New Roman" w:hAnsi="Times New Roman"/>
          <w:sz w:val="24"/>
          <w:szCs w:val="24"/>
          <w:shd w:val="clear" w:color="auto" w:fill="FFFFFF"/>
        </w:rPr>
        <w:t>і отримав повну вищу освіту за спеціальністю «Правознавство» та здобув кваліфікацію «юрист».</w:t>
      </w:r>
    </w:p>
    <w:p w:rsidR="002078BA" w:rsidRPr="00CE7DD4" w:rsidRDefault="002078BA" w:rsidP="00CA4D21">
      <w:pPr>
        <w:suppressAutoHyphens/>
        <w:spacing w:after="0" w:line="240" w:lineRule="auto"/>
        <w:ind w:firstLine="567"/>
        <w:jc w:val="both"/>
        <w:rPr>
          <w:rFonts w:ascii="Times New Roman" w:hAnsi="Times New Roman"/>
          <w:sz w:val="24"/>
          <w:szCs w:val="24"/>
          <w:shd w:val="clear" w:color="auto" w:fill="FFFFFF"/>
        </w:rPr>
      </w:pPr>
      <w:r w:rsidRPr="00CE7DD4">
        <w:rPr>
          <w:rFonts w:ascii="Times New Roman" w:hAnsi="Times New Roman"/>
          <w:sz w:val="24"/>
          <w:szCs w:val="24"/>
          <w:shd w:val="clear" w:color="auto" w:fill="FFFFFF"/>
        </w:rPr>
        <w:t>У 2014 році закінчив Національний юридичний університет імені Ярослава Мудрого і отримав ступінь кандидата наук за спеціальністю «Адміністративне право і процес; фінансове право; інформаційне право».</w:t>
      </w:r>
    </w:p>
    <w:p w:rsidR="002078BA" w:rsidRPr="00CE7DD4" w:rsidRDefault="002078BA" w:rsidP="00CA4D21">
      <w:pPr>
        <w:suppressAutoHyphens/>
        <w:spacing w:after="0" w:line="240" w:lineRule="auto"/>
        <w:ind w:firstLine="567"/>
        <w:jc w:val="both"/>
        <w:rPr>
          <w:rFonts w:ascii="Times New Roman" w:eastAsia="Times New Roman" w:hAnsi="Times New Roman"/>
          <w:sz w:val="24"/>
          <w:szCs w:val="24"/>
          <w:lang w:eastAsia="uk-UA"/>
        </w:rPr>
      </w:pPr>
      <w:r w:rsidRPr="00CE7DD4">
        <w:rPr>
          <w:rFonts w:ascii="Times New Roman" w:hAnsi="Times New Roman"/>
          <w:sz w:val="24"/>
          <w:szCs w:val="24"/>
          <w:shd w:val="clear" w:color="auto" w:fill="FFFFFF"/>
        </w:rPr>
        <w:t>В</w:t>
      </w:r>
      <w:r w:rsidRPr="00CE7DD4">
        <w:rPr>
          <w:rFonts w:ascii="Times New Roman" w:hAnsi="Times New Roman"/>
          <w:sz w:val="24"/>
          <w:szCs w:val="24"/>
          <w:lang w:eastAsia="ar-SA"/>
        </w:rPr>
        <w:t>чене звання відсутнє.</w:t>
      </w:r>
    </w:p>
    <w:p w:rsidR="00D15C8A" w:rsidRPr="00CE7DD4" w:rsidRDefault="00D15C8A" w:rsidP="00CA4D21">
      <w:pPr>
        <w:pStyle w:val="rtejustify"/>
        <w:shd w:val="clear" w:color="auto" w:fill="FFFFFF"/>
        <w:spacing w:before="0" w:beforeAutospacing="0" w:after="0" w:afterAutospacing="0"/>
        <w:ind w:firstLine="567"/>
        <w:jc w:val="both"/>
      </w:pPr>
      <w:r w:rsidRPr="00CE7DD4">
        <w:t>Указом Президента України від 20 лютого 2010 року № 200/2010 призначений на посаду судді Ленінського районного суду міста Дніпропетровська строком на п’ять років.</w:t>
      </w:r>
    </w:p>
    <w:p w:rsidR="00D15C8A" w:rsidRPr="00CE7DD4" w:rsidRDefault="00D15C8A" w:rsidP="00CA4D21">
      <w:pPr>
        <w:pStyle w:val="rtejustify"/>
        <w:shd w:val="clear" w:color="auto" w:fill="FFFFFF"/>
        <w:spacing w:before="0" w:beforeAutospacing="0" w:after="0" w:afterAutospacing="0"/>
        <w:ind w:firstLine="567"/>
        <w:jc w:val="both"/>
      </w:pPr>
      <w:r w:rsidRPr="00CE7DD4">
        <w:t xml:space="preserve">Присягу судді </w:t>
      </w:r>
      <w:r w:rsidRPr="00CE7DD4">
        <w:rPr>
          <w:rFonts w:eastAsia="Calibri"/>
          <w:lang w:eastAsia="en-US"/>
        </w:rPr>
        <w:t xml:space="preserve">Мовчан Д.В. </w:t>
      </w:r>
      <w:r w:rsidRPr="00CE7DD4">
        <w:t>склав 20 лютого 2010 року.</w:t>
      </w:r>
    </w:p>
    <w:p w:rsidR="00D15C8A" w:rsidRPr="00CE7DD4" w:rsidRDefault="00D15C8A" w:rsidP="00CA4D21">
      <w:pPr>
        <w:pStyle w:val="rtejustify"/>
        <w:shd w:val="clear" w:color="auto" w:fill="FFFFFF"/>
        <w:spacing w:before="0" w:beforeAutospacing="0" w:after="0" w:afterAutospacing="0"/>
        <w:ind w:firstLine="567"/>
        <w:jc w:val="both"/>
      </w:pPr>
      <w:r w:rsidRPr="00CE7DD4">
        <w:t>Указом Президента України від 29 грудня 2017 року № 441/2017 призначений на посаду судді Ленінського районного суду міста Дніпропетровська.</w:t>
      </w:r>
    </w:p>
    <w:p w:rsidR="002078BA" w:rsidRPr="00CE7DD4" w:rsidRDefault="002078BA" w:rsidP="00CA4D21">
      <w:pPr>
        <w:spacing w:after="0" w:line="20" w:lineRule="atLeast"/>
        <w:ind w:firstLine="567"/>
        <w:jc w:val="both"/>
        <w:rPr>
          <w:rFonts w:ascii="Times New Roman" w:eastAsia="Times New Roman" w:hAnsi="Times New Roman"/>
          <w:sz w:val="24"/>
          <w:szCs w:val="24"/>
          <w:lang w:eastAsia="uk-UA"/>
        </w:rPr>
      </w:pPr>
      <w:r w:rsidRPr="00CE7DD4">
        <w:rPr>
          <w:rFonts w:ascii="Times New Roman" w:eastAsia="Times New Roman" w:hAnsi="Times New Roman"/>
          <w:b/>
          <w:sz w:val="24"/>
          <w:szCs w:val="24"/>
          <w:lang w:eastAsia="uk-UA"/>
        </w:rPr>
        <w:t xml:space="preserve">Складання кваліфікаційного іспиту (встановлення відповідності кандидата критерію професійної компетентності). </w:t>
      </w:r>
    </w:p>
    <w:p w:rsidR="002078BA" w:rsidRPr="00CE7DD4" w:rsidRDefault="002078BA" w:rsidP="00CA4D21">
      <w:pPr>
        <w:shd w:val="clear" w:color="auto" w:fill="FFFFFF"/>
        <w:tabs>
          <w:tab w:val="left" w:pos="426"/>
        </w:tabs>
        <w:spacing w:after="0" w:line="20" w:lineRule="atLeast"/>
        <w:ind w:firstLine="567"/>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w:t>
      </w:r>
      <w:r w:rsidRPr="00CE7DD4">
        <w:rPr>
          <w:rFonts w:ascii="Times New Roman" w:eastAsia="Times New Roman" w:hAnsi="Times New Roman"/>
          <w:sz w:val="24"/>
          <w:szCs w:val="24"/>
          <w:lang w:eastAsia="uk-UA"/>
        </w:rPr>
        <w:lastRenderedPageBreak/>
        <w:t>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Відповідно до пункту 8.2 Положення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Згідно з підпунктом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2078BA" w:rsidRPr="00CE7DD4" w:rsidRDefault="00D15C8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Мовчан Д.В.</w:t>
      </w:r>
      <w:r w:rsidR="002078BA" w:rsidRPr="00CE7DD4">
        <w:rPr>
          <w:rFonts w:ascii="Times New Roman" w:eastAsia="Times New Roman" w:hAnsi="Times New Roman"/>
          <w:sz w:val="24"/>
          <w:szCs w:val="24"/>
          <w:lang w:eastAsia="uk-UA"/>
        </w:rPr>
        <w:t xml:space="preserve"> отрима</w:t>
      </w:r>
      <w:r w:rsidRPr="00CE7DD4">
        <w:rPr>
          <w:rFonts w:ascii="Times New Roman" w:eastAsia="Times New Roman" w:hAnsi="Times New Roman"/>
          <w:sz w:val="24"/>
          <w:szCs w:val="24"/>
          <w:lang w:eastAsia="uk-UA"/>
        </w:rPr>
        <w:t>в</w:t>
      </w:r>
      <w:r w:rsidR="002078BA" w:rsidRPr="00CE7DD4">
        <w:rPr>
          <w:rFonts w:ascii="Times New Roman" w:eastAsia="Times New Roman" w:hAnsi="Times New Roman"/>
          <w:sz w:val="24"/>
          <w:szCs w:val="24"/>
          <w:lang w:eastAsia="uk-UA"/>
        </w:rPr>
        <w:t xml:space="preserve"> такі результати першого етапу «Складання кваліфікаційного іспиту»:</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5556"/>
        <w:gridCol w:w="1486"/>
        <w:gridCol w:w="899"/>
      </w:tblGrid>
      <w:tr w:rsidR="002078BA" w:rsidRPr="00CE7DD4" w:rsidTr="00E44443">
        <w:trPr>
          <w:trHeight w:val="315"/>
        </w:trPr>
        <w:tc>
          <w:tcPr>
            <w:tcW w:w="1537"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2078BA" w:rsidP="00E44443">
            <w:pPr>
              <w:spacing w:after="0" w:line="20" w:lineRule="atLeast"/>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Професійна компетентність</w:t>
            </w: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2078BA" w:rsidRPr="00CE7DD4" w:rsidRDefault="002078BA" w:rsidP="00E44443">
            <w:pPr>
              <w:spacing w:after="0" w:line="20" w:lineRule="atLeast"/>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Когнітивні здібності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2078BA" w:rsidRPr="00CE7DD4" w:rsidRDefault="00CA4D21"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47,2</w:t>
            </w:r>
            <w:r w:rsidR="005C0A7A">
              <w:rPr>
                <w:rFonts w:ascii="Times New Roman" w:eastAsia="Times New Roman" w:hAnsi="Times New Roman"/>
                <w:sz w:val="24"/>
                <w:szCs w:val="24"/>
                <w:lang w:eastAsia="uk-UA"/>
              </w:rPr>
              <w:t>0</w:t>
            </w:r>
          </w:p>
        </w:tc>
        <w:tc>
          <w:tcPr>
            <w:tcW w:w="903"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CA4D21"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340,2</w:t>
            </w:r>
            <w:r w:rsidR="005C0A7A">
              <w:rPr>
                <w:rFonts w:ascii="Times New Roman" w:eastAsia="Times New Roman" w:hAnsi="Times New Roman"/>
                <w:sz w:val="24"/>
                <w:szCs w:val="24"/>
                <w:lang w:eastAsia="uk-UA"/>
              </w:rPr>
              <w:t>0</w:t>
            </w:r>
          </w:p>
        </w:tc>
      </w:tr>
      <w:tr w:rsidR="002078BA" w:rsidRPr="00CE7DD4" w:rsidTr="00E44443">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2078BA" w:rsidRPr="00CE7DD4" w:rsidRDefault="002078BA" w:rsidP="00E44443">
            <w:pPr>
              <w:spacing w:after="0" w:line="20" w:lineRule="atLeast"/>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Знання історії української державності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CA4D21"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40</w:t>
            </w:r>
            <w:r w:rsidR="005C0A7A">
              <w:rPr>
                <w:rFonts w:ascii="Times New Roman" w:eastAsia="Times New Roman" w:hAnsi="Times New Roman"/>
                <w:sz w:val="24"/>
                <w:szCs w:val="24"/>
                <w:lang w:eastAsia="uk-UA"/>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r>
      <w:tr w:rsidR="002078BA" w:rsidRPr="00CE7DD4" w:rsidTr="00E44443">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2078BA" w:rsidRPr="00CE7DD4" w:rsidRDefault="002078BA" w:rsidP="00E44443">
            <w:pPr>
              <w:spacing w:after="0" w:line="20" w:lineRule="atLeast"/>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Знання у сфері права та зі спеціалізації суду</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2078BA" w:rsidRPr="00CE7DD4" w:rsidRDefault="00CA4D21"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132</w:t>
            </w:r>
            <w:r w:rsidR="005C0A7A">
              <w:rPr>
                <w:rFonts w:ascii="Times New Roman" w:eastAsia="Times New Roman" w:hAnsi="Times New Roman"/>
                <w:sz w:val="24"/>
                <w:szCs w:val="24"/>
                <w:lang w:eastAsia="uk-UA"/>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r>
      <w:tr w:rsidR="002078BA" w:rsidRPr="00CE7DD4" w:rsidTr="00E44443">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2078BA" w:rsidRPr="00CE7DD4" w:rsidRDefault="002078BA" w:rsidP="00E44443">
            <w:pPr>
              <w:spacing w:after="0" w:line="20" w:lineRule="atLeast"/>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2078BA" w:rsidRPr="00CE7DD4" w:rsidRDefault="00CA4D21"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121</w:t>
            </w:r>
            <w:r w:rsidR="005C0A7A">
              <w:rPr>
                <w:rFonts w:ascii="Times New Roman" w:eastAsia="Times New Roman" w:hAnsi="Times New Roman"/>
                <w:sz w:val="24"/>
                <w:szCs w:val="24"/>
                <w:lang w:eastAsia="uk-UA"/>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r>
    </w:tbl>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Отже, загальна кількість балів за кваліфікаційний іспит – </w:t>
      </w:r>
      <w:r w:rsidR="00CA4D21" w:rsidRPr="00CE7DD4">
        <w:rPr>
          <w:rFonts w:ascii="Times New Roman" w:eastAsia="Times New Roman" w:hAnsi="Times New Roman"/>
          <w:sz w:val="24"/>
          <w:szCs w:val="24"/>
          <w:lang w:eastAsia="uk-UA"/>
        </w:rPr>
        <w:t>340,2</w:t>
      </w:r>
      <w:r w:rsidR="005C0A7A">
        <w:rPr>
          <w:rFonts w:ascii="Times New Roman" w:eastAsia="Times New Roman" w:hAnsi="Times New Roman"/>
          <w:sz w:val="24"/>
          <w:szCs w:val="24"/>
          <w:lang w:eastAsia="uk-UA"/>
        </w:rPr>
        <w:t>0</w:t>
      </w:r>
      <w:r w:rsidRPr="00CE7DD4">
        <w:rPr>
          <w:rFonts w:ascii="Times New Roman" w:eastAsia="Times New Roman" w:hAnsi="Times New Roman"/>
          <w:sz w:val="24"/>
          <w:szCs w:val="24"/>
          <w:lang w:eastAsia="uk-UA"/>
        </w:rPr>
        <w:t xml:space="preserve"> бала із 400 можливих, свідчить про підтвердження </w:t>
      </w:r>
      <w:r w:rsidR="00D15C8A" w:rsidRPr="00CE7DD4">
        <w:rPr>
          <w:rFonts w:ascii="Times New Roman" w:eastAsia="Times New Roman" w:hAnsi="Times New Roman"/>
          <w:sz w:val="24"/>
          <w:szCs w:val="24"/>
          <w:lang w:eastAsia="uk-UA"/>
        </w:rPr>
        <w:t>Мовчаном Д.В.</w:t>
      </w:r>
      <w:r w:rsidRPr="00CE7DD4">
        <w:rPr>
          <w:rFonts w:ascii="Times New Roman" w:eastAsia="Times New Roman" w:hAnsi="Times New Roman"/>
          <w:sz w:val="24"/>
          <w:szCs w:val="24"/>
          <w:lang w:eastAsia="uk-UA"/>
        </w:rPr>
        <w:t xml:space="preserve"> здатності здійснювати правосуддя в апеляційному загальному суді за критерієм професійної компетентності. </w:t>
      </w:r>
    </w:p>
    <w:p w:rsidR="002078BA" w:rsidRPr="00CE7DD4" w:rsidRDefault="002078BA" w:rsidP="002078BA">
      <w:pPr>
        <w:spacing w:after="0" w:line="20" w:lineRule="atLeast"/>
        <w:ind w:firstLine="709"/>
        <w:jc w:val="both"/>
        <w:rPr>
          <w:rFonts w:ascii="Times New Roman" w:eastAsia="Times New Roman" w:hAnsi="Times New Roman"/>
          <w:b/>
          <w:sz w:val="24"/>
          <w:szCs w:val="24"/>
          <w:lang w:eastAsia="uk-UA"/>
        </w:rPr>
      </w:pPr>
      <w:r w:rsidRPr="00CE7DD4">
        <w:rPr>
          <w:rFonts w:ascii="Times New Roman" w:eastAsia="Times New Roman" w:hAnsi="Times New Roman"/>
          <w:b/>
          <w:sz w:val="24"/>
          <w:szCs w:val="24"/>
          <w:lang w:eastAsia="uk-UA"/>
        </w:rPr>
        <w:t xml:space="preserve">Проведення спеціальної перевірки. </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кандидатів на посаду судді апеляційного загального суду, зокрема </w:t>
      </w:r>
      <w:r w:rsidR="00D15C8A" w:rsidRPr="00CE7DD4">
        <w:rPr>
          <w:rFonts w:ascii="Times New Roman" w:eastAsia="Times New Roman" w:hAnsi="Times New Roman"/>
          <w:sz w:val="24"/>
          <w:szCs w:val="24"/>
          <w:lang w:eastAsia="uk-UA"/>
        </w:rPr>
        <w:t>Мовчана Д.В.</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Запити про надання відомостей стосовно </w:t>
      </w:r>
      <w:r w:rsidR="00D15C8A" w:rsidRPr="00CE7DD4">
        <w:rPr>
          <w:rFonts w:ascii="Times New Roman" w:eastAsia="Times New Roman" w:hAnsi="Times New Roman"/>
          <w:sz w:val="24"/>
          <w:szCs w:val="24"/>
          <w:lang w:eastAsia="uk-UA"/>
        </w:rPr>
        <w:t>Мовчана Д.В.</w:t>
      </w:r>
      <w:r w:rsidRPr="00CE7DD4">
        <w:rPr>
          <w:rFonts w:ascii="Times New Roman" w:eastAsia="Times New Roman" w:hAnsi="Times New Roman"/>
          <w:sz w:val="24"/>
          <w:szCs w:val="24"/>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w:t>
      </w:r>
      <w:r w:rsidRPr="00CE7DD4">
        <w:rPr>
          <w:rFonts w:ascii="Times New Roman" w:eastAsia="Times New Roman" w:hAnsi="Times New Roman"/>
          <w:sz w:val="24"/>
          <w:szCs w:val="24"/>
          <w:lang w:eastAsia="uk-UA"/>
        </w:rPr>
        <w:lastRenderedPageBreak/>
        <w:t>(далі – НАЗК), Національної комісії з цінних паперів та фондового ринку, Департаменту кримінального аналізу Національної поліції України.</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Крім того, у Єдиному державному реєстрі судових рішень перевірено відомості про кандидата на предмет обмеження дієздатності або недієздатності.</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Комісією отримано відповіді від уповноважених державних органів із інформацією стосовно кандидата на посаду судді апеляційного загального суду.</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Під час проведення спеціальної перевірки не отримано інформації, яка свідчить про невідповідність </w:t>
      </w:r>
      <w:r w:rsidR="00D15C8A" w:rsidRPr="00CE7DD4">
        <w:rPr>
          <w:rFonts w:ascii="Times New Roman" w:eastAsia="Times New Roman" w:hAnsi="Times New Roman"/>
          <w:sz w:val="24"/>
          <w:szCs w:val="24"/>
          <w:lang w:eastAsia="uk-UA"/>
        </w:rPr>
        <w:t xml:space="preserve">Мовчана Д.В. </w:t>
      </w:r>
      <w:r w:rsidRPr="00CE7DD4">
        <w:rPr>
          <w:rFonts w:ascii="Times New Roman" w:eastAsia="Times New Roman" w:hAnsi="Times New Roman"/>
          <w:sz w:val="24"/>
          <w:szCs w:val="24"/>
          <w:lang w:eastAsia="uk-UA"/>
        </w:rPr>
        <w:t xml:space="preserve">вимогам до кандидата на посаду судді. </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2078BA" w:rsidRPr="00CE7DD4" w:rsidRDefault="002078BA" w:rsidP="002078BA">
      <w:pPr>
        <w:spacing w:after="0" w:line="20" w:lineRule="atLeast"/>
        <w:ind w:firstLine="709"/>
        <w:jc w:val="both"/>
        <w:rPr>
          <w:rFonts w:ascii="Times New Roman" w:eastAsia="Times New Roman" w:hAnsi="Times New Roman"/>
          <w:b/>
          <w:sz w:val="24"/>
          <w:szCs w:val="24"/>
          <w:lang w:eastAsia="uk-UA"/>
        </w:rPr>
      </w:pPr>
      <w:r w:rsidRPr="00CE7DD4">
        <w:rPr>
          <w:rFonts w:ascii="Times New Roman" w:eastAsia="Times New Roman" w:hAnsi="Times New Roman"/>
          <w:b/>
          <w:sz w:val="24"/>
          <w:szCs w:val="24"/>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r w:rsidR="00D15C8A" w:rsidRPr="00CE7DD4">
        <w:rPr>
          <w:rFonts w:ascii="Times New Roman" w:eastAsia="Times New Roman" w:hAnsi="Times New Roman"/>
          <w:sz w:val="24"/>
          <w:szCs w:val="24"/>
          <w:lang w:eastAsia="uk-UA"/>
        </w:rPr>
        <w:t>Мовчана Д.В.</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Рішенням Комісії від 30 липня 2025 року № 143/зп-25 встановлено, що другий етап «Дослідження досьє та проведення співбесіди» кваліфікаційного оцінювання, зокрема, кандидатів на посади суддів Дніпровського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Відповідно до протоколу повторного розподілу між членами Комісії від </w:t>
      </w:r>
      <w:r w:rsidRPr="00CE7DD4">
        <w:rPr>
          <w:rFonts w:ascii="Times New Roman" w:eastAsia="Times New Roman" w:hAnsi="Times New Roman"/>
          <w:sz w:val="24"/>
          <w:szCs w:val="24"/>
          <w:lang w:val="ru-RU" w:eastAsia="uk-UA"/>
        </w:rPr>
        <w:t>01 серпня</w:t>
      </w:r>
      <w:r w:rsidRPr="00CE7DD4">
        <w:rPr>
          <w:rFonts w:ascii="Times New Roman" w:eastAsia="Times New Roman" w:hAnsi="Times New Roman"/>
          <w:sz w:val="24"/>
          <w:szCs w:val="24"/>
          <w:lang w:eastAsia="uk-UA"/>
        </w:rPr>
        <w:t xml:space="preserve"> 2025 року доповідачем за результатами розгляду матеріалів стосовно кандидата на посаду судді апеляційного загального суду </w:t>
      </w:r>
      <w:r w:rsidR="00D15C8A" w:rsidRPr="00CE7DD4">
        <w:rPr>
          <w:rFonts w:ascii="Times New Roman" w:eastAsia="Times New Roman" w:hAnsi="Times New Roman"/>
          <w:sz w:val="24"/>
          <w:szCs w:val="24"/>
          <w:lang w:eastAsia="uk-UA"/>
        </w:rPr>
        <w:t>Мовчана Д.В.</w:t>
      </w:r>
      <w:r w:rsidRPr="00CE7DD4">
        <w:rPr>
          <w:rFonts w:ascii="Times New Roman" w:eastAsia="Times New Roman" w:hAnsi="Times New Roman"/>
          <w:sz w:val="24"/>
          <w:szCs w:val="24"/>
          <w:lang w:eastAsia="uk-UA"/>
        </w:rPr>
        <w:t xml:space="preserve"> визначено члена Комісії Шевчук Г.М.</w:t>
      </w:r>
    </w:p>
    <w:p w:rsidR="002078BA" w:rsidRPr="00CE7DD4" w:rsidRDefault="002078BA" w:rsidP="002078BA">
      <w:pPr>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Комісією в межах повноважень надіслано запити до НАЗК, Офісу Генерального прокурора, Національної поліції України, Служби безпеки України, Міністерства юстиції України, Національного антикорупційного бюро України, а також отримано відомості з державних реєстрів та інформаційних систем. Отримані відповіді державних органів та витяги з реєстрів долучено до суддівського досьє.</w:t>
      </w:r>
    </w:p>
    <w:p w:rsidR="002078BA" w:rsidRPr="00CE7DD4" w:rsidRDefault="002078BA" w:rsidP="002078BA">
      <w:pPr>
        <w:shd w:val="clear" w:color="auto" w:fill="FFFFFF"/>
        <w:tabs>
          <w:tab w:val="left" w:pos="567"/>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Комісія 06 серпня 2025 року звернулась до кандидатів на посаду судді апеляційного зага</w:t>
      </w:r>
      <w:r w:rsidR="00C0546C">
        <w:rPr>
          <w:rFonts w:ascii="Times New Roman" w:eastAsia="Times New Roman" w:hAnsi="Times New Roman"/>
          <w:sz w:val="24"/>
          <w:szCs w:val="24"/>
          <w:lang w:eastAsia="uk-UA"/>
        </w:rPr>
        <w:t>льного суду (лист № 21-6808/25)</w:t>
      </w:r>
      <w:r w:rsidRPr="00CE7DD4">
        <w:rPr>
          <w:rFonts w:ascii="Times New Roman" w:eastAsia="Times New Roman" w:hAnsi="Times New Roman"/>
          <w:sz w:val="24"/>
          <w:szCs w:val="24"/>
          <w:lang w:eastAsia="uk-UA"/>
        </w:rPr>
        <w:t xml:space="preserve"> та запропон</w:t>
      </w:r>
      <w:r w:rsidR="00C0546C">
        <w:rPr>
          <w:rFonts w:ascii="Times New Roman" w:eastAsia="Times New Roman" w:hAnsi="Times New Roman"/>
          <w:sz w:val="24"/>
          <w:szCs w:val="24"/>
          <w:lang w:eastAsia="uk-UA"/>
        </w:rPr>
        <w:t>увала</w:t>
      </w:r>
      <w:r w:rsidRPr="00CE7DD4">
        <w:rPr>
          <w:rFonts w:ascii="Times New Roman" w:eastAsia="Times New Roman" w:hAnsi="Times New Roman"/>
          <w:sz w:val="24"/>
          <w:szCs w:val="24"/>
          <w:lang w:eastAsia="uk-UA"/>
        </w:rPr>
        <w:t xml:space="preserve">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компетентності, за відповідною формою.</w:t>
      </w:r>
    </w:p>
    <w:p w:rsidR="002078BA" w:rsidRPr="00CE7DD4" w:rsidRDefault="002078BA" w:rsidP="002078BA">
      <w:pPr>
        <w:shd w:val="clear" w:color="auto" w:fill="FFFFFF"/>
        <w:tabs>
          <w:tab w:val="left" w:pos="567"/>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До Комісії </w:t>
      </w:r>
      <w:r w:rsidR="00D15C8A" w:rsidRPr="00CE7DD4">
        <w:rPr>
          <w:rFonts w:ascii="Times New Roman" w:eastAsia="Times New Roman" w:hAnsi="Times New Roman"/>
          <w:sz w:val="24"/>
          <w:szCs w:val="24"/>
          <w:lang w:eastAsia="uk-UA"/>
        </w:rPr>
        <w:t>21 та 22</w:t>
      </w:r>
      <w:r w:rsidR="00C0546C">
        <w:rPr>
          <w:rFonts w:ascii="Times New Roman" w:eastAsia="Times New Roman" w:hAnsi="Times New Roman"/>
          <w:sz w:val="24"/>
          <w:szCs w:val="24"/>
          <w:lang w:eastAsia="uk-UA"/>
        </w:rPr>
        <w:t xml:space="preserve"> </w:t>
      </w:r>
      <w:r w:rsidRPr="00CE7DD4">
        <w:rPr>
          <w:rFonts w:ascii="Times New Roman" w:eastAsia="Times New Roman" w:hAnsi="Times New Roman"/>
          <w:sz w:val="24"/>
          <w:szCs w:val="24"/>
          <w:lang w:eastAsia="uk-UA"/>
        </w:rPr>
        <w:t xml:space="preserve">серпня 2025 року надійшли пояснення від </w:t>
      </w:r>
      <w:r w:rsidR="00D15C8A" w:rsidRPr="00CE7DD4">
        <w:rPr>
          <w:rFonts w:ascii="Times New Roman" w:eastAsia="Times New Roman" w:hAnsi="Times New Roman"/>
          <w:sz w:val="24"/>
          <w:szCs w:val="24"/>
          <w:lang w:eastAsia="uk-UA"/>
        </w:rPr>
        <w:t>Мовчана Д.В.</w:t>
      </w:r>
      <w:r w:rsidRPr="00CE7DD4">
        <w:rPr>
          <w:rFonts w:ascii="Times New Roman" w:eastAsia="Times New Roman" w:hAnsi="Times New Roman"/>
          <w:sz w:val="24"/>
          <w:szCs w:val="24"/>
          <w:lang w:eastAsia="uk-UA"/>
        </w:rPr>
        <w:t xml:space="preserve"> Кандидат нада</w:t>
      </w:r>
      <w:r w:rsidR="00D15C8A" w:rsidRPr="00CE7DD4">
        <w:rPr>
          <w:rFonts w:ascii="Times New Roman" w:eastAsia="Times New Roman" w:hAnsi="Times New Roman"/>
          <w:sz w:val="24"/>
          <w:szCs w:val="24"/>
          <w:lang w:eastAsia="uk-UA"/>
        </w:rPr>
        <w:t>в</w:t>
      </w:r>
      <w:r w:rsidRPr="00CE7DD4">
        <w:rPr>
          <w:rFonts w:ascii="Times New Roman" w:eastAsia="Times New Roman" w:hAnsi="Times New Roman"/>
          <w:sz w:val="24"/>
          <w:szCs w:val="24"/>
          <w:lang w:eastAsia="uk-UA"/>
        </w:rPr>
        <w:t xml:space="preserve"> інформацію, яка, на </w:t>
      </w:r>
      <w:r w:rsidR="00D15C8A" w:rsidRPr="00CE7DD4">
        <w:rPr>
          <w:rFonts w:ascii="Times New Roman" w:eastAsia="Times New Roman" w:hAnsi="Times New Roman"/>
          <w:sz w:val="24"/>
          <w:szCs w:val="24"/>
          <w:lang w:eastAsia="uk-UA"/>
        </w:rPr>
        <w:t>його</w:t>
      </w:r>
      <w:r w:rsidRPr="00CE7DD4">
        <w:rPr>
          <w:rFonts w:ascii="Times New Roman" w:eastAsia="Times New Roman" w:hAnsi="Times New Roman"/>
          <w:sz w:val="24"/>
          <w:szCs w:val="24"/>
          <w:lang w:eastAsia="uk-UA"/>
        </w:rPr>
        <w:t xml:space="preserve">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2078BA" w:rsidRPr="00CE7DD4" w:rsidRDefault="002078BA" w:rsidP="00D15C8A">
      <w:pPr>
        <w:spacing w:after="0" w:line="240" w:lineRule="auto"/>
        <w:ind w:firstLine="567"/>
        <w:jc w:val="both"/>
        <w:rPr>
          <w:rFonts w:ascii="Times New Roman" w:eastAsia="Times New Roman" w:hAnsi="Times New Roman"/>
          <w:sz w:val="24"/>
          <w:szCs w:val="24"/>
          <w:lang w:eastAsia="uk-UA"/>
        </w:rPr>
      </w:pPr>
      <w:r w:rsidRPr="00CE7DD4">
        <w:rPr>
          <w:rFonts w:ascii="Times New Roman" w:hAnsi="Times New Roman"/>
          <w:sz w:val="24"/>
          <w:szCs w:val="24"/>
        </w:rPr>
        <w:t xml:space="preserve">До Комісії </w:t>
      </w:r>
      <w:r w:rsidR="00D15C8A" w:rsidRPr="00CE7DD4">
        <w:rPr>
          <w:rFonts w:ascii="Times New Roman" w:hAnsi="Times New Roman"/>
          <w:sz w:val="24"/>
          <w:szCs w:val="24"/>
        </w:rPr>
        <w:t>01 грудня 2025 року надійшов висновок Громадської ради доброчесності (далі – ГРД), затверджений 30 листопада 2025 року, про невідповідність кандидата на посаду судді Мовчана Д.В. критеріям доброчесності та професійної етики.</w:t>
      </w:r>
      <w:r w:rsidRPr="00CE7DD4">
        <w:rPr>
          <w:rFonts w:ascii="Times New Roman" w:eastAsia="Times New Roman" w:hAnsi="Times New Roman"/>
          <w:sz w:val="24"/>
          <w:szCs w:val="24"/>
          <w:lang w:eastAsia="uk-UA"/>
        </w:rPr>
        <w:t xml:space="preserve"> </w:t>
      </w:r>
    </w:p>
    <w:p w:rsidR="002078BA" w:rsidRPr="00CE7DD4" w:rsidRDefault="002078BA" w:rsidP="002078BA">
      <w:pPr>
        <w:shd w:val="clear" w:color="auto" w:fill="FFFFFF"/>
        <w:tabs>
          <w:tab w:val="left" w:pos="567"/>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Членом Комісії – доповідачем (лист від </w:t>
      </w:r>
      <w:r w:rsidR="00D15C8A" w:rsidRPr="00CE7DD4">
        <w:rPr>
          <w:rFonts w:ascii="Times New Roman" w:eastAsia="Times New Roman" w:hAnsi="Times New Roman"/>
          <w:sz w:val="24"/>
          <w:szCs w:val="24"/>
          <w:lang w:eastAsia="uk-UA"/>
        </w:rPr>
        <w:t>03 грудня</w:t>
      </w:r>
      <w:r w:rsidRPr="00CE7DD4">
        <w:rPr>
          <w:rFonts w:ascii="Times New Roman" w:eastAsia="Times New Roman" w:hAnsi="Times New Roman"/>
          <w:sz w:val="24"/>
          <w:szCs w:val="24"/>
          <w:lang w:eastAsia="uk-UA"/>
        </w:rPr>
        <w:t xml:space="preserve"> 2025 року № 32 дпс-</w:t>
      </w:r>
      <w:r w:rsidR="00D15C8A" w:rsidRPr="00CE7DD4">
        <w:rPr>
          <w:rFonts w:ascii="Times New Roman" w:eastAsia="Times New Roman" w:hAnsi="Times New Roman"/>
          <w:sz w:val="24"/>
          <w:szCs w:val="24"/>
          <w:lang w:eastAsia="uk-UA"/>
        </w:rPr>
        <w:t>555</w:t>
      </w:r>
      <w:r w:rsidRPr="00CE7DD4">
        <w:rPr>
          <w:rFonts w:ascii="Times New Roman" w:eastAsia="Times New Roman" w:hAnsi="Times New Roman"/>
          <w:sz w:val="24"/>
          <w:szCs w:val="24"/>
          <w:lang w:eastAsia="uk-UA"/>
        </w:rPr>
        <w:t>/24) кандидату надіслано висновок ГРД та запропоновано надати пояснення, документи чи іншу інформацію, яка доповнює, спростовує або уточнює викладені в ньому обставини.</w:t>
      </w:r>
    </w:p>
    <w:p w:rsidR="002078BA" w:rsidRPr="00CE7DD4" w:rsidRDefault="002078BA" w:rsidP="002078BA">
      <w:pPr>
        <w:shd w:val="clear" w:color="auto" w:fill="FFFFFF"/>
        <w:tabs>
          <w:tab w:val="left" w:pos="567"/>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lastRenderedPageBreak/>
        <w:t xml:space="preserve">До Комісії </w:t>
      </w:r>
      <w:r w:rsidR="00A31FED" w:rsidRPr="00CE7DD4">
        <w:rPr>
          <w:rFonts w:ascii="Times New Roman" w:eastAsia="Times New Roman" w:hAnsi="Times New Roman"/>
          <w:sz w:val="24"/>
          <w:szCs w:val="24"/>
          <w:lang w:val="ru-RU" w:eastAsia="uk-UA"/>
        </w:rPr>
        <w:t>23 січня 2026</w:t>
      </w:r>
      <w:r w:rsidRPr="00CE7DD4">
        <w:rPr>
          <w:rFonts w:ascii="Times New Roman" w:eastAsia="Times New Roman" w:hAnsi="Times New Roman"/>
          <w:sz w:val="24"/>
          <w:szCs w:val="24"/>
          <w:lang w:eastAsia="uk-UA"/>
        </w:rPr>
        <w:t xml:space="preserve"> року надійшли пояснення </w:t>
      </w:r>
      <w:r w:rsidR="00A31FED" w:rsidRPr="00CE7DD4">
        <w:rPr>
          <w:rFonts w:ascii="Times New Roman" w:eastAsia="Times New Roman" w:hAnsi="Times New Roman"/>
          <w:sz w:val="24"/>
          <w:szCs w:val="24"/>
          <w:lang w:eastAsia="uk-UA"/>
        </w:rPr>
        <w:t>Мовчана Д.В.</w:t>
      </w:r>
      <w:r w:rsidRPr="00CE7DD4">
        <w:rPr>
          <w:rFonts w:ascii="Times New Roman" w:eastAsia="Times New Roman" w:hAnsi="Times New Roman"/>
          <w:sz w:val="24"/>
          <w:szCs w:val="24"/>
          <w:lang w:eastAsia="uk-UA"/>
        </w:rPr>
        <w:t xml:space="preserve"> щодо обставин, викладених у висновку ГРД,</w:t>
      </w:r>
      <w:r w:rsidRPr="00CE7DD4">
        <w:rPr>
          <w:rFonts w:ascii="Times New Roman" w:eastAsia="Times New Roman" w:hAnsi="Times New Roman"/>
          <w:sz w:val="24"/>
          <w:szCs w:val="24"/>
          <w:lang w:val="ru-RU" w:eastAsia="uk-UA"/>
        </w:rPr>
        <w:t xml:space="preserve"> </w:t>
      </w:r>
      <w:r w:rsidRPr="00CE7DD4">
        <w:rPr>
          <w:rFonts w:ascii="Times New Roman" w:eastAsia="Times New Roman" w:hAnsi="Times New Roman"/>
          <w:sz w:val="24"/>
          <w:szCs w:val="24"/>
          <w:lang w:eastAsia="uk-UA"/>
        </w:rPr>
        <w:t xml:space="preserve">та копії відповідних документів. </w:t>
      </w:r>
    </w:p>
    <w:p w:rsidR="002078BA" w:rsidRPr="00CE7DD4" w:rsidRDefault="00D15C8A" w:rsidP="002078BA">
      <w:pPr>
        <w:shd w:val="clear" w:color="auto" w:fill="FFFFFF"/>
        <w:tabs>
          <w:tab w:val="left" w:pos="567"/>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Мовчану Д.В.</w:t>
      </w:r>
      <w:r w:rsidR="002078BA" w:rsidRPr="00CE7DD4">
        <w:rPr>
          <w:rFonts w:ascii="Times New Roman" w:eastAsia="Times New Roman" w:hAnsi="Times New Roman"/>
          <w:sz w:val="24"/>
          <w:szCs w:val="24"/>
          <w:lang w:eastAsia="uk-UA"/>
        </w:rPr>
        <w:t xml:space="preserve"> було надано можливість ознайомитись із матеріалами суддівського досьє, а також досьє кандидата на посаду судді.</w:t>
      </w:r>
    </w:p>
    <w:p w:rsidR="002078BA" w:rsidRPr="00CE7DD4" w:rsidRDefault="002078BA" w:rsidP="002078BA">
      <w:pPr>
        <w:shd w:val="clear" w:color="auto" w:fill="FFFFFF"/>
        <w:tabs>
          <w:tab w:val="left" w:pos="567"/>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Співбесіду з </w:t>
      </w:r>
      <w:r w:rsidR="00A31FED" w:rsidRPr="00CE7DD4">
        <w:rPr>
          <w:rFonts w:ascii="Times New Roman" w:eastAsia="Times New Roman" w:hAnsi="Times New Roman"/>
          <w:sz w:val="24"/>
          <w:szCs w:val="24"/>
          <w:lang w:eastAsia="uk-UA"/>
        </w:rPr>
        <w:t>Мовчаном Д.В.</w:t>
      </w:r>
      <w:r w:rsidRPr="00CE7DD4">
        <w:rPr>
          <w:rFonts w:ascii="Times New Roman" w:eastAsia="Times New Roman" w:hAnsi="Times New Roman"/>
          <w:sz w:val="24"/>
          <w:szCs w:val="24"/>
          <w:lang w:eastAsia="uk-UA"/>
        </w:rPr>
        <w:t xml:space="preserve"> проведено 30 квітня 2026 року. На початку співбесіди кандидата ознайомлено з </w:t>
      </w:r>
      <w:r w:rsidR="00A31FED" w:rsidRPr="00CE7DD4">
        <w:rPr>
          <w:rFonts w:ascii="Times New Roman" w:eastAsia="Times New Roman" w:hAnsi="Times New Roman"/>
          <w:sz w:val="24"/>
          <w:szCs w:val="24"/>
          <w:lang w:eastAsia="uk-UA"/>
        </w:rPr>
        <w:t xml:space="preserve">його </w:t>
      </w:r>
      <w:r w:rsidRPr="00CE7DD4">
        <w:rPr>
          <w:rFonts w:ascii="Times New Roman" w:eastAsia="Times New Roman" w:hAnsi="Times New Roman"/>
          <w:sz w:val="24"/>
          <w:szCs w:val="24"/>
          <w:lang w:eastAsia="uk-UA"/>
        </w:rPr>
        <w:t>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неточностей чи неповноти відомостей за результатами дослідження досьє.</w:t>
      </w:r>
    </w:p>
    <w:p w:rsidR="002078BA" w:rsidRPr="00CE7DD4" w:rsidRDefault="002078BA" w:rsidP="002078BA">
      <w:pPr>
        <w:shd w:val="clear" w:color="auto" w:fill="FFFFFF"/>
        <w:tabs>
          <w:tab w:val="left" w:pos="567"/>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rsidR="002078BA" w:rsidRPr="00CE7DD4" w:rsidRDefault="002078BA" w:rsidP="002078BA">
      <w:pPr>
        <w:spacing w:after="0" w:line="20" w:lineRule="atLeast"/>
        <w:ind w:firstLine="709"/>
        <w:jc w:val="both"/>
        <w:rPr>
          <w:rFonts w:ascii="Times New Roman" w:eastAsia="Times New Roman" w:hAnsi="Times New Roman"/>
          <w:b/>
          <w:sz w:val="24"/>
          <w:szCs w:val="24"/>
          <w:lang w:eastAsia="uk-UA"/>
        </w:rPr>
      </w:pPr>
      <w:r w:rsidRPr="00CE7DD4">
        <w:rPr>
          <w:rFonts w:ascii="Times New Roman" w:eastAsia="Times New Roman" w:hAnsi="Times New Roman"/>
          <w:b/>
          <w:sz w:val="24"/>
          <w:szCs w:val="24"/>
          <w:lang w:eastAsia="uk-UA"/>
        </w:rPr>
        <w:t xml:space="preserve">Встановлення відповідності кандидата критерію особистої компетентності. </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Вагу критерію особистої компетентності та його показників визначено таким чином: особиста компетентність – 50 балів, з яких:</w:t>
      </w:r>
      <w:bookmarkStart w:id="0" w:name="143"/>
      <w:bookmarkEnd w:id="0"/>
      <w:r w:rsidRPr="00CE7DD4">
        <w:rPr>
          <w:rFonts w:ascii="Times New Roman" w:eastAsia="Times New Roman" w:hAnsi="Times New Roman"/>
          <w:sz w:val="24"/>
          <w:szCs w:val="24"/>
          <w:lang w:eastAsia="uk-UA"/>
        </w:rPr>
        <w:t xml:space="preserve"> рішучість та відповідальність – 25 балів</w:t>
      </w:r>
      <w:bookmarkStart w:id="1" w:name="144"/>
      <w:bookmarkEnd w:id="1"/>
      <w:r w:rsidRPr="00CE7DD4">
        <w:rPr>
          <w:rFonts w:ascii="Times New Roman" w:eastAsia="Times New Roman" w:hAnsi="Times New Roman"/>
          <w:sz w:val="24"/>
          <w:szCs w:val="24"/>
          <w:lang w:eastAsia="uk-UA"/>
        </w:rPr>
        <w:t>; безперервний розвиток – 25 балів.</w:t>
      </w:r>
      <w:bookmarkStart w:id="2" w:name="145"/>
      <w:bookmarkEnd w:id="2"/>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Пунктом 5.5 Положення встановлено, що кандидат на посаду судді вважається таким, що відповідає критерію особистої компетентності, у разі набра</w:t>
      </w:r>
      <w:r w:rsidR="00CE7DD4">
        <w:rPr>
          <w:rFonts w:ascii="Times New Roman" w:eastAsia="Times New Roman" w:hAnsi="Times New Roman"/>
          <w:sz w:val="24"/>
          <w:szCs w:val="24"/>
          <w:lang w:eastAsia="uk-UA"/>
        </w:rPr>
        <w:t xml:space="preserve">ння не менше 75 </w:t>
      </w:r>
      <w:r w:rsidRPr="00CE7DD4">
        <w:rPr>
          <w:rFonts w:ascii="Times New Roman" w:eastAsia="Times New Roman" w:hAnsi="Times New Roman"/>
          <w:sz w:val="24"/>
          <w:szCs w:val="24"/>
          <w:lang w:eastAsia="uk-UA"/>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w:t>
      </w:r>
      <w:r w:rsidRPr="00CE7DD4">
        <w:rPr>
          <w:rFonts w:ascii="Times New Roman" w:eastAsia="Times New Roman" w:hAnsi="Times New Roman"/>
          <w:sz w:val="24"/>
          <w:szCs w:val="24"/>
          <w:lang w:eastAsia="uk-UA"/>
        </w:rPr>
        <w:lastRenderedPageBreak/>
        <w:t>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Таким чином, при оцін</w:t>
      </w:r>
      <w:r w:rsidR="00C0546C">
        <w:rPr>
          <w:rFonts w:ascii="Times New Roman" w:eastAsia="Times New Roman" w:hAnsi="Times New Roman"/>
          <w:sz w:val="24"/>
          <w:szCs w:val="24"/>
          <w:lang w:eastAsia="uk-UA"/>
        </w:rPr>
        <w:t>юванні</w:t>
      </w:r>
      <w:r w:rsidRPr="00CE7DD4">
        <w:rPr>
          <w:rFonts w:ascii="Times New Roman" w:eastAsia="Times New Roman" w:hAnsi="Times New Roman"/>
          <w:sz w:val="24"/>
          <w:szCs w:val="24"/>
          <w:lang w:eastAsia="uk-UA"/>
        </w:rPr>
        <w:t xml:space="preserve">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w:t>
      </w:r>
      <w:r w:rsidR="00C0546C">
        <w:rPr>
          <w:rFonts w:ascii="Times New Roman" w:eastAsia="Times New Roman" w:hAnsi="Times New Roman"/>
          <w:sz w:val="24"/>
          <w:szCs w:val="24"/>
          <w:lang w:eastAsia="uk-UA"/>
        </w:rPr>
        <w:t>аморефлексії та фахового змісту</w:t>
      </w:r>
      <w:r w:rsidRPr="00CE7DD4">
        <w:rPr>
          <w:rFonts w:ascii="Times New Roman" w:eastAsia="Times New Roman" w:hAnsi="Times New Roman"/>
          <w:sz w:val="24"/>
          <w:szCs w:val="24"/>
          <w:lang w:eastAsia="uk-UA"/>
        </w:rPr>
        <w:t xml:space="preserve"> можуть негативно впливати на оцінювання Комісією відповідного критерію.</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 підтверджують відповідність показникам особистої компетентності. </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w:t>
      </w:r>
      <w:r w:rsidR="00FD32E1" w:rsidRPr="00CE7DD4">
        <w:rPr>
          <w:rFonts w:ascii="Times New Roman" w:eastAsia="Times New Roman" w:hAnsi="Times New Roman"/>
          <w:sz w:val="24"/>
          <w:szCs w:val="24"/>
          <w:lang w:eastAsia="uk-UA"/>
        </w:rPr>
        <w:t>колегії</w:t>
      </w:r>
      <w:r w:rsidRPr="00CE7DD4">
        <w:rPr>
          <w:rFonts w:ascii="Times New Roman" w:eastAsia="Times New Roman" w:hAnsi="Times New Roman"/>
          <w:sz w:val="24"/>
          <w:szCs w:val="24"/>
          <w:lang w:eastAsia="uk-UA"/>
        </w:rPr>
        <w:t xml:space="preserve"> обчислення середнього арифметичного бала здійснюється на підставі оцінок членів </w:t>
      </w:r>
      <w:r w:rsidR="00FD32E1" w:rsidRPr="00CE7DD4">
        <w:rPr>
          <w:rFonts w:ascii="Times New Roman" w:eastAsia="Times New Roman" w:hAnsi="Times New Roman"/>
          <w:sz w:val="24"/>
          <w:szCs w:val="24"/>
          <w:lang w:eastAsia="uk-UA"/>
        </w:rPr>
        <w:t>колегії</w:t>
      </w:r>
      <w:r w:rsidRPr="00CE7DD4">
        <w:rPr>
          <w:rFonts w:ascii="Times New Roman" w:eastAsia="Times New Roman" w:hAnsi="Times New Roman"/>
          <w:sz w:val="24"/>
          <w:szCs w:val="24"/>
          <w:lang w:eastAsia="uk-UA"/>
        </w:rPr>
        <w:t>, які брали участь у співбесіді під час кваліфікаційного оцінювання, без урахування однієї найвищої та однієї найнижчої оцінки.</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w:t>
      </w:r>
      <w:r w:rsidR="00A31FED" w:rsidRPr="00CE7DD4">
        <w:rPr>
          <w:rFonts w:ascii="Times New Roman" w:eastAsia="Times New Roman" w:hAnsi="Times New Roman"/>
          <w:sz w:val="24"/>
          <w:szCs w:val="24"/>
          <w:lang w:eastAsia="uk-UA"/>
        </w:rPr>
        <w:t xml:space="preserve"> кандидатом документи, а також його </w:t>
      </w:r>
      <w:r w:rsidRPr="00CE7DD4">
        <w:rPr>
          <w:rFonts w:ascii="Times New Roman" w:eastAsia="Times New Roman" w:hAnsi="Times New Roman"/>
          <w:sz w:val="24"/>
          <w:szCs w:val="24"/>
          <w:lang w:eastAsia="uk-UA"/>
        </w:rPr>
        <w:t>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1842"/>
        <w:gridCol w:w="1146"/>
        <w:gridCol w:w="1288"/>
        <w:gridCol w:w="1286"/>
        <w:gridCol w:w="1510"/>
        <w:gridCol w:w="982"/>
      </w:tblGrid>
      <w:tr w:rsidR="002078BA" w:rsidRPr="00CE7DD4" w:rsidTr="00E44443">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078BA" w:rsidRPr="00CE7DD4" w:rsidRDefault="002078BA"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078BA" w:rsidRPr="00CE7DD4" w:rsidRDefault="002078BA" w:rsidP="00E44443">
            <w:pPr>
              <w:spacing w:after="0" w:line="20" w:lineRule="atLeast"/>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078BA" w:rsidRPr="00CE7DD4" w:rsidRDefault="002078BA"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078BA" w:rsidRPr="00CE7DD4" w:rsidRDefault="002078BA"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Розрахований відповідно до п.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078BA" w:rsidRPr="00CE7DD4" w:rsidRDefault="002078BA"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Бал за критерій</w:t>
            </w:r>
          </w:p>
        </w:tc>
      </w:tr>
      <w:tr w:rsidR="002078BA" w:rsidRPr="00CE7DD4" w:rsidTr="00E44443">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2078BA" w:rsidP="00E44443">
            <w:pPr>
              <w:spacing w:after="0" w:line="20" w:lineRule="atLeast"/>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2078BA" w:rsidP="00E44443">
            <w:pPr>
              <w:spacing w:after="0" w:line="20" w:lineRule="atLeast"/>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21</w:t>
            </w:r>
          </w:p>
        </w:tc>
        <w:tc>
          <w:tcPr>
            <w:tcW w:w="737" w:type="pct"/>
            <w:vMerge w:val="restart"/>
            <w:tcBorders>
              <w:top w:val="single" w:sz="12" w:space="0" w:color="auto"/>
              <w:left w:val="single" w:sz="12" w:space="0" w:color="auto"/>
              <w:bottom w:val="single" w:sz="12" w:space="0" w:color="auto"/>
              <w:right w:val="single" w:sz="12" w:space="0" w:color="auto"/>
            </w:tcBorders>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23</w:t>
            </w:r>
          </w:p>
        </w:tc>
        <w:tc>
          <w:tcPr>
            <w:tcW w:w="736" w:type="pct"/>
            <w:vMerge w:val="restart"/>
            <w:tcBorders>
              <w:top w:val="single" w:sz="12" w:space="0" w:color="auto"/>
              <w:left w:val="single" w:sz="12" w:space="0" w:color="auto"/>
              <w:bottom w:val="single" w:sz="12" w:space="0" w:color="auto"/>
              <w:right w:val="single" w:sz="12" w:space="0" w:color="auto"/>
            </w:tcBorders>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24</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22,67</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46,34</w:t>
            </w:r>
          </w:p>
        </w:tc>
      </w:tr>
      <w:tr w:rsidR="002078BA" w:rsidRPr="00CE7DD4" w:rsidTr="00E44443">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2078BA" w:rsidP="00E44443">
            <w:pPr>
              <w:spacing w:after="0" w:line="20" w:lineRule="atLeast"/>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r>
      <w:tr w:rsidR="002078BA" w:rsidRPr="00CE7DD4" w:rsidTr="00E44443">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2078BA" w:rsidP="00E44443">
            <w:pPr>
              <w:spacing w:after="0" w:line="20" w:lineRule="atLeast"/>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23</w:t>
            </w:r>
          </w:p>
        </w:tc>
        <w:tc>
          <w:tcPr>
            <w:tcW w:w="737" w:type="pct"/>
            <w:tcBorders>
              <w:top w:val="single" w:sz="12" w:space="0" w:color="auto"/>
              <w:left w:val="single" w:sz="12" w:space="0" w:color="auto"/>
              <w:bottom w:val="single" w:sz="12" w:space="0" w:color="auto"/>
              <w:right w:val="single" w:sz="12" w:space="0" w:color="auto"/>
            </w:tcBorders>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24</w:t>
            </w:r>
          </w:p>
        </w:tc>
        <w:tc>
          <w:tcPr>
            <w:tcW w:w="736" w:type="pct"/>
            <w:tcBorders>
              <w:top w:val="single" w:sz="12" w:space="0" w:color="auto"/>
              <w:left w:val="single" w:sz="12" w:space="0" w:color="auto"/>
              <w:bottom w:val="single" w:sz="12" w:space="0" w:color="auto"/>
              <w:right w:val="single" w:sz="12" w:space="0" w:color="auto"/>
            </w:tcBorders>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24</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23,67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r>
    </w:tbl>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Надана інформація та результати співбесіди продемонстрували належний рівень особистої компетентності кандидата.</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FE6A83" w:rsidRPr="00CE7DD4">
        <w:rPr>
          <w:rFonts w:ascii="Times New Roman" w:eastAsia="Times New Roman" w:hAnsi="Times New Roman"/>
          <w:sz w:val="24"/>
          <w:szCs w:val="24"/>
          <w:lang w:eastAsia="uk-UA"/>
        </w:rPr>
        <w:t>46,34</w:t>
      </w:r>
      <w:r w:rsidRPr="00CE7DD4">
        <w:rPr>
          <w:rFonts w:ascii="Times New Roman" w:eastAsia="Times New Roman" w:hAnsi="Times New Roman"/>
          <w:sz w:val="24"/>
          <w:szCs w:val="24"/>
          <w:lang w:eastAsia="uk-UA"/>
        </w:rPr>
        <w:t xml:space="preserve"> бала із </w:t>
      </w:r>
      <w:r w:rsidR="00C0546C">
        <w:rPr>
          <w:rFonts w:ascii="Times New Roman" w:eastAsia="Times New Roman" w:hAnsi="Times New Roman"/>
          <w:sz w:val="24"/>
          <w:szCs w:val="24"/>
          <w:lang w:eastAsia="uk-UA"/>
        </w:rPr>
        <w:t xml:space="preserve">                                  </w:t>
      </w:r>
      <w:r w:rsidRPr="00CE7DD4">
        <w:rPr>
          <w:rFonts w:ascii="Times New Roman" w:eastAsia="Times New Roman" w:hAnsi="Times New Roman"/>
          <w:sz w:val="24"/>
          <w:szCs w:val="24"/>
          <w:lang w:eastAsia="uk-UA"/>
        </w:rPr>
        <w:t xml:space="preserve">50 можливих, що вище 75% (37,5 бала) від максимально можливого бала, тому Комісія </w:t>
      </w:r>
      <w:r w:rsidRPr="00CE7DD4">
        <w:rPr>
          <w:rFonts w:ascii="Times New Roman" w:eastAsia="Times New Roman" w:hAnsi="Times New Roman"/>
          <w:sz w:val="24"/>
          <w:szCs w:val="24"/>
          <w:lang w:eastAsia="uk-UA"/>
        </w:rPr>
        <w:lastRenderedPageBreak/>
        <w:t>виснує, що кандидат підтвердив здатність здійснювати правосуддя в апеляційному загальному суді за критерієм особистої компетентності.</w:t>
      </w:r>
    </w:p>
    <w:p w:rsidR="002078BA" w:rsidRPr="00CE7DD4" w:rsidRDefault="002078BA" w:rsidP="002078BA">
      <w:pPr>
        <w:spacing w:after="0" w:line="20" w:lineRule="atLeast"/>
        <w:ind w:firstLine="709"/>
        <w:jc w:val="both"/>
        <w:rPr>
          <w:rFonts w:ascii="Times New Roman" w:eastAsia="Times New Roman" w:hAnsi="Times New Roman"/>
          <w:b/>
          <w:sz w:val="24"/>
          <w:szCs w:val="24"/>
          <w:lang w:eastAsia="uk-UA"/>
        </w:rPr>
      </w:pPr>
      <w:r w:rsidRPr="00CE7DD4">
        <w:rPr>
          <w:rFonts w:ascii="Times New Roman" w:eastAsia="Times New Roman" w:hAnsi="Times New Roman"/>
          <w:b/>
          <w:sz w:val="24"/>
          <w:szCs w:val="24"/>
          <w:lang w:eastAsia="uk-UA"/>
        </w:rPr>
        <w:t>Встановлення відповідності кандидата критерію соціальної компетентності.</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CE7DD4">
        <w:rPr>
          <w:rFonts w:ascii="Times New Roman" w:eastAsia="Times New Roman" w:hAnsi="Times New Roman"/>
          <w:sz w:val="24"/>
          <w:szCs w:val="24"/>
          <w:lang w:eastAsia="uk-UA"/>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CE7DD4">
        <w:rPr>
          <w:rFonts w:ascii="Times New Roman" w:eastAsia="Times New Roman" w:hAnsi="Times New Roman"/>
          <w:sz w:val="24"/>
          <w:szCs w:val="24"/>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CE7DD4">
        <w:rPr>
          <w:rFonts w:ascii="Times New Roman" w:eastAsia="Times New Roman" w:hAnsi="Times New Roman"/>
          <w:sz w:val="24"/>
          <w:szCs w:val="24"/>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CE7DD4">
        <w:rPr>
          <w:rFonts w:ascii="Times New Roman" w:eastAsia="Times New Roman" w:hAnsi="Times New Roman"/>
          <w:sz w:val="24"/>
          <w:szCs w:val="24"/>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CE7DD4">
        <w:rPr>
          <w:rFonts w:ascii="Times New Roman" w:eastAsia="Times New Roman" w:hAnsi="Times New Roman"/>
          <w:sz w:val="24"/>
          <w:szCs w:val="24"/>
          <w:lang w:eastAsia="uk-UA"/>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CE7DD4">
        <w:rPr>
          <w:rFonts w:ascii="Times New Roman" w:eastAsia="Times New Roman" w:hAnsi="Times New Roman"/>
          <w:sz w:val="24"/>
          <w:szCs w:val="24"/>
          <w:lang w:eastAsia="uk-UA"/>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CE7DD4">
        <w:rPr>
          <w:rFonts w:ascii="Times New Roman" w:eastAsia="Times New Roman" w:hAnsi="Times New Roman"/>
          <w:sz w:val="24"/>
          <w:szCs w:val="24"/>
          <w:lang w:eastAsia="uk-UA"/>
        </w:rPr>
        <w:t xml:space="preserve"> ефективна комунікація – 12,5 бала</w:t>
      </w:r>
      <w:bookmarkStart w:id="4" w:name="147"/>
      <w:bookmarkEnd w:id="4"/>
      <w:r w:rsidRPr="00CE7DD4">
        <w:rPr>
          <w:rFonts w:ascii="Times New Roman" w:eastAsia="Times New Roman" w:hAnsi="Times New Roman"/>
          <w:sz w:val="24"/>
          <w:szCs w:val="24"/>
          <w:lang w:eastAsia="uk-UA"/>
        </w:rPr>
        <w:t>; ефективна взаємодія – 12,5 бала</w:t>
      </w:r>
      <w:bookmarkStart w:id="5" w:name="148"/>
      <w:bookmarkEnd w:id="5"/>
      <w:r w:rsidRPr="00CE7DD4">
        <w:rPr>
          <w:rFonts w:ascii="Times New Roman" w:eastAsia="Times New Roman" w:hAnsi="Times New Roman"/>
          <w:sz w:val="24"/>
          <w:szCs w:val="24"/>
          <w:lang w:eastAsia="uk-UA"/>
        </w:rPr>
        <w:t>; стійкість мотивації – 12,5 бала</w:t>
      </w:r>
      <w:bookmarkStart w:id="6" w:name="149"/>
      <w:bookmarkEnd w:id="6"/>
      <w:r w:rsidRPr="00CE7DD4">
        <w:rPr>
          <w:rFonts w:ascii="Times New Roman" w:eastAsia="Times New Roman" w:hAnsi="Times New Roman"/>
          <w:sz w:val="24"/>
          <w:szCs w:val="24"/>
          <w:lang w:eastAsia="uk-UA"/>
        </w:rPr>
        <w:t>; емоційна стійкість – 12,5 бала.</w:t>
      </w:r>
      <w:bookmarkStart w:id="7" w:name="150"/>
      <w:bookmarkEnd w:id="7"/>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CE7DD4">
        <w:rPr>
          <w:rFonts w:ascii="Times New Roman" w:eastAsia="Times New Roman" w:hAnsi="Times New Roman"/>
          <w:sz w:val="24"/>
          <w:szCs w:val="24"/>
          <w:lang w:eastAsia="uk-UA"/>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2078BA" w:rsidRPr="00CE7DD4" w:rsidRDefault="00C0546C"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Аналогічно оцінюванню </w:t>
      </w:r>
      <w:r w:rsidR="002078BA" w:rsidRPr="00CE7DD4">
        <w:rPr>
          <w:rFonts w:ascii="Times New Roman" w:eastAsia="Times New Roman" w:hAnsi="Times New Roman"/>
          <w:sz w:val="24"/>
          <w:szCs w:val="24"/>
          <w:lang w:eastAsia="uk-UA"/>
        </w:rPr>
        <w:t>особисто</w:t>
      </w:r>
      <w:r>
        <w:rPr>
          <w:rFonts w:ascii="Times New Roman" w:eastAsia="Times New Roman" w:hAnsi="Times New Roman"/>
          <w:sz w:val="24"/>
          <w:szCs w:val="24"/>
          <w:lang w:eastAsia="uk-UA"/>
        </w:rPr>
        <w:t>ї</w:t>
      </w:r>
      <w:r w:rsidR="002078BA" w:rsidRPr="00CE7DD4">
        <w:rPr>
          <w:rFonts w:ascii="Times New Roman" w:eastAsia="Times New Roman" w:hAnsi="Times New Roman"/>
          <w:sz w:val="24"/>
          <w:szCs w:val="24"/>
          <w:lang w:eastAsia="uk-UA"/>
        </w:rPr>
        <w:t xml:space="preserve"> компетентн</w:t>
      </w:r>
      <w:r>
        <w:rPr>
          <w:rFonts w:ascii="Times New Roman" w:eastAsia="Times New Roman" w:hAnsi="Times New Roman"/>
          <w:sz w:val="24"/>
          <w:szCs w:val="24"/>
          <w:lang w:eastAsia="uk-UA"/>
        </w:rPr>
        <w:t>о</w:t>
      </w:r>
      <w:r w:rsidR="002078BA" w:rsidRPr="00CE7DD4">
        <w:rPr>
          <w:rFonts w:ascii="Times New Roman" w:eastAsia="Times New Roman" w:hAnsi="Times New Roman"/>
          <w:sz w:val="24"/>
          <w:szCs w:val="24"/>
          <w:lang w:eastAsia="uk-UA"/>
        </w:rPr>
        <w:t>ст</w:t>
      </w:r>
      <w:r>
        <w:rPr>
          <w:rFonts w:ascii="Times New Roman" w:eastAsia="Times New Roman" w:hAnsi="Times New Roman"/>
          <w:sz w:val="24"/>
          <w:szCs w:val="24"/>
          <w:lang w:eastAsia="uk-UA"/>
        </w:rPr>
        <w:t xml:space="preserve">і </w:t>
      </w:r>
      <w:r w:rsidRPr="00CE7DD4">
        <w:rPr>
          <w:rFonts w:ascii="Times New Roman" w:eastAsia="Times New Roman" w:hAnsi="Times New Roman"/>
          <w:sz w:val="24"/>
          <w:szCs w:val="24"/>
          <w:lang w:eastAsia="uk-UA"/>
        </w:rPr>
        <w:t>оціню</w:t>
      </w:r>
      <w:r>
        <w:rPr>
          <w:rFonts w:ascii="Times New Roman" w:eastAsia="Times New Roman" w:hAnsi="Times New Roman"/>
          <w:sz w:val="24"/>
          <w:szCs w:val="24"/>
          <w:lang w:eastAsia="uk-UA"/>
        </w:rPr>
        <w:t>ється</w:t>
      </w:r>
      <w:r w:rsidR="002078BA" w:rsidRPr="00CE7DD4">
        <w:rPr>
          <w:rFonts w:ascii="Times New Roman" w:eastAsia="Times New Roman" w:hAnsi="Times New Roman"/>
          <w:sz w:val="24"/>
          <w:szCs w:val="24"/>
          <w:lang w:eastAsia="uk-UA"/>
        </w:rPr>
        <w:t xml:space="preserve"> відповідн</w:t>
      </w:r>
      <w:r>
        <w:rPr>
          <w:rFonts w:ascii="Times New Roman" w:eastAsia="Times New Roman" w:hAnsi="Times New Roman"/>
          <w:sz w:val="24"/>
          <w:szCs w:val="24"/>
          <w:lang w:eastAsia="uk-UA"/>
        </w:rPr>
        <w:t>і</w:t>
      </w:r>
      <w:r w:rsidR="002078BA" w:rsidRPr="00CE7DD4">
        <w:rPr>
          <w:rFonts w:ascii="Times New Roman" w:eastAsia="Times New Roman" w:hAnsi="Times New Roman"/>
          <w:sz w:val="24"/>
          <w:szCs w:val="24"/>
          <w:lang w:eastAsia="uk-UA"/>
        </w:rPr>
        <w:t>ст</w:t>
      </w:r>
      <w:r>
        <w:rPr>
          <w:rFonts w:ascii="Times New Roman" w:eastAsia="Times New Roman" w:hAnsi="Times New Roman"/>
          <w:sz w:val="24"/>
          <w:szCs w:val="24"/>
          <w:lang w:eastAsia="uk-UA"/>
        </w:rPr>
        <w:t>ь</w:t>
      </w:r>
      <w:r w:rsidR="002078BA" w:rsidRPr="00CE7DD4">
        <w:rPr>
          <w:rFonts w:ascii="Times New Roman" w:eastAsia="Times New Roman" w:hAnsi="Times New Roman"/>
          <w:sz w:val="24"/>
          <w:szCs w:val="24"/>
          <w:lang w:eastAsia="uk-UA"/>
        </w:rPr>
        <w:t xml:space="preserve"> кандидата критерію соціальної компетентності</w:t>
      </w:r>
      <w:r>
        <w:rPr>
          <w:rFonts w:ascii="Times New Roman" w:eastAsia="Times New Roman" w:hAnsi="Times New Roman"/>
          <w:sz w:val="24"/>
          <w:szCs w:val="24"/>
          <w:lang w:eastAsia="uk-UA"/>
        </w:rPr>
        <w:t>.</w:t>
      </w:r>
      <w:r w:rsidR="002078BA" w:rsidRPr="00CE7DD4">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С</w:t>
      </w:r>
      <w:r w:rsidR="002078BA" w:rsidRPr="00CE7DD4">
        <w:rPr>
          <w:rFonts w:ascii="Times New Roman" w:eastAsia="Times New Roman" w:hAnsi="Times New Roman"/>
          <w:sz w:val="24"/>
          <w:szCs w:val="24"/>
          <w:lang w:eastAsia="uk-UA"/>
        </w:rPr>
        <w:t>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w:t>
      </w:r>
      <w:r>
        <w:rPr>
          <w:rFonts w:ascii="Times New Roman" w:eastAsia="Times New Roman" w:hAnsi="Times New Roman"/>
          <w:sz w:val="24"/>
          <w:szCs w:val="24"/>
          <w:lang w:eastAsia="uk-UA"/>
        </w:rPr>
        <w:t>ювання</w:t>
      </w:r>
      <w:r w:rsidR="002078BA" w:rsidRPr="00CE7DD4">
        <w:rPr>
          <w:rFonts w:ascii="Times New Roman" w:eastAsia="Times New Roman" w:hAnsi="Times New Roman"/>
          <w:sz w:val="24"/>
          <w:szCs w:val="24"/>
          <w:lang w:eastAsia="uk-UA"/>
        </w:rPr>
        <w:t xml:space="preserve"> соціальної компетентності.</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lastRenderedPageBreak/>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Для оцін</w:t>
      </w:r>
      <w:r w:rsidR="00C0546C">
        <w:rPr>
          <w:rFonts w:ascii="Times New Roman" w:eastAsia="Times New Roman" w:hAnsi="Times New Roman"/>
          <w:sz w:val="24"/>
          <w:szCs w:val="24"/>
          <w:lang w:eastAsia="uk-UA"/>
        </w:rPr>
        <w:t>ювання</w:t>
      </w:r>
      <w:r w:rsidRPr="00CE7DD4">
        <w:rPr>
          <w:rFonts w:ascii="Times New Roman" w:eastAsia="Times New Roman" w:hAnsi="Times New Roman"/>
          <w:sz w:val="24"/>
          <w:szCs w:val="24"/>
          <w:lang w:eastAsia="uk-UA"/>
        </w:rPr>
        <w:t xml:space="preserve"> критерію соціальної компетентності не менш важлива роль, як і </w:t>
      </w:r>
      <w:r w:rsidR="00C0546C">
        <w:rPr>
          <w:rFonts w:ascii="Times New Roman" w:eastAsia="Times New Roman" w:hAnsi="Times New Roman"/>
          <w:sz w:val="24"/>
          <w:szCs w:val="24"/>
          <w:lang w:eastAsia="uk-UA"/>
        </w:rPr>
        <w:t>при оцінюванні</w:t>
      </w:r>
      <w:r w:rsidRPr="00CE7DD4">
        <w:rPr>
          <w:rFonts w:ascii="Times New Roman" w:eastAsia="Times New Roman" w:hAnsi="Times New Roman"/>
          <w:sz w:val="24"/>
          <w:szCs w:val="24"/>
          <w:lang w:eastAsia="uk-UA"/>
        </w:rPr>
        <w:t xml:space="preserve"> особисто</w:t>
      </w:r>
      <w:r w:rsidR="00C0546C">
        <w:rPr>
          <w:rFonts w:ascii="Times New Roman" w:eastAsia="Times New Roman" w:hAnsi="Times New Roman"/>
          <w:sz w:val="24"/>
          <w:szCs w:val="24"/>
          <w:lang w:eastAsia="uk-UA"/>
        </w:rPr>
        <w:t>ї</w:t>
      </w:r>
      <w:r w:rsidRPr="00CE7DD4">
        <w:rPr>
          <w:rFonts w:ascii="Times New Roman" w:eastAsia="Times New Roman" w:hAnsi="Times New Roman"/>
          <w:sz w:val="24"/>
          <w:szCs w:val="24"/>
          <w:lang w:eastAsia="uk-UA"/>
        </w:rPr>
        <w:t xml:space="preserve"> компетен</w:t>
      </w:r>
      <w:r w:rsidR="00C0546C">
        <w:rPr>
          <w:rFonts w:ascii="Times New Roman" w:eastAsia="Times New Roman" w:hAnsi="Times New Roman"/>
          <w:sz w:val="24"/>
          <w:szCs w:val="24"/>
          <w:lang w:eastAsia="uk-UA"/>
        </w:rPr>
        <w:t>тності</w:t>
      </w:r>
      <w:r w:rsidRPr="00CE7DD4">
        <w:rPr>
          <w:rFonts w:ascii="Times New Roman" w:eastAsia="Times New Roman" w:hAnsi="Times New Roman"/>
          <w:sz w:val="24"/>
          <w:szCs w:val="24"/>
          <w:lang w:eastAsia="uk-UA"/>
        </w:rPr>
        <w:t>,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Відповідно до пункту 5.7 </w:t>
      </w:r>
      <w:bookmarkStart w:id="8" w:name="_Hlk199323952"/>
      <w:r w:rsidRPr="00CE7DD4">
        <w:rPr>
          <w:rFonts w:ascii="Times New Roman" w:eastAsia="Times New Roman" w:hAnsi="Times New Roman"/>
          <w:sz w:val="24"/>
          <w:szCs w:val="24"/>
          <w:lang w:eastAsia="uk-UA"/>
        </w:rPr>
        <w:t xml:space="preserve">Положення </w:t>
      </w:r>
      <w:bookmarkEnd w:id="8"/>
      <w:r w:rsidRPr="00CE7DD4">
        <w:rPr>
          <w:rFonts w:ascii="Times New Roman" w:eastAsia="Times New Roman" w:hAnsi="Times New Roman"/>
          <w:sz w:val="24"/>
          <w:szCs w:val="24"/>
          <w:lang w:eastAsia="uk-UA"/>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w:t>
      </w:r>
      <w:r w:rsidR="00FD32E1" w:rsidRPr="00CE7DD4">
        <w:rPr>
          <w:rFonts w:ascii="Times New Roman" w:eastAsia="Times New Roman" w:hAnsi="Times New Roman"/>
          <w:sz w:val="24"/>
          <w:szCs w:val="24"/>
          <w:lang w:eastAsia="uk-UA"/>
        </w:rPr>
        <w:t>колегії</w:t>
      </w:r>
      <w:r w:rsidRPr="00CE7DD4">
        <w:rPr>
          <w:rFonts w:ascii="Times New Roman" w:eastAsia="Times New Roman" w:hAnsi="Times New Roman"/>
          <w:sz w:val="24"/>
          <w:szCs w:val="24"/>
          <w:lang w:eastAsia="uk-UA"/>
        </w:rPr>
        <w:t xml:space="preserve"> обчислення середнього арифметичного бала здійснюється на підставі оцінок членів </w:t>
      </w:r>
      <w:r w:rsidR="00FD32E1" w:rsidRPr="00CE7DD4">
        <w:rPr>
          <w:rFonts w:ascii="Times New Roman" w:eastAsia="Times New Roman" w:hAnsi="Times New Roman"/>
          <w:sz w:val="24"/>
          <w:szCs w:val="24"/>
          <w:lang w:eastAsia="uk-UA"/>
        </w:rPr>
        <w:t>колегії</w:t>
      </w:r>
      <w:r w:rsidRPr="00CE7DD4">
        <w:rPr>
          <w:rFonts w:ascii="Times New Roman" w:eastAsia="Times New Roman" w:hAnsi="Times New Roman"/>
          <w:sz w:val="24"/>
          <w:szCs w:val="24"/>
          <w:lang w:eastAsia="uk-UA"/>
        </w:rPr>
        <w:t>, які брали участь у співбесіді під час кваліфікаційного оцінювання, без урахування однієї найвищої та однієї найнижчої оцінки.</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w:t>
      </w:r>
      <w:r w:rsidR="00A31FED" w:rsidRPr="00CE7DD4">
        <w:rPr>
          <w:rFonts w:ascii="Times New Roman" w:eastAsia="Times New Roman" w:hAnsi="Times New Roman"/>
          <w:sz w:val="24"/>
          <w:szCs w:val="24"/>
          <w:lang w:eastAsia="uk-UA"/>
        </w:rPr>
        <w:t>його</w:t>
      </w:r>
      <w:r w:rsidRPr="00CE7DD4">
        <w:rPr>
          <w:rFonts w:ascii="Times New Roman" w:eastAsia="Times New Roman" w:hAnsi="Times New Roman"/>
          <w:sz w:val="24"/>
          <w:szCs w:val="24"/>
          <w:lang w:eastAsia="uk-UA"/>
        </w:rPr>
        <w:t xml:space="preserve"> пояснень під час співбесіди індивідуально оцінено </w:t>
      </w:r>
      <w:r w:rsidR="00A31FED" w:rsidRPr="00CE7DD4">
        <w:rPr>
          <w:rFonts w:ascii="Times New Roman" w:eastAsia="Times New Roman" w:hAnsi="Times New Roman"/>
          <w:sz w:val="24"/>
          <w:szCs w:val="24"/>
          <w:lang w:eastAsia="uk-UA"/>
        </w:rPr>
        <w:t xml:space="preserve">Мовчана Д.В. </w:t>
      </w:r>
      <w:r w:rsidRPr="00CE7DD4">
        <w:rPr>
          <w:rFonts w:ascii="Times New Roman" w:eastAsia="Times New Roman" w:hAnsi="Times New Roman"/>
          <w:sz w:val="24"/>
          <w:szCs w:val="24"/>
          <w:lang w:eastAsia="uk-UA"/>
        </w:rPr>
        <w:t>за показниками критерію соціальної компетентності таким чином:</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2673"/>
        <w:gridCol w:w="1016"/>
        <w:gridCol w:w="946"/>
        <w:gridCol w:w="892"/>
        <w:gridCol w:w="1510"/>
        <w:gridCol w:w="999"/>
      </w:tblGrid>
      <w:tr w:rsidR="002078BA" w:rsidRPr="00CE7DD4" w:rsidTr="00E44443">
        <w:trPr>
          <w:cantSplit/>
          <w:trHeight w:val="20"/>
        </w:trPr>
        <w:tc>
          <w:tcPr>
            <w:tcW w:w="76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078BA" w:rsidRPr="00CE7DD4" w:rsidRDefault="002078BA"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Критерій</w:t>
            </w:r>
          </w:p>
        </w:tc>
        <w:tc>
          <w:tcPr>
            <w:tcW w:w="140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078BA" w:rsidRPr="00CE7DD4" w:rsidRDefault="002078BA"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Показник</w:t>
            </w:r>
          </w:p>
        </w:tc>
        <w:tc>
          <w:tcPr>
            <w:tcW w:w="155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078BA" w:rsidRPr="00CE7DD4" w:rsidRDefault="002078BA"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Бали, виставлені членами Комісії за показниками</w:t>
            </w:r>
          </w:p>
        </w:tc>
        <w:tc>
          <w:tcPr>
            <w:tcW w:w="72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078BA" w:rsidRPr="00CE7DD4" w:rsidRDefault="002078BA"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Розрахований відповідно до п. 5.7 Положення середній бал</w:t>
            </w:r>
          </w:p>
        </w:tc>
        <w:tc>
          <w:tcPr>
            <w:tcW w:w="54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2078BA" w:rsidRPr="00CE7DD4" w:rsidRDefault="002078BA"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Бал за критерій</w:t>
            </w:r>
          </w:p>
        </w:tc>
      </w:tr>
      <w:tr w:rsidR="002078BA" w:rsidRPr="00CE7DD4" w:rsidTr="00E44443">
        <w:trPr>
          <w:cantSplit/>
          <w:trHeight w:val="1572"/>
        </w:trPr>
        <w:tc>
          <w:tcPr>
            <w:tcW w:w="76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2078BA" w:rsidP="00E44443">
            <w:pPr>
              <w:spacing w:after="0" w:line="20" w:lineRule="atLeast"/>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Соціальна компетентність</w:t>
            </w: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2078BA"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Ефективна комунікація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12</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11,33</w:t>
            </w:r>
          </w:p>
        </w:tc>
        <w:tc>
          <w:tcPr>
            <w:tcW w:w="54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45,33</w:t>
            </w:r>
          </w:p>
        </w:tc>
      </w:tr>
      <w:tr w:rsidR="002078BA" w:rsidRPr="00CE7DD4" w:rsidTr="00E44443">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2078BA"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Ефективна взаємодія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12</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11,33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r>
      <w:tr w:rsidR="002078BA" w:rsidRPr="00CE7DD4" w:rsidTr="00E44443">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2078BA"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Стійкість мотивації</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12</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12</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11,67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r>
      <w:tr w:rsidR="002078BA" w:rsidRPr="00CE7DD4" w:rsidTr="00E44443">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2078BA"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Емоційна стійкість</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10</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12</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2078BA" w:rsidRPr="00CE7DD4" w:rsidRDefault="00FE6A83" w:rsidP="00E44443">
            <w:pPr>
              <w:spacing w:after="0" w:line="20" w:lineRule="atLeast"/>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spacing w:after="0" w:line="240" w:lineRule="auto"/>
              <w:rPr>
                <w:rFonts w:ascii="Times New Roman" w:eastAsia="Times New Roman" w:hAnsi="Times New Roman"/>
                <w:sz w:val="24"/>
                <w:szCs w:val="24"/>
                <w:lang w:eastAsia="uk-UA"/>
              </w:rPr>
            </w:pPr>
          </w:p>
        </w:tc>
      </w:tr>
    </w:tbl>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Надана інформація та результати співбесіди продемонстрували належний рівень соціальної компетентності кандидата.</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FE6A83" w:rsidRPr="00CE7DD4">
        <w:rPr>
          <w:rFonts w:ascii="Times New Roman" w:eastAsia="Times New Roman" w:hAnsi="Times New Roman"/>
          <w:sz w:val="24"/>
          <w:szCs w:val="24"/>
          <w:lang w:eastAsia="uk-UA"/>
        </w:rPr>
        <w:t>45,33</w:t>
      </w:r>
      <w:r w:rsidRPr="00CE7DD4">
        <w:rPr>
          <w:rFonts w:ascii="Times New Roman" w:eastAsia="Times New Roman" w:hAnsi="Times New Roman"/>
          <w:sz w:val="24"/>
          <w:szCs w:val="24"/>
          <w:lang w:eastAsia="uk-UA"/>
        </w:rPr>
        <w:t xml:space="preserve"> бала із 50 можливих, що є вищим за 75% (37,5 бала) від максимально можливого бала, а тому Комісія виснує, що кандидат відповідає критерію соціальної компетентності. </w:t>
      </w:r>
    </w:p>
    <w:p w:rsidR="002078BA" w:rsidRPr="00CE7DD4" w:rsidRDefault="002078BA" w:rsidP="002078BA">
      <w:pPr>
        <w:spacing w:after="0" w:line="20" w:lineRule="atLeast"/>
        <w:ind w:firstLine="709"/>
        <w:jc w:val="both"/>
        <w:rPr>
          <w:rFonts w:ascii="Times New Roman" w:eastAsia="Times New Roman" w:hAnsi="Times New Roman"/>
          <w:b/>
          <w:sz w:val="24"/>
          <w:szCs w:val="24"/>
          <w:lang w:eastAsia="uk-UA"/>
        </w:rPr>
      </w:pPr>
      <w:r w:rsidRPr="00CE7DD4">
        <w:rPr>
          <w:rFonts w:ascii="Times New Roman" w:eastAsia="Times New Roman" w:hAnsi="Times New Roman"/>
          <w:b/>
          <w:sz w:val="24"/>
          <w:szCs w:val="24"/>
          <w:lang w:eastAsia="uk-UA"/>
        </w:rPr>
        <w:t>Встановлення відповідності кандидата критеріям професійної етики та доброчесності.</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CE7DD4">
        <w:rPr>
          <w:rFonts w:ascii="Times New Roman" w:eastAsia="Times New Roman" w:hAnsi="Times New Roman"/>
          <w:sz w:val="24"/>
          <w:szCs w:val="24"/>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CE7DD4">
        <w:rPr>
          <w:rFonts w:ascii="Times New Roman" w:eastAsia="Times New Roman" w:hAnsi="Times New Roman"/>
          <w:sz w:val="24"/>
          <w:szCs w:val="24"/>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CE7DD4">
        <w:rPr>
          <w:rFonts w:ascii="Times New Roman" w:eastAsia="Times New Roman" w:hAnsi="Times New Roman"/>
          <w:sz w:val="24"/>
          <w:szCs w:val="24"/>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CE7DD4">
        <w:rPr>
          <w:rFonts w:ascii="Times New Roman" w:eastAsia="Times New Roman" w:hAnsi="Times New Roman"/>
          <w:sz w:val="24"/>
          <w:szCs w:val="24"/>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під час кваліфікаційного оцінювання.</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CE7DD4">
        <w:rPr>
          <w:rFonts w:ascii="Times New Roman" w:eastAsia="Times New Roman" w:hAnsi="Times New Roman"/>
          <w:sz w:val="24"/>
          <w:szCs w:val="24"/>
          <w:lang w:eastAsia="uk-UA"/>
        </w:rPr>
        <w:t>Відповідність кандидата на посаду судді критеріям доброчесності та професійної етики встановлюється за такими показниками:</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незалежність;</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CE7DD4">
        <w:rPr>
          <w:rFonts w:ascii="Times New Roman" w:eastAsia="Times New Roman" w:hAnsi="Times New Roman"/>
          <w:sz w:val="24"/>
          <w:szCs w:val="24"/>
          <w:lang w:eastAsia="uk-UA"/>
        </w:rPr>
        <w:t>- чесність;</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CE7DD4">
        <w:rPr>
          <w:rFonts w:ascii="Times New Roman" w:eastAsia="Times New Roman" w:hAnsi="Times New Roman"/>
          <w:sz w:val="24"/>
          <w:szCs w:val="24"/>
          <w:lang w:eastAsia="uk-UA"/>
        </w:rPr>
        <w:t>- неупередженість;</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CE7DD4">
        <w:rPr>
          <w:rFonts w:ascii="Times New Roman" w:eastAsia="Times New Roman" w:hAnsi="Times New Roman"/>
          <w:sz w:val="24"/>
          <w:szCs w:val="24"/>
          <w:lang w:eastAsia="uk-UA"/>
        </w:rPr>
        <w:t>- сумлінність;</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CE7DD4">
        <w:rPr>
          <w:rFonts w:ascii="Times New Roman" w:eastAsia="Times New Roman" w:hAnsi="Times New Roman"/>
          <w:sz w:val="24"/>
          <w:szCs w:val="24"/>
          <w:lang w:eastAsia="uk-UA"/>
        </w:rPr>
        <w:t>- непідкупність;</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CE7DD4">
        <w:rPr>
          <w:rFonts w:ascii="Times New Roman" w:eastAsia="Times New Roman" w:hAnsi="Times New Roman"/>
          <w:sz w:val="24"/>
          <w:szCs w:val="24"/>
          <w:lang w:eastAsia="uk-UA"/>
        </w:rPr>
        <w:t>- дотримання етичних норм і бездоганна поведінка у професійній діяльності та особистому житті;</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u w:val="single"/>
          <w:lang w:eastAsia="uk-UA"/>
        </w:rPr>
      </w:pPr>
      <w:r w:rsidRPr="00CE7DD4">
        <w:rPr>
          <w:rFonts w:ascii="Times New Roman" w:eastAsia="Times New Roman" w:hAnsi="Times New Roman"/>
          <w:sz w:val="24"/>
          <w:szCs w:val="24"/>
          <w:lang w:eastAsia="uk-UA"/>
        </w:rPr>
        <w:t>- законність джерел походження майна, відповідність рівня життя судді (кандидата на посаду судді) або членів його сім</w:t>
      </w:r>
      <w:r w:rsidRPr="00CE7DD4">
        <w:rPr>
          <w:rFonts w:ascii="Times New Roman" w:eastAsia="Times New Roman" w:hAnsi="Times New Roman"/>
          <w:sz w:val="24"/>
          <w:szCs w:val="24"/>
          <w:lang w:val="ru-RU" w:eastAsia="uk-UA"/>
        </w:rPr>
        <w:t>’</w:t>
      </w:r>
      <w:r w:rsidRPr="00CE7DD4">
        <w:rPr>
          <w:rFonts w:ascii="Times New Roman" w:eastAsia="Times New Roman" w:hAnsi="Times New Roman"/>
          <w:sz w:val="24"/>
          <w:szCs w:val="24"/>
          <w:lang w:eastAsia="uk-UA"/>
        </w:rPr>
        <w:t>ї задекларованим доходам, відповідність способу життя судді (кандидата на посаду судді) його статусу.</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Наповнюють зміст цих показників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lastRenderedPageBreak/>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2078BA" w:rsidRPr="00CE7DD4" w:rsidRDefault="002078BA" w:rsidP="002078BA">
      <w:pPr>
        <w:shd w:val="clear" w:color="auto" w:fill="FFFFFF"/>
        <w:tabs>
          <w:tab w:val="left" w:pos="426"/>
        </w:tabs>
        <w:spacing w:after="0" w:line="20" w:lineRule="atLeast"/>
        <w:ind w:firstLine="567"/>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Відповідно до пункту 5.13 Положення істотність порушень встановлюється Комісією при закритому обговоренні і визначається шляхом голосування. Для встановлення істотності порушень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6E1D4F" w:rsidRPr="00CE7DD4" w:rsidRDefault="00A31FED" w:rsidP="00921E7F">
      <w:pPr>
        <w:spacing w:after="0" w:line="240" w:lineRule="auto"/>
        <w:ind w:firstLine="567"/>
        <w:jc w:val="both"/>
        <w:rPr>
          <w:rFonts w:ascii="Times New Roman" w:hAnsi="Times New Roman"/>
          <w:sz w:val="24"/>
          <w:szCs w:val="24"/>
        </w:rPr>
      </w:pPr>
      <w:r w:rsidRPr="00CE7DD4">
        <w:rPr>
          <w:rFonts w:ascii="Times New Roman" w:hAnsi="Times New Roman"/>
          <w:sz w:val="24"/>
          <w:szCs w:val="24"/>
        </w:rPr>
        <w:t>До Комісії 01 грудня 2025 року надійшов висновок ГРД, затверджений 30 листопада 2025 року, про невідповідність кандидата на посаду судді Мовчана Д.В. критеріям доброчесності та професійної етики.</w:t>
      </w:r>
    </w:p>
    <w:p w:rsidR="00A31FED" w:rsidRPr="00CE7DD4" w:rsidRDefault="00A31FED" w:rsidP="006E1D4F">
      <w:pPr>
        <w:spacing w:after="0" w:line="240" w:lineRule="auto"/>
        <w:ind w:firstLine="567"/>
        <w:jc w:val="both"/>
        <w:rPr>
          <w:rFonts w:ascii="Times New Roman" w:hAnsi="Times New Roman"/>
          <w:sz w:val="24"/>
          <w:szCs w:val="24"/>
        </w:rPr>
      </w:pPr>
      <w:r w:rsidRPr="00CE7DD4">
        <w:rPr>
          <w:rFonts w:ascii="Times New Roman" w:hAnsi="Times New Roman"/>
          <w:sz w:val="24"/>
          <w:szCs w:val="24"/>
        </w:rPr>
        <w:t xml:space="preserve">У висновку ГРД зазначено, що Мовчан Д.В. не відповідає критеріям доброчесності та професійної етики за показником законність джерел походження прав на об’єкти цивільних прав, чесність та відповідність рівня життя задекларованим доходам. </w:t>
      </w:r>
    </w:p>
    <w:p w:rsidR="00A31FED" w:rsidRPr="00CE7DD4" w:rsidRDefault="00A31FED" w:rsidP="00A31FED">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hAnsi="Times New Roman"/>
          <w:sz w:val="24"/>
          <w:szCs w:val="24"/>
        </w:rPr>
        <w:t>ГРД зазначає, що у квітні 2008 року батько кандидата придбав автомобіль марки «</w:t>
      </w:r>
      <w:r w:rsidRPr="00CE7DD4">
        <w:rPr>
          <w:rFonts w:ascii="Times New Roman" w:eastAsiaTheme="minorHAnsi" w:hAnsi="Times New Roman"/>
          <w:color w:val="000000"/>
          <w:sz w:val="24"/>
          <w:szCs w:val="24"/>
        </w:rPr>
        <w:t>Toyota Land Cruiser Prado 120», право користування</w:t>
      </w:r>
      <w:r w:rsidR="00CE7DD4">
        <w:rPr>
          <w:rFonts w:ascii="Times New Roman" w:eastAsiaTheme="minorHAnsi" w:hAnsi="Times New Roman"/>
          <w:color w:val="000000"/>
          <w:sz w:val="24"/>
          <w:szCs w:val="24"/>
        </w:rPr>
        <w:t xml:space="preserve"> яким Мовчан Д.В. декларував до                              </w:t>
      </w:r>
      <w:r w:rsidRPr="00CE7DD4">
        <w:rPr>
          <w:rFonts w:ascii="Times New Roman" w:eastAsiaTheme="minorHAnsi" w:hAnsi="Times New Roman"/>
          <w:color w:val="000000"/>
          <w:sz w:val="24"/>
          <w:szCs w:val="24"/>
        </w:rPr>
        <w:t xml:space="preserve"> 2017 року. З 2017 </w:t>
      </w:r>
      <w:r w:rsidR="00C0546C">
        <w:rPr>
          <w:rFonts w:ascii="Times New Roman" w:eastAsiaTheme="minorHAnsi" w:hAnsi="Times New Roman"/>
          <w:color w:val="000000"/>
          <w:sz w:val="24"/>
          <w:szCs w:val="24"/>
        </w:rPr>
        <w:t>д</w:t>
      </w:r>
      <w:r w:rsidRPr="00CE7DD4">
        <w:rPr>
          <w:rFonts w:ascii="Times New Roman" w:eastAsiaTheme="minorHAnsi" w:hAnsi="Times New Roman"/>
          <w:color w:val="000000"/>
          <w:sz w:val="24"/>
          <w:szCs w:val="24"/>
        </w:rPr>
        <w:t>о 2020 рок</w:t>
      </w:r>
      <w:r w:rsidR="00C0546C">
        <w:rPr>
          <w:rFonts w:ascii="Times New Roman" w:eastAsiaTheme="minorHAnsi" w:hAnsi="Times New Roman"/>
          <w:color w:val="000000"/>
          <w:sz w:val="24"/>
          <w:szCs w:val="24"/>
        </w:rPr>
        <w:t>у</w:t>
      </w:r>
      <w:r w:rsidRPr="00CE7DD4">
        <w:rPr>
          <w:rFonts w:ascii="Times New Roman" w:eastAsiaTheme="minorHAnsi" w:hAnsi="Times New Roman"/>
          <w:color w:val="000000"/>
          <w:sz w:val="24"/>
          <w:szCs w:val="24"/>
        </w:rPr>
        <w:t xml:space="preserve"> Мовчан Д.В. декларував право користування вже іншим автомобілем батька – «Mitsubishi Pajero» 2008 року випуску.</w:t>
      </w:r>
    </w:p>
    <w:p w:rsidR="00A31FED" w:rsidRPr="00CE7DD4" w:rsidRDefault="00A31FED" w:rsidP="00A31FED">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 xml:space="preserve">Водночас офіційні доходи батька кандидата з 2002 року до квітня 2009 року </w:t>
      </w:r>
      <w:r w:rsidR="00C0546C">
        <w:rPr>
          <w:rFonts w:ascii="Times New Roman" w:eastAsiaTheme="minorHAnsi" w:hAnsi="Times New Roman"/>
          <w:color w:val="000000"/>
          <w:sz w:val="24"/>
          <w:szCs w:val="24"/>
        </w:rPr>
        <w:t>становили</w:t>
      </w:r>
      <w:r w:rsidRPr="00CE7DD4">
        <w:rPr>
          <w:rFonts w:ascii="Times New Roman" w:eastAsiaTheme="minorHAnsi" w:hAnsi="Times New Roman"/>
          <w:color w:val="000000"/>
          <w:sz w:val="24"/>
          <w:szCs w:val="24"/>
        </w:rPr>
        <w:t xml:space="preserve"> 85 000 гривень (номінал 17 тисяч доларів США). </w:t>
      </w:r>
    </w:p>
    <w:p w:rsidR="00A31FED" w:rsidRPr="00CE7DD4" w:rsidRDefault="00A31FED" w:rsidP="00A31FED">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Крім цього, в липні 2007 року батько кандидата придбав автомобіль марки «Mitsubishi Outlander». В інформації з реєстрів ця операція має позначку «реєстрація ТЗ, придбаного у торговельної організації у розстрочку», що ставить під сумнів наявність коштів у батька на покупку другого автомобіля менш ніж за рік, а також те, чи був він реальним, а не номінальним власником.</w:t>
      </w:r>
    </w:p>
    <w:p w:rsidR="00EE6667" w:rsidRPr="00CE7DD4" w:rsidRDefault="00CA4D21" w:rsidP="00EE6667">
      <w:pPr>
        <w:autoSpaceDE w:val="0"/>
        <w:autoSpaceDN w:val="0"/>
        <w:adjustRightInd w:val="0"/>
        <w:spacing w:after="0" w:line="240" w:lineRule="auto"/>
        <w:ind w:firstLine="567"/>
        <w:jc w:val="both"/>
        <w:rPr>
          <w:rFonts w:ascii="Times New Roman" w:eastAsiaTheme="minorHAnsi" w:hAnsi="Times New Roman"/>
          <w:sz w:val="24"/>
          <w:szCs w:val="24"/>
        </w:rPr>
      </w:pPr>
      <w:r w:rsidRPr="00CE7DD4">
        <w:rPr>
          <w:rFonts w:ascii="Times New Roman" w:eastAsiaTheme="minorHAnsi" w:hAnsi="Times New Roman"/>
          <w:sz w:val="24"/>
          <w:szCs w:val="24"/>
        </w:rPr>
        <w:t>Комісією встановлено</w:t>
      </w:r>
      <w:r w:rsidR="006A2679" w:rsidRPr="00CE7DD4">
        <w:rPr>
          <w:rFonts w:ascii="Times New Roman" w:eastAsiaTheme="minorHAnsi" w:hAnsi="Times New Roman"/>
          <w:sz w:val="24"/>
          <w:szCs w:val="24"/>
        </w:rPr>
        <w:t xml:space="preserve">, що батькові кандидата – </w:t>
      </w:r>
      <w:r w:rsidR="00D7772C">
        <w:rPr>
          <w:rFonts w:ascii="Times New Roman" w:eastAsiaTheme="minorHAnsi" w:hAnsi="Times New Roman"/>
          <w:sz w:val="24"/>
          <w:szCs w:val="24"/>
        </w:rPr>
        <w:t xml:space="preserve">ОСОБА_1 </w:t>
      </w:r>
      <w:r w:rsidR="006A2679" w:rsidRPr="00CE7DD4">
        <w:rPr>
          <w:rFonts w:ascii="Times New Roman" w:eastAsiaTheme="minorHAnsi" w:hAnsi="Times New Roman"/>
          <w:sz w:val="24"/>
          <w:szCs w:val="24"/>
        </w:rPr>
        <w:t xml:space="preserve"> на праві власності належали: </w:t>
      </w:r>
    </w:p>
    <w:p w:rsidR="00C855BF" w:rsidRPr="00CE7DD4" w:rsidRDefault="00C855BF" w:rsidP="00EE6667">
      <w:pPr>
        <w:autoSpaceDE w:val="0"/>
        <w:autoSpaceDN w:val="0"/>
        <w:adjustRightInd w:val="0"/>
        <w:spacing w:after="0" w:line="240" w:lineRule="auto"/>
        <w:ind w:firstLine="567"/>
        <w:jc w:val="both"/>
        <w:rPr>
          <w:rFonts w:ascii="Times New Roman" w:eastAsiaTheme="minorHAnsi" w:hAnsi="Times New Roman"/>
          <w:sz w:val="24"/>
          <w:szCs w:val="24"/>
        </w:rPr>
      </w:pPr>
      <w:r w:rsidRPr="00CE7DD4">
        <w:rPr>
          <w:rFonts w:ascii="Times New Roman" w:eastAsiaTheme="minorHAnsi" w:hAnsi="Times New Roman"/>
          <w:sz w:val="24"/>
          <w:szCs w:val="24"/>
        </w:rPr>
        <w:t xml:space="preserve">- </w:t>
      </w:r>
      <w:r w:rsidR="006A2679" w:rsidRPr="00CE7DD4">
        <w:rPr>
          <w:rFonts w:ascii="Times New Roman" w:eastAsiaTheme="minorHAnsi" w:hAnsi="Times New Roman"/>
          <w:sz w:val="24"/>
          <w:szCs w:val="24"/>
        </w:rPr>
        <w:t xml:space="preserve">автомобіль марки </w:t>
      </w:r>
      <w:r w:rsidR="006A2679" w:rsidRPr="00CE7DD4">
        <w:rPr>
          <w:rFonts w:ascii="Times New Roman" w:hAnsi="Times New Roman"/>
          <w:sz w:val="24"/>
          <w:szCs w:val="24"/>
        </w:rPr>
        <w:t>«</w:t>
      </w:r>
      <w:r w:rsidR="006A2679" w:rsidRPr="00CE7DD4">
        <w:rPr>
          <w:rFonts w:ascii="Times New Roman" w:eastAsiaTheme="minorHAnsi" w:hAnsi="Times New Roman"/>
          <w:sz w:val="24"/>
          <w:szCs w:val="24"/>
        </w:rPr>
        <w:t xml:space="preserve">Toyota Land Cruiser Prado 120» 2004 року випуску, період 07 квітня </w:t>
      </w:r>
      <w:r w:rsidRPr="00CE7DD4">
        <w:rPr>
          <w:rFonts w:ascii="Times New Roman" w:eastAsiaTheme="minorHAnsi" w:hAnsi="Times New Roman"/>
          <w:sz w:val="24"/>
          <w:szCs w:val="24"/>
        </w:rPr>
        <w:t xml:space="preserve">                               </w:t>
      </w:r>
      <w:r w:rsidR="006A2679" w:rsidRPr="00CE7DD4">
        <w:rPr>
          <w:rFonts w:ascii="Times New Roman" w:eastAsiaTheme="minorHAnsi" w:hAnsi="Times New Roman"/>
          <w:sz w:val="24"/>
          <w:szCs w:val="24"/>
        </w:rPr>
        <w:t xml:space="preserve">2008 року </w:t>
      </w:r>
      <w:r w:rsidR="00C0546C" w:rsidRPr="00CE7DD4">
        <w:rPr>
          <w:rFonts w:ascii="Times New Roman" w:eastAsiaTheme="minorHAnsi" w:hAnsi="Times New Roman"/>
          <w:color w:val="000000"/>
          <w:sz w:val="24"/>
          <w:szCs w:val="24"/>
        </w:rPr>
        <w:t>–</w:t>
      </w:r>
      <w:r w:rsidR="00C0546C">
        <w:rPr>
          <w:rFonts w:ascii="Times New Roman" w:eastAsiaTheme="minorHAnsi" w:hAnsi="Times New Roman"/>
          <w:color w:val="000000"/>
          <w:sz w:val="24"/>
          <w:szCs w:val="24"/>
        </w:rPr>
        <w:t xml:space="preserve"> </w:t>
      </w:r>
      <w:r w:rsidR="006A2679" w:rsidRPr="00CE7DD4">
        <w:rPr>
          <w:rFonts w:ascii="Times New Roman" w:eastAsiaTheme="minorHAnsi" w:hAnsi="Times New Roman"/>
          <w:sz w:val="24"/>
          <w:szCs w:val="24"/>
        </w:rPr>
        <w:t xml:space="preserve">21 жовтня 2017 року, вартість невідома; </w:t>
      </w:r>
    </w:p>
    <w:p w:rsidR="00C855BF" w:rsidRPr="00CE7DD4" w:rsidRDefault="00C855BF" w:rsidP="00C855BF">
      <w:pPr>
        <w:autoSpaceDE w:val="0"/>
        <w:autoSpaceDN w:val="0"/>
        <w:adjustRightInd w:val="0"/>
        <w:spacing w:after="0" w:line="240" w:lineRule="auto"/>
        <w:jc w:val="both"/>
        <w:rPr>
          <w:rFonts w:ascii="Times New Roman" w:eastAsiaTheme="minorHAnsi" w:hAnsi="Times New Roman"/>
          <w:sz w:val="24"/>
          <w:szCs w:val="24"/>
        </w:rPr>
      </w:pPr>
      <w:r w:rsidRPr="00CE7DD4">
        <w:rPr>
          <w:rFonts w:ascii="Times New Roman" w:eastAsiaTheme="minorHAnsi" w:hAnsi="Times New Roman"/>
          <w:sz w:val="24"/>
          <w:szCs w:val="24"/>
        </w:rPr>
        <w:t xml:space="preserve">- </w:t>
      </w:r>
      <w:r w:rsidR="006A2679" w:rsidRPr="00CE7DD4">
        <w:rPr>
          <w:rFonts w:ascii="Times New Roman" w:eastAsiaTheme="minorHAnsi" w:hAnsi="Times New Roman"/>
          <w:sz w:val="24"/>
          <w:szCs w:val="24"/>
        </w:rPr>
        <w:t xml:space="preserve">автомобіль марки «Mitsubishi Outlander» 2007 року випуску, період 21 липня 2007 року – </w:t>
      </w:r>
      <w:r w:rsidR="00EE6667" w:rsidRPr="00CE7DD4">
        <w:rPr>
          <w:rFonts w:ascii="Times New Roman" w:eastAsiaTheme="minorHAnsi" w:hAnsi="Times New Roman"/>
          <w:sz w:val="24"/>
          <w:szCs w:val="24"/>
        </w:rPr>
        <w:t xml:space="preserve">                   </w:t>
      </w:r>
      <w:r w:rsidR="006A2679" w:rsidRPr="00CE7DD4">
        <w:rPr>
          <w:rFonts w:ascii="Times New Roman" w:eastAsiaTheme="minorHAnsi" w:hAnsi="Times New Roman"/>
          <w:sz w:val="24"/>
          <w:szCs w:val="24"/>
        </w:rPr>
        <w:t xml:space="preserve">25 жовтня 2016 року, вартість невідома; </w:t>
      </w:r>
    </w:p>
    <w:p w:rsidR="00C855BF" w:rsidRPr="00CE7DD4" w:rsidRDefault="00C855BF" w:rsidP="00C855BF">
      <w:pPr>
        <w:autoSpaceDE w:val="0"/>
        <w:autoSpaceDN w:val="0"/>
        <w:adjustRightInd w:val="0"/>
        <w:spacing w:after="0" w:line="240" w:lineRule="auto"/>
        <w:jc w:val="both"/>
        <w:rPr>
          <w:rFonts w:ascii="Times New Roman" w:eastAsiaTheme="minorHAnsi" w:hAnsi="Times New Roman"/>
          <w:sz w:val="24"/>
          <w:szCs w:val="24"/>
        </w:rPr>
      </w:pPr>
      <w:r w:rsidRPr="00CE7DD4">
        <w:rPr>
          <w:rFonts w:ascii="Times New Roman" w:eastAsiaTheme="minorHAnsi" w:hAnsi="Times New Roman"/>
          <w:sz w:val="24"/>
          <w:szCs w:val="24"/>
        </w:rPr>
        <w:t xml:space="preserve">- </w:t>
      </w:r>
      <w:r w:rsidR="006A2679" w:rsidRPr="00CE7DD4">
        <w:rPr>
          <w:rFonts w:ascii="Times New Roman" w:eastAsiaTheme="minorHAnsi" w:hAnsi="Times New Roman"/>
          <w:sz w:val="24"/>
          <w:szCs w:val="24"/>
        </w:rPr>
        <w:t xml:space="preserve">автомобіль марки «Mitsubishi Pajero» 2008 року випуску, період 03 листопада </w:t>
      </w:r>
      <w:r w:rsidRPr="00CE7DD4">
        <w:rPr>
          <w:rFonts w:ascii="Times New Roman" w:eastAsiaTheme="minorHAnsi" w:hAnsi="Times New Roman"/>
          <w:sz w:val="24"/>
          <w:szCs w:val="24"/>
        </w:rPr>
        <w:t xml:space="preserve">                       </w:t>
      </w:r>
      <w:r w:rsidR="006A2679" w:rsidRPr="00CE7DD4">
        <w:rPr>
          <w:rFonts w:ascii="Times New Roman" w:eastAsiaTheme="minorHAnsi" w:hAnsi="Times New Roman"/>
          <w:sz w:val="24"/>
          <w:szCs w:val="24"/>
        </w:rPr>
        <w:t xml:space="preserve">2017 року – 06 червня 2022 року, вартість </w:t>
      </w:r>
      <w:r w:rsidR="00A65EF0" w:rsidRPr="00CE7DD4">
        <w:rPr>
          <w:rFonts w:ascii="Times New Roman" w:hAnsi="Times New Roman"/>
          <w:color w:val="12263F"/>
          <w:sz w:val="24"/>
          <w:szCs w:val="24"/>
          <w:shd w:val="clear" w:color="auto" w:fill="FFFFFF"/>
        </w:rPr>
        <w:t>342 693 гривень</w:t>
      </w:r>
      <w:r w:rsidRPr="00CE7DD4">
        <w:rPr>
          <w:rFonts w:ascii="Times New Roman" w:eastAsiaTheme="minorHAnsi" w:hAnsi="Times New Roman"/>
          <w:sz w:val="24"/>
          <w:szCs w:val="24"/>
        </w:rPr>
        <w:t xml:space="preserve">; </w:t>
      </w:r>
    </w:p>
    <w:p w:rsidR="00C855BF" w:rsidRPr="00CE7DD4" w:rsidRDefault="00C855BF" w:rsidP="00C855BF">
      <w:pPr>
        <w:autoSpaceDE w:val="0"/>
        <w:autoSpaceDN w:val="0"/>
        <w:adjustRightInd w:val="0"/>
        <w:spacing w:after="0" w:line="240" w:lineRule="auto"/>
        <w:jc w:val="both"/>
        <w:rPr>
          <w:rFonts w:ascii="Times New Roman" w:eastAsiaTheme="minorHAnsi" w:hAnsi="Times New Roman"/>
          <w:sz w:val="24"/>
          <w:szCs w:val="24"/>
        </w:rPr>
      </w:pPr>
      <w:r w:rsidRPr="00CE7DD4">
        <w:rPr>
          <w:rFonts w:ascii="Times New Roman" w:eastAsiaTheme="minorHAnsi" w:hAnsi="Times New Roman"/>
          <w:sz w:val="24"/>
          <w:szCs w:val="24"/>
        </w:rPr>
        <w:t xml:space="preserve">- автомобіль марки </w:t>
      </w:r>
      <w:r w:rsidRPr="00CE7DD4">
        <w:rPr>
          <w:rFonts w:ascii="Times New Roman" w:hAnsi="Times New Roman"/>
          <w:sz w:val="24"/>
          <w:szCs w:val="24"/>
        </w:rPr>
        <w:t>«</w:t>
      </w:r>
      <w:r w:rsidRPr="00CE7DD4">
        <w:rPr>
          <w:rFonts w:ascii="Times New Roman" w:eastAsiaTheme="minorHAnsi" w:hAnsi="Times New Roman"/>
          <w:sz w:val="24"/>
          <w:szCs w:val="24"/>
        </w:rPr>
        <w:t>Toyota HIGHLANDER» 2016 року випуску, дата набуття – 08 червня 2022 року, вартість 400 000 гривень.</w:t>
      </w:r>
    </w:p>
    <w:p w:rsidR="00A31FED" w:rsidRPr="00CE7DD4" w:rsidRDefault="00A65EF0" w:rsidP="00A65EF0">
      <w:pPr>
        <w:tabs>
          <w:tab w:val="left" w:pos="7860"/>
        </w:tabs>
        <w:autoSpaceDE w:val="0"/>
        <w:autoSpaceDN w:val="0"/>
        <w:adjustRightInd w:val="0"/>
        <w:spacing w:after="0" w:line="240" w:lineRule="auto"/>
        <w:ind w:firstLine="567"/>
        <w:jc w:val="both"/>
        <w:rPr>
          <w:rFonts w:ascii="Times New Roman" w:eastAsiaTheme="minorHAnsi" w:hAnsi="Times New Roman"/>
          <w:sz w:val="24"/>
          <w:szCs w:val="24"/>
        </w:rPr>
      </w:pPr>
      <w:r w:rsidRPr="00CE7DD4">
        <w:rPr>
          <w:rFonts w:ascii="Times New Roman" w:eastAsiaTheme="minorHAnsi" w:hAnsi="Times New Roman"/>
          <w:sz w:val="24"/>
          <w:szCs w:val="24"/>
        </w:rPr>
        <w:t xml:space="preserve">З майнових декларацій Мовчана Д.В. </w:t>
      </w:r>
      <w:r w:rsidR="00C0546C">
        <w:rPr>
          <w:rFonts w:ascii="Times New Roman" w:eastAsiaTheme="minorHAnsi" w:hAnsi="Times New Roman"/>
          <w:sz w:val="24"/>
          <w:szCs w:val="24"/>
        </w:rPr>
        <w:t>слідує</w:t>
      </w:r>
      <w:r w:rsidRPr="00CE7DD4">
        <w:rPr>
          <w:rFonts w:ascii="Times New Roman" w:eastAsiaTheme="minorHAnsi" w:hAnsi="Times New Roman"/>
          <w:sz w:val="24"/>
          <w:szCs w:val="24"/>
        </w:rPr>
        <w:t xml:space="preserve">, що до 2017 року він мав право керування автомобілем марки </w:t>
      </w:r>
      <w:r w:rsidRPr="00CE7DD4">
        <w:rPr>
          <w:rFonts w:ascii="Times New Roman" w:hAnsi="Times New Roman"/>
          <w:sz w:val="24"/>
          <w:szCs w:val="24"/>
        </w:rPr>
        <w:t>«</w:t>
      </w:r>
      <w:r w:rsidRPr="00CE7DD4">
        <w:rPr>
          <w:rFonts w:ascii="Times New Roman" w:eastAsiaTheme="minorHAnsi" w:hAnsi="Times New Roman"/>
          <w:color w:val="000000"/>
          <w:sz w:val="24"/>
          <w:szCs w:val="24"/>
        </w:rPr>
        <w:t>Toyota Land Cruiser Prado 120» 2</w:t>
      </w:r>
      <w:r w:rsidR="00C0546C">
        <w:rPr>
          <w:rFonts w:ascii="Times New Roman" w:eastAsiaTheme="minorHAnsi" w:hAnsi="Times New Roman"/>
          <w:color w:val="000000"/>
          <w:sz w:val="24"/>
          <w:szCs w:val="24"/>
        </w:rPr>
        <w:t xml:space="preserve">004 року випуску, а з </w:t>
      </w:r>
      <w:r w:rsidRPr="00CE7DD4">
        <w:rPr>
          <w:rFonts w:ascii="Times New Roman" w:eastAsiaTheme="minorHAnsi" w:hAnsi="Times New Roman"/>
          <w:color w:val="000000"/>
          <w:sz w:val="24"/>
          <w:szCs w:val="24"/>
        </w:rPr>
        <w:t xml:space="preserve">2018 року до </w:t>
      </w:r>
      <w:r w:rsidR="00C0546C">
        <w:rPr>
          <w:rFonts w:ascii="Times New Roman" w:eastAsiaTheme="minorHAnsi" w:hAnsi="Times New Roman"/>
          <w:color w:val="000000"/>
          <w:sz w:val="24"/>
          <w:szCs w:val="24"/>
        </w:rPr>
        <w:t xml:space="preserve">                             </w:t>
      </w:r>
      <w:r w:rsidRPr="00CE7DD4">
        <w:rPr>
          <w:rFonts w:ascii="Times New Roman" w:eastAsiaTheme="minorHAnsi" w:hAnsi="Times New Roman"/>
          <w:color w:val="000000"/>
          <w:sz w:val="24"/>
          <w:szCs w:val="24"/>
        </w:rPr>
        <w:t xml:space="preserve">2020 року автомобілем марки </w:t>
      </w:r>
      <w:r w:rsidRPr="00CE7DD4">
        <w:rPr>
          <w:rFonts w:ascii="Times New Roman" w:eastAsiaTheme="minorHAnsi" w:hAnsi="Times New Roman"/>
          <w:sz w:val="24"/>
          <w:szCs w:val="24"/>
        </w:rPr>
        <w:t>«Mitsubishi Pajero» 2008 року випуску.</w:t>
      </w:r>
    </w:p>
    <w:p w:rsidR="00A65EF0" w:rsidRPr="00CE7DD4" w:rsidRDefault="00A65EF0" w:rsidP="00A65EF0">
      <w:pPr>
        <w:autoSpaceDE w:val="0"/>
        <w:autoSpaceDN w:val="0"/>
        <w:adjustRightInd w:val="0"/>
        <w:spacing w:after="0" w:line="240" w:lineRule="auto"/>
        <w:ind w:firstLine="567"/>
        <w:jc w:val="both"/>
        <w:rPr>
          <w:rFonts w:ascii="Times New Roman" w:eastAsiaTheme="minorHAnsi" w:hAnsi="Times New Roman"/>
          <w:sz w:val="24"/>
          <w:szCs w:val="24"/>
        </w:rPr>
      </w:pPr>
      <w:r w:rsidRPr="00CE7DD4">
        <w:rPr>
          <w:rFonts w:ascii="Times New Roman" w:eastAsiaTheme="minorHAnsi" w:hAnsi="Times New Roman"/>
          <w:sz w:val="24"/>
          <w:szCs w:val="24"/>
        </w:rPr>
        <w:t xml:space="preserve">Відповідно до відомостей Державного реєстру фізичних осіб – платників </w:t>
      </w:r>
      <w:r w:rsidR="00C0546C">
        <w:rPr>
          <w:rFonts w:ascii="Times New Roman" w:eastAsiaTheme="minorHAnsi" w:hAnsi="Times New Roman"/>
          <w:sz w:val="24"/>
          <w:szCs w:val="24"/>
        </w:rPr>
        <w:t xml:space="preserve">                            </w:t>
      </w:r>
      <w:r w:rsidRPr="00CE7DD4">
        <w:rPr>
          <w:rFonts w:ascii="Times New Roman" w:eastAsiaTheme="minorHAnsi" w:hAnsi="Times New Roman"/>
          <w:sz w:val="24"/>
          <w:szCs w:val="24"/>
        </w:rPr>
        <w:t xml:space="preserve">податків сукупний дохід </w:t>
      </w:r>
      <w:r w:rsidR="009B3A82">
        <w:rPr>
          <w:rFonts w:ascii="Times New Roman" w:eastAsiaTheme="minorHAnsi" w:hAnsi="Times New Roman"/>
          <w:sz w:val="24"/>
          <w:szCs w:val="24"/>
        </w:rPr>
        <w:t>ОСОБА_1</w:t>
      </w:r>
      <w:r w:rsidRPr="00CE7DD4">
        <w:rPr>
          <w:rFonts w:ascii="Times New Roman" w:eastAsiaTheme="minorHAnsi" w:hAnsi="Times New Roman"/>
          <w:sz w:val="24"/>
          <w:szCs w:val="24"/>
        </w:rPr>
        <w:t xml:space="preserve"> за період з 2005 року до 2017 року </w:t>
      </w:r>
      <w:r w:rsidR="00C0546C">
        <w:rPr>
          <w:rFonts w:ascii="Times New Roman" w:eastAsiaTheme="minorHAnsi" w:hAnsi="Times New Roman"/>
          <w:sz w:val="24"/>
          <w:szCs w:val="24"/>
        </w:rPr>
        <w:t>становив</w:t>
      </w:r>
      <w:r w:rsidRPr="00CE7DD4">
        <w:rPr>
          <w:rFonts w:ascii="Times New Roman" w:eastAsiaTheme="minorHAnsi" w:hAnsi="Times New Roman"/>
          <w:sz w:val="24"/>
          <w:szCs w:val="24"/>
        </w:rPr>
        <w:t xml:space="preserve"> </w:t>
      </w:r>
      <w:r w:rsidR="00031F30" w:rsidRPr="00CE7DD4">
        <w:rPr>
          <w:rFonts w:ascii="Times New Roman" w:eastAsiaTheme="minorHAnsi" w:hAnsi="Times New Roman"/>
          <w:sz w:val="24"/>
          <w:szCs w:val="24"/>
        </w:rPr>
        <w:t xml:space="preserve">809 115,61 гривень (без </w:t>
      </w:r>
      <w:r w:rsidR="00C01B3D" w:rsidRPr="00CE7DD4">
        <w:rPr>
          <w:rFonts w:ascii="Times New Roman" w:eastAsiaTheme="minorHAnsi" w:hAnsi="Times New Roman"/>
          <w:sz w:val="24"/>
          <w:szCs w:val="24"/>
        </w:rPr>
        <w:t xml:space="preserve">вирахування </w:t>
      </w:r>
      <w:r w:rsidR="00031F30" w:rsidRPr="00CE7DD4">
        <w:rPr>
          <w:rFonts w:ascii="Times New Roman" w:eastAsiaTheme="minorHAnsi" w:hAnsi="Times New Roman"/>
          <w:sz w:val="24"/>
          <w:szCs w:val="24"/>
        </w:rPr>
        <w:t>податків).</w:t>
      </w:r>
    </w:p>
    <w:p w:rsidR="00535BD2" w:rsidRDefault="00535BD2" w:rsidP="00C0546C">
      <w:pPr>
        <w:autoSpaceDE w:val="0"/>
        <w:autoSpaceDN w:val="0"/>
        <w:adjustRightInd w:val="0"/>
        <w:spacing w:after="0" w:line="240" w:lineRule="auto"/>
        <w:ind w:firstLine="567"/>
        <w:jc w:val="both"/>
        <w:rPr>
          <w:rFonts w:ascii="Times New Roman" w:eastAsiaTheme="minorHAnsi" w:hAnsi="Times New Roman"/>
          <w:sz w:val="24"/>
          <w:szCs w:val="24"/>
        </w:rPr>
      </w:pPr>
      <w:r w:rsidRPr="00CE7DD4">
        <w:rPr>
          <w:rFonts w:ascii="Times New Roman" w:eastAsiaTheme="minorHAnsi" w:hAnsi="Times New Roman"/>
          <w:sz w:val="24"/>
          <w:szCs w:val="24"/>
        </w:rPr>
        <w:t xml:space="preserve">Мовчан Д.В. пояснив, що </w:t>
      </w:r>
      <w:r w:rsidR="008B3E9C" w:rsidRPr="00CE7DD4">
        <w:rPr>
          <w:rFonts w:ascii="Times New Roman" w:eastAsiaTheme="minorHAnsi" w:hAnsi="Times New Roman"/>
          <w:sz w:val="24"/>
          <w:szCs w:val="24"/>
        </w:rPr>
        <w:t>стан</w:t>
      </w:r>
      <w:r w:rsidR="008B3E9C">
        <w:rPr>
          <w:rFonts w:ascii="Times New Roman" w:eastAsiaTheme="minorHAnsi" w:hAnsi="Times New Roman"/>
          <w:sz w:val="24"/>
          <w:szCs w:val="24"/>
        </w:rPr>
        <w:t xml:space="preserve">ом на 2008 рік до 2012 року </w:t>
      </w:r>
      <w:r w:rsidR="008B3E9C" w:rsidRPr="00CE7DD4">
        <w:rPr>
          <w:rFonts w:ascii="Times New Roman" w:eastAsiaTheme="minorHAnsi" w:hAnsi="Times New Roman"/>
          <w:sz w:val="24"/>
          <w:szCs w:val="24"/>
        </w:rPr>
        <w:t>проживав та був зареєстрованим з батьком за однією адресою, що підтверджується інформацією, яка наводилась у майнових деклараціях, а також даними про реєстрацію місця проживання.</w:t>
      </w:r>
      <w:r w:rsidR="008B3E9C">
        <w:rPr>
          <w:rFonts w:ascii="Times New Roman" w:eastAsiaTheme="minorHAnsi" w:hAnsi="Times New Roman"/>
          <w:sz w:val="24"/>
          <w:szCs w:val="24"/>
        </w:rPr>
        <w:t xml:space="preserve">                       У</w:t>
      </w:r>
      <w:r w:rsidRPr="00CE7DD4">
        <w:rPr>
          <w:rFonts w:ascii="Times New Roman" w:eastAsiaTheme="minorHAnsi" w:hAnsi="Times New Roman"/>
          <w:sz w:val="24"/>
          <w:szCs w:val="24"/>
        </w:rPr>
        <w:t xml:space="preserve"> квітні 2008 року його батько придбав автомобіль марки «Toyota Land Cruiser Prado 120», </w:t>
      </w:r>
      <w:r w:rsidRPr="00CE7DD4">
        <w:rPr>
          <w:rFonts w:ascii="Times New Roman" w:eastAsiaTheme="minorHAnsi" w:hAnsi="Times New Roman"/>
          <w:sz w:val="24"/>
          <w:szCs w:val="24"/>
        </w:rPr>
        <w:lastRenderedPageBreak/>
        <w:t>право користування яким особисто з моменту призначення на посаду судді і до 2017 року він декларував.</w:t>
      </w:r>
    </w:p>
    <w:p w:rsidR="00535BD2" w:rsidRPr="00CE7DD4" w:rsidRDefault="008B3E9C" w:rsidP="008B3E9C">
      <w:pPr>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Фінансов</w:t>
      </w:r>
      <w:r w:rsidR="00C0546C">
        <w:rPr>
          <w:rFonts w:ascii="Times New Roman" w:eastAsiaTheme="minorHAnsi" w:hAnsi="Times New Roman"/>
          <w:sz w:val="24"/>
          <w:szCs w:val="24"/>
        </w:rPr>
        <w:t>і</w:t>
      </w:r>
      <w:r>
        <w:rPr>
          <w:rFonts w:ascii="Times New Roman" w:eastAsiaTheme="minorHAnsi" w:hAnsi="Times New Roman"/>
          <w:sz w:val="24"/>
          <w:szCs w:val="24"/>
        </w:rPr>
        <w:t xml:space="preserve"> можливості батька на придбання у 2007</w:t>
      </w:r>
      <w:r w:rsidR="00C0546C" w:rsidRPr="00CE7DD4">
        <w:rPr>
          <w:rFonts w:ascii="Times New Roman" w:eastAsiaTheme="minorHAnsi" w:hAnsi="Times New Roman"/>
          <w:color w:val="000000"/>
          <w:sz w:val="24"/>
          <w:szCs w:val="24"/>
        </w:rPr>
        <w:t>–</w:t>
      </w:r>
      <w:r>
        <w:rPr>
          <w:rFonts w:ascii="Times New Roman" w:eastAsiaTheme="minorHAnsi" w:hAnsi="Times New Roman"/>
          <w:sz w:val="24"/>
          <w:szCs w:val="24"/>
        </w:rPr>
        <w:t xml:space="preserve">2008 роках двох автомобілів Мовчан Д.В. пояснив тим, що </w:t>
      </w:r>
      <w:r w:rsidRPr="00CE7DD4">
        <w:rPr>
          <w:rFonts w:ascii="Times New Roman" w:hAnsi="Times New Roman"/>
          <w:sz w:val="24"/>
          <w:szCs w:val="24"/>
        </w:rPr>
        <w:t xml:space="preserve">в 2007 році його батько отримав вихідну допомогу після звільнення, що дозволило йому зробити певні внески при купівлі двох автомобілів </w:t>
      </w:r>
      <w:r w:rsidR="00C0546C">
        <w:rPr>
          <w:rFonts w:ascii="Times New Roman" w:hAnsi="Times New Roman"/>
          <w:sz w:val="24"/>
          <w:szCs w:val="24"/>
        </w:rPr>
        <w:t>у</w:t>
      </w:r>
      <w:r w:rsidRPr="00CE7DD4">
        <w:rPr>
          <w:rFonts w:ascii="Times New Roman" w:hAnsi="Times New Roman"/>
          <w:sz w:val="24"/>
          <w:szCs w:val="24"/>
        </w:rPr>
        <w:t xml:space="preserve"> кредит, які виплачувал</w:t>
      </w:r>
      <w:r w:rsidR="00C0546C">
        <w:rPr>
          <w:rFonts w:ascii="Times New Roman" w:hAnsi="Times New Roman"/>
          <w:sz w:val="24"/>
          <w:szCs w:val="24"/>
        </w:rPr>
        <w:t>ися протягом п’яти років. Також</w:t>
      </w:r>
      <w:r w:rsidRPr="00CE7DD4">
        <w:rPr>
          <w:rFonts w:ascii="Times New Roman" w:hAnsi="Times New Roman"/>
          <w:sz w:val="24"/>
          <w:szCs w:val="24"/>
        </w:rPr>
        <w:t xml:space="preserve"> офіційних доходів батька вистачало для погашення суми кредитів та відсотків за ними.</w:t>
      </w:r>
      <w:r>
        <w:rPr>
          <w:rFonts w:ascii="Times New Roman" w:eastAsiaTheme="minorHAnsi" w:hAnsi="Times New Roman"/>
          <w:sz w:val="24"/>
          <w:szCs w:val="24"/>
        </w:rPr>
        <w:t xml:space="preserve"> Документи на підтвердження кредитування не збереглися, к</w:t>
      </w:r>
      <w:r w:rsidR="00535BD2" w:rsidRPr="00CE7DD4">
        <w:rPr>
          <w:rFonts w:ascii="Times New Roman" w:eastAsiaTheme="minorHAnsi" w:hAnsi="Times New Roman"/>
          <w:sz w:val="24"/>
          <w:szCs w:val="24"/>
        </w:rPr>
        <w:t>редитодавцем виступав КБ «Надра»</w:t>
      </w:r>
      <w:r>
        <w:rPr>
          <w:rFonts w:ascii="Times New Roman" w:eastAsiaTheme="minorHAnsi" w:hAnsi="Times New Roman"/>
          <w:sz w:val="24"/>
          <w:szCs w:val="24"/>
        </w:rPr>
        <w:t xml:space="preserve">, </w:t>
      </w:r>
      <w:r w:rsidR="00C0546C">
        <w:rPr>
          <w:rFonts w:ascii="Times New Roman" w:eastAsiaTheme="minorHAnsi" w:hAnsi="Times New Roman"/>
          <w:sz w:val="24"/>
          <w:szCs w:val="24"/>
        </w:rPr>
        <w:t xml:space="preserve">нині </w:t>
      </w:r>
      <w:r w:rsidR="00535BD2" w:rsidRPr="00CE7DD4">
        <w:rPr>
          <w:rFonts w:ascii="Times New Roman" w:eastAsiaTheme="minorHAnsi" w:hAnsi="Times New Roman"/>
          <w:sz w:val="24"/>
          <w:szCs w:val="24"/>
        </w:rPr>
        <w:t>ліквідований, то</w:t>
      </w:r>
      <w:r w:rsidR="00C0546C">
        <w:rPr>
          <w:rFonts w:ascii="Times New Roman" w:eastAsiaTheme="minorHAnsi" w:hAnsi="Times New Roman"/>
          <w:sz w:val="24"/>
          <w:szCs w:val="24"/>
        </w:rPr>
        <w:t>му</w:t>
      </w:r>
      <w:r>
        <w:rPr>
          <w:rFonts w:ascii="Times New Roman" w:eastAsiaTheme="minorHAnsi" w:hAnsi="Times New Roman"/>
          <w:sz w:val="24"/>
          <w:szCs w:val="24"/>
        </w:rPr>
        <w:t xml:space="preserve"> отримати відповіді на запит</w:t>
      </w:r>
      <w:r w:rsidR="00535BD2" w:rsidRPr="00CE7DD4">
        <w:rPr>
          <w:rFonts w:ascii="Times New Roman" w:eastAsiaTheme="minorHAnsi" w:hAnsi="Times New Roman"/>
          <w:sz w:val="24"/>
          <w:szCs w:val="24"/>
        </w:rPr>
        <w:t xml:space="preserve">, що саме його батько </w:t>
      </w:r>
      <w:r w:rsidR="004E6D1E">
        <w:rPr>
          <w:rFonts w:ascii="Times New Roman" w:eastAsiaTheme="minorHAnsi" w:hAnsi="Times New Roman"/>
          <w:sz w:val="24"/>
          <w:szCs w:val="24"/>
        </w:rPr>
        <w:t>ОСОБА_1</w:t>
      </w:r>
      <w:r w:rsidR="00535BD2" w:rsidRPr="00CE7DD4">
        <w:rPr>
          <w:rFonts w:ascii="Times New Roman" w:eastAsiaTheme="minorHAnsi" w:hAnsi="Times New Roman"/>
          <w:sz w:val="24"/>
          <w:szCs w:val="24"/>
        </w:rPr>
        <w:t xml:space="preserve"> був стороною кредитного договору</w:t>
      </w:r>
      <w:r w:rsidR="00C0546C">
        <w:rPr>
          <w:rFonts w:ascii="Times New Roman" w:eastAsiaTheme="minorHAnsi" w:hAnsi="Times New Roman"/>
          <w:sz w:val="24"/>
          <w:szCs w:val="24"/>
        </w:rPr>
        <w:t>,</w:t>
      </w:r>
      <w:r w:rsidR="00535BD2" w:rsidRPr="00CE7DD4">
        <w:rPr>
          <w:rFonts w:ascii="Times New Roman" w:eastAsiaTheme="minorHAnsi" w:hAnsi="Times New Roman"/>
          <w:sz w:val="24"/>
          <w:szCs w:val="24"/>
        </w:rPr>
        <w:t xml:space="preserve"> </w:t>
      </w:r>
      <w:r w:rsidR="00C0546C">
        <w:rPr>
          <w:rFonts w:ascii="Times New Roman" w:eastAsiaTheme="minorHAnsi" w:hAnsi="Times New Roman"/>
          <w:sz w:val="24"/>
          <w:szCs w:val="24"/>
        </w:rPr>
        <w:t>неможливо</w:t>
      </w:r>
      <w:r>
        <w:rPr>
          <w:rFonts w:ascii="Times New Roman" w:eastAsiaTheme="minorHAnsi" w:hAnsi="Times New Roman"/>
          <w:sz w:val="24"/>
          <w:szCs w:val="24"/>
        </w:rPr>
        <w:t>.</w:t>
      </w:r>
    </w:p>
    <w:p w:rsidR="00535BD2" w:rsidRPr="00CE7DD4" w:rsidRDefault="00C0546C" w:rsidP="00535BD2">
      <w:pPr>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Також</w:t>
      </w:r>
      <w:r w:rsidR="008B3E9C">
        <w:rPr>
          <w:rFonts w:ascii="Times New Roman" w:eastAsiaTheme="minorHAnsi" w:hAnsi="Times New Roman"/>
          <w:sz w:val="24"/>
          <w:szCs w:val="24"/>
        </w:rPr>
        <w:t xml:space="preserve"> </w:t>
      </w:r>
      <w:r w:rsidR="00535BD2" w:rsidRPr="00CE7DD4">
        <w:rPr>
          <w:rFonts w:ascii="Times New Roman" w:eastAsiaTheme="minorHAnsi" w:hAnsi="Times New Roman"/>
          <w:sz w:val="24"/>
          <w:szCs w:val="24"/>
        </w:rPr>
        <w:t xml:space="preserve">Мовчан Д.В. звертає увагу на те, що станом на 2008 рік він не мав статусу ані </w:t>
      </w:r>
      <w:r w:rsidR="008B3E9C">
        <w:rPr>
          <w:rFonts w:ascii="Times New Roman" w:eastAsiaTheme="minorHAnsi" w:hAnsi="Times New Roman"/>
          <w:sz w:val="24"/>
          <w:szCs w:val="24"/>
        </w:rPr>
        <w:t>судді, ані державного службовця</w:t>
      </w:r>
      <w:r w:rsidR="00535BD2" w:rsidRPr="00CE7DD4">
        <w:rPr>
          <w:rFonts w:ascii="Times New Roman" w:eastAsiaTheme="minorHAnsi" w:hAnsi="Times New Roman"/>
          <w:sz w:val="24"/>
          <w:szCs w:val="24"/>
        </w:rPr>
        <w:t>.</w:t>
      </w:r>
    </w:p>
    <w:p w:rsidR="00A31FED" w:rsidRPr="00CE7DD4" w:rsidRDefault="00921E7F" w:rsidP="00A31FED">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bCs/>
          <w:color w:val="000000"/>
          <w:sz w:val="24"/>
          <w:szCs w:val="24"/>
        </w:rPr>
        <w:t xml:space="preserve">Також ГРД у висновку </w:t>
      </w:r>
      <w:r w:rsidR="00A31FED" w:rsidRPr="00CE7DD4">
        <w:rPr>
          <w:rFonts w:ascii="Times New Roman" w:eastAsiaTheme="minorHAnsi" w:hAnsi="Times New Roman"/>
          <w:bCs/>
          <w:color w:val="000000"/>
          <w:sz w:val="24"/>
          <w:szCs w:val="24"/>
        </w:rPr>
        <w:t>зазначає, що</w:t>
      </w:r>
      <w:r w:rsidR="00A31FED" w:rsidRPr="00CE7DD4">
        <w:rPr>
          <w:rFonts w:ascii="Times New Roman" w:eastAsiaTheme="minorHAnsi" w:hAnsi="Times New Roman"/>
          <w:color w:val="000000"/>
          <w:sz w:val="24"/>
          <w:szCs w:val="24"/>
        </w:rPr>
        <w:t xml:space="preserve"> відповідно до інформації з Державного реєстру речових прав на нерухоме майно сестра кандидата </w:t>
      </w:r>
      <w:r w:rsidR="006B7B11">
        <w:rPr>
          <w:rFonts w:ascii="Times New Roman" w:eastAsiaTheme="minorHAnsi" w:hAnsi="Times New Roman"/>
          <w:color w:val="000000"/>
          <w:sz w:val="24"/>
          <w:szCs w:val="24"/>
        </w:rPr>
        <w:t>–</w:t>
      </w:r>
      <w:r w:rsidR="00A31FED" w:rsidRPr="00CE7DD4">
        <w:rPr>
          <w:rFonts w:ascii="Times New Roman" w:eastAsiaTheme="minorHAnsi" w:hAnsi="Times New Roman"/>
          <w:color w:val="000000"/>
          <w:sz w:val="24"/>
          <w:szCs w:val="24"/>
        </w:rPr>
        <w:t xml:space="preserve"> </w:t>
      </w:r>
      <w:r w:rsidR="006B7B11">
        <w:rPr>
          <w:rFonts w:ascii="Times New Roman" w:eastAsiaTheme="minorHAnsi" w:hAnsi="Times New Roman"/>
          <w:color w:val="000000"/>
          <w:sz w:val="24"/>
          <w:szCs w:val="24"/>
        </w:rPr>
        <w:t>ОСОБА_2</w:t>
      </w:r>
      <w:r w:rsidR="00A31FED" w:rsidRPr="00CE7DD4">
        <w:rPr>
          <w:rFonts w:ascii="Times New Roman" w:eastAsiaTheme="minorHAnsi" w:hAnsi="Times New Roman"/>
          <w:color w:val="000000"/>
          <w:sz w:val="24"/>
          <w:szCs w:val="24"/>
        </w:rPr>
        <w:t xml:space="preserve"> 23 грудня 2020 року набула на підставі договору купівлі-продажу право власності на домоволодіння площею 336,3 кв</w:t>
      </w:r>
      <w:r w:rsidR="00C0546C">
        <w:rPr>
          <w:rFonts w:ascii="Times New Roman" w:eastAsiaTheme="minorHAnsi" w:hAnsi="Times New Roman"/>
          <w:color w:val="000000"/>
          <w:sz w:val="24"/>
          <w:szCs w:val="24"/>
        </w:rPr>
        <w:t>. м</w:t>
      </w:r>
      <w:r w:rsidR="00A31FED" w:rsidRPr="00CE7DD4">
        <w:rPr>
          <w:rFonts w:ascii="Times New Roman" w:eastAsiaTheme="minorHAnsi" w:hAnsi="Times New Roman"/>
          <w:color w:val="000000"/>
          <w:sz w:val="24"/>
          <w:szCs w:val="24"/>
        </w:rPr>
        <w:t xml:space="preserve"> в місті Дніпро та відповідну земельну ділянку площею 0,0626 га. Вартість будинку і ділянки</w:t>
      </w:r>
      <w:r w:rsidR="00C0546C">
        <w:rPr>
          <w:rFonts w:ascii="Times New Roman" w:eastAsiaTheme="minorHAnsi" w:hAnsi="Times New Roman"/>
          <w:color w:val="000000"/>
          <w:sz w:val="24"/>
          <w:szCs w:val="24"/>
        </w:rPr>
        <w:t xml:space="preserve"> за договором купівлі продажу становила</w:t>
      </w:r>
      <w:r w:rsidR="00A31FED" w:rsidRPr="00CE7DD4">
        <w:rPr>
          <w:rFonts w:ascii="Times New Roman" w:eastAsiaTheme="minorHAnsi" w:hAnsi="Times New Roman"/>
          <w:color w:val="000000"/>
          <w:sz w:val="24"/>
          <w:szCs w:val="24"/>
        </w:rPr>
        <w:t xml:space="preserve"> 2 мільйона 134 тисячі гривень.</w:t>
      </w:r>
    </w:p>
    <w:p w:rsidR="00A31FED" w:rsidRPr="00CE7DD4" w:rsidRDefault="00A31FED" w:rsidP="00A31FED">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Окрім того, у 2024 сестра кандидата придбала автомобіль марки «Lexus RX350»                           2021 року випуску (ціна на сайтах автопродажу на такий автомобіль становить                                    від 42 000 доларів США або 1,8 мільйона гривень), а у 2025 році — автомобіль марки                       «Lexus LX500d» 2022 року випуску (ціна якого на сайтах продажу коливається                                  від 100 000 доларів США або від 4,5 мільйона гривень).</w:t>
      </w:r>
    </w:p>
    <w:p w:rsidR="00A31FED" w:rsidRPr="00CE7DD4" w:rsidRDefault="00A31FED" w:rsidP="00A31FED">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 xml:space="preserve">Згідно з анкетою кандидата його сестра працювала лікарем акушером- гінекологом. Відповідно до даних сервісу Youcontrol </w:t>
      </w:r>
      <w:r w:rsidR="009B140B">
        <w:rPr>
          <w:rFonts w:ascii="Times New Roman" w:eastAsiaTheme="minorHAnsi" w:hAnsi="Times New Roman"/>
          <w:color w:val="000000"/>
          <w:sz w:val="24"/>
          <w:szCs w:val="24"/>
        </w:rPr>
        <w:t>ОСОБА_2</w:t>
      </w:r>
      <w:r w:rsidRPr="00CE7DD4">
        <w:rPr>
          <w:rFonts w:ascii="Times New Roman" w:eastAsiaTheme="minorHAnsi" w:hAnsi="Times New Roman"/>
          <w:color w:val="000000"/>
          <w:sz w:val="24"/>
          <w:szCs w:val="24"/>
        </w:rPr>
        <w:t xml:space="preserve"> з 29 грудня 2024 року зареєстрована як ФОП за основним видом економічної діяльності 96.02 «Надання послуг перукарнями та салонами краси».</w:t>
      </w:r>
    </w:p>
    <w:p w:rsidR="00A31FED" w:rsidRPr="00CE7DD4" w:rsidRDefault="00C0546C" w:rsidP="00A31FED">
      <w:pPr>
        <w:autoSpaceDE w:val="0"/>
        <w:autoSpaceDN w:val="0"/>
        <w:adjustRightInd w:val="0"/>
        <w:spacing w:after="0" w:line="240" w:lineRule="auto"/>
        <w:ind w:firstLine="567"/>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Відповідно до даних з реєстрів</w:t>
      </w:r>
      <w:r w:rsidR="00A31FED" w:rsidRPr="00CE7DD4">
        <w:rPr>
          <w:rFonts w:ascii="Times New Roman" w:eastAsiaTheme="minorHAnsi" w:hAnsi="Times New Roman"/>
          <w:color w:val="000000"/>
          <w:sz w:val="24"/>
          <w:szCs w:val="24"/>
        </w:rPr>
        <w:t xml:space="preserve"> сестра кандидата з 2004 року </w:t>
      </w:r>
      <w:r>
        <w:rPr>
          <w:rFonts w:ascii="Times New Roman" w:eastAsiaTheme="minorHAnsi" w:hAnsi="Times New Roman"/>
          <w:color w:val="000000"/>
          <w:sz w:val="24"/>
          <w:szCs w:val="24"/>
        </w:rPr>
        <w:t>д</w:t>
      </w:r>
      <w:r w:rsidR="00A31FED" w:rsidRPr="00CE7DD4">
        <w:rPr>
          <w:rFonts w:ascii="Times New Roman" w:eastAsiaTheme="minorHAnsi" w:hAnsi="Times New Roman"/>
          <w:color w:val="000000"/>
          <w:sz w:val="24"/>
          <w:szCs w:val="24"/>
        </w:rPr>
        <w:t>о 2020 р</w:t>
      </w:r>
      <w:r>
        <w:rPr>
          <w:rFonts w:ascii="Times New Roman" w:eastAsiaTheme="minorHAnsi" w:hAnsi="Times New Roman"/>
          <w:color w:val="000000"/>
          <w:sz w:val="24"/>
          <w:szCs w:val="24"/>
        </w:rPr>
        <w:t>оку</w:t>
      </w:r>
      <w:r w:rsidR="00A31FED" w:rsidRPr="00CE7DD4">
        <w:rPr>
          <w:rFonts w:ascii="Times New Roman" w:eastAsiaTheme="minorHAnsi" w:hAnsi="Times New Roman"/>
          <w:color w:val="000000"/>
          <w:sz w:val="24"/>
          <w:szCs w:val="24"/>
        </w:rPr>
        <w:t xml:space="preserve"> заробила                       326 000 гривень, ще 236 000 гривень отримала від продажу рухомого майна, а з 2020 року </w:t>
      </w:r>
      <w:r>
        <w:rPr>
          <w:rFonts w:ascii="Times New Roman" w:eastAsiaTheme="minorHAnsi" w:hAnsi="Times New Roman"/>
          <w:color w:val="000000"/>
          <w:sz w:val="24"/>
          <w:szCs w:val="24"/>
        </w:rPr>
        <w:t>д</w:t>
      </w:r>
      <w:r w:rsidR="00A31FED" w:rsidRPr="00CE7DD4">
        <w:rPr>
          <w:rFonts w:ascii="Times New Roman" w:eastAsiaTheme="minorHAnsi" w:hAnsi="Times New Roman"/>
          <w:color w:val="000000"/>
          <w:sz w:val="24"/>
          <w:szCs w:val="24"/>
        </w:rPr>
        <w:t>о 2025 р</w:t>
      </w:r>
      <w:r>
        <w:rPr>
          <w:rFonts w:ascii="Times New Roman" w:eastAsiaTheme="minorHAnsi" w:hAnsi="Times New Roman"/>
          <w:color w:val="000000"/>
          <w:sz w:val="24"/>
          <w:szCs w:val="24"/>
        </w:rPr>
        <w:t>оку</w:t>
      </w:r>
      <w:r w:rsidR="00A31FED" w:rsidRPr="00CE7DD4">
        <w:rPr>
          <w:rFonts w:ascii="Times New Roman" w:eastAsiaTheme="minorHAnsi" w:hAnsi="Times New Roman"/>
          <w:color w:val="000000"/>
          <w:sz w:val="24"/>
          <w:szCs w:val="24"/>
        </w:rPr>
        <w:t xml:space="preserve"> зароби</w:t>
      </w:r>
      <w:r>
        <w:rPr>
          <w:rFonts w:ascii="Times New Roman" w:eastAsiaTheme="minorHAnsi" w:hAnsi="Times New Roman"/>
          <w:color w:val="000000"/>
          <w:sz w:val="24"/>
          <w:szCs w:val="24"/>
        </w:rPr>
        <w:t xml:space="preserve">ла 252 000 гривень та отримала </w:t>
      </w:r>
      <w:r w:rsidR="00A31FED" w:rsidRPr="00CE7DD4">
        <w:rPr>
          <w:rFonts w:ascii="Times New Roman" w:eastAsiaTheme="minorHAnsi" w:hAnsi="Times New Roman"/>
          <w:color w:val="000000"/>
          <w:sz w:val="24"/>
          <w:szCs w:val="24"/>
        </w:rPr>
        <w:t>2,2 м</w:t>
      </w:r>
      <w:r>
        <w:rPr>
          <w:rFonts w:ascii="Times New Roman" w:eastAsiaTheme="minorHAnsi" w:hAnsi="Times New Roman"/>
          <w:color w:val="000000"/>
          <w:sz w:val="24"/>
          <w:szCs w:val="24"/>
        </w:rPr>
        <w:t>ільйони</w:t>
      </w:r>
      <w:r w:rsidR="00A31FED" w:rsidRPr="00CE7DD4">
        <w:rPr>
          <w:rFonts w:ascii="Times New Roman" w:eastAsiaTheme="minorHAnsi" w:hAnsi="Times New Roman"/>
          <w:color w:val="000000"/>
          <w:sz w:val="24"/>
          <w:szCs w:val="24"/>
        </w:rPr>
        <w:t xml:space="preserve"> гривень від продажу рухомого майна.</w:t>
      </w:r>
    </w:p>
    <w:p w:rsidR="00A31FED" w:rsidRPr="00CE7DD4" w:rsidRDefault="00A31FED" w:rsidP="00A31FED">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Крім того, у власності сестри кандидата були автомобіль марки «</w:t>
      </w:r>
      <w:r w:rsidRPr="00CE7DD4">
        <w:rPr>
          <w:rFonts w:ascii="Times New Roman" w:eastAsiaTheme="minorHAnsi" w:hAnsi="Times New Roman"/>
          <w:bCs/>
          <w:color w:val="000000"/>
          <w:sz w:val="24"/>
          <w:szCs w:val="24"/>
        </w:rPr>
        <w:t>BMW X5» 2015 року випуску (з 2021</w:t>
      </w:r>
      <w:r w:rsidR="00C0546C" w:rsidRPr="00CE7DD4">
        <w:rPr>
          <w:rFonts w:ascii="Times New Roman" w:eastAsiaTheme="minorHAnsi" w:hAnsi="Times New Roman"/>
          <w:color w:val="000000"/>
          <w:sz w:val="24"/>
          <w:szCs w:val="24"/>
        </w:rPr>
        <w:t>–</w:t>
      </w:r>
      <w:r w:rsidRPr="00CE7DD4">
        <w:rPr>
          <w:rFonts w:ascii="Times New Roman" w:eastAsiaTheme="minorHAnsi" w:hAnsi="Times New Roman"/>
          <w:bCs/>
          <w:color w:val="000000"/>
          <w:sz w:val="24"/>
          <w:szCs w:val="24"/>
        </w:rPr>
        <w:t xml:space="preserve">2024 роки); автомобіль марки </w:t>
      </w:r>
      <w:r w:rsidRPr="00CE7DD4">
        <w:rPr>
          <w:rFonts w:ascii="Times New Roman" w:eastAsiaTheme="minorHAnsi" w:hAnsi="Times New Roman"/>
          <w:color w:val="000000"/>
          <w:sz w:val="24"/>
          <w:szCs w:val="24"/>
        </w:rPr>
        <w:t xml:space="preserve">« </w:t>
      </w:r>
      <w:r w:rsidRPr="00CE7DD4">
        <w:rPr>
          <w:rFonts w:ascii="Times New Roman" w:eastAsiaTheme="minorHAnsi" w:hAnsi="Times New Roman"/>
          <w:bCs/>
          <w:color w:val="000000"/>
          <w:sz w:val="24"/>
          <w:szCs w:val="24"/>
        </w:rPr>
        <w:t>BMW X5» 2016 року випуску (</w:t>
      </w:r>
      <w:r w:rsidRPr="00CE7DD4">
        <w:rPr>
          <w:rFonts w:ascii="Times New Roman" w:eastAsiaTheme="minorHAnsi" w:hAnsi="Times New Roman"/>
          <w:color w:val="000000"/>
          <w:sz w:val="24"/>
          <w:szCs w:val="24"/>
        </w:rPr>
        <w:t xml:space="preserve">з 2021 </w:t>
      </w:r>
      <w:r w:rsidR="00C0546C">
        <w:rPr>
          <w:rFonts w:ascii="Times New Roman" w:eastAsiaTheme="minorHAnsi" w:hAnsi="Times New Roman"/>
          <w:color w:val="000000"/>
          <w:sz w:val="24"/>
          <w:szCs w:val="24"/>
        </w:rPr>
        <w:t>д</w:t>
      </w:r>
      <w:r w:rsidRPr="00CE7DD4">
        <w:rPr>
          <w:rFonts w:ascii="Times New Roman" w:eastAsiaTheme="minorHAnsi" w:hAnsi="Times New Roman"/>
          <w:color w:val="000000"/>
          <w:sz w:val="24"/>
          <w:szCs w:val="24"/>
        </w:rPr>
        <w:t>о 2022 р</w:t>
      </w:r>
      <w:r w:rsidR="00C0546C">
        <w:rPr>
          <w:rFonts w:ascii="Times New Roman" w:eastAsiaTheme="minorHAnsi" w:hAnsi="Times New Roman"/>
          <w:color w:val="000000"/>
          <w:sz w:val="24"/>
          <w:szCs w:val="24"/>
        </w:rPr>
        <w:t>оку</w:t>
      </w:r>
      <w:r w:rsidRPr="00CE7DD4">
        <w:rPr>
          <w:rFonts w:ascii="Times New Roman" w:eastAsiaTheme="minorHAnsi" w:hAnsi="Times New Roman"/>
          <w:color w:val="000000"/>
          <w:sz w:val="24"/>
          <w:szCs w:val="24"/>
        </w:rPr>
        <w:t>); автомобіль марки «</w:t>
      </w:r>
      <w:r w:rsidRPr="00CE7DD4">
        <w:rPr>
          <w:rFonts w:ascii="Times New Roman" w:eastAsiaTheme="minorHAnsi" w:hAnsi="Times New Roman"/>
          <w:bCs/>
          <w:color w:val="000000"/>
          <w:sz w:val="24"/>
          <w:szCs w:val="24"/>
        </w:rPr>
        <w:t xml:space="preserve">TOYOTA LAND CRUISER 200» 2016 року випуску </w:t>
      </w:r>
      <w:r w:rsidRPr="00CE7DD4">
        <w:rPr>
          <w:rFonts w:ascii="Times New Roman" w:eastAsiaTheme="minorHAnsi" w:hAnsi="Times New Roman"/>
          <w:color w:val="000000"/>
          <w:sz w:val="24"/>
          <w:szCs w:val="24"/>
        </w:rPr>
        <w:t xml:space="preserve">(з 2022 </w:t>
      </w:r>
      <w:r w:rsidR="00C0546C">
        <w:rPr>
          <w:rFonts w:ascii="Times New Roman" w:eastAsiaTheme="minorHAnsi" w:hAnsi="Times New Roman"/>
          <w:color w:val="000000"/>
          <w:sz w:val="24"/>
          <w:szCs w:val="24"/>
        </w:rPr>
        <w:t>д</w:t>
      </w:r>
      <w:r w:rsidRPr="00CE7DD4">
        <w:rPr>
          <w:rFonts w:ascii="Times New Roman" w:eastAsiaTheme="minorHAnsi" w:hAnsi="Times New Roman"/>
          <w:color w:val="000000"/>
          <w:sz w:val="24"/>
          <w:szCs w:val="24"/>
        </w:rPr>
        <w:t>о 2025 р</w:t>
      </w:r>
      <w:r w:rsidR="00C0546C">
        <w:rPr>
          <w:rFonts w:ascii="Times New Roman" w:eastAsiaTheme="minorHAnsi" w:hAnsi="Times New Roman"/>
          <w:color w:val="000000"/>
          <w:sz w:val="24"/>
          <w:szCs w:val="24"/>
        </w:rPr>
        <w:t>оку</w:t>
      </w:r>
      <w:r w:rsidRPr="00CE7DD4">
        <w:rPr>
          <w:rFonts w:ascii="Times New Roman" w:eastAsiaTheme="minorHAnsi" w:hAnsi="Times New Roman"/>
          <w:color w:val="000000"/>
          <w:sz w:val="24"/>
          <w:szCs w:val="24"/>
        </w:rPr>
        <w:t>); автомобіль марки «</w:t>
      </w:r>
      <w:r w:rsidRPr="00CE7DD4">
        <w:rPr>
          <w:rFonts w:ascii="Times New Roman" w:eastAsiaTheme="minorHAnsi" w:hAnsi="Times New Roman"/>
          <w:bCs/>
          <w:color w:val="000000"/>
          <w:sz w:val="24"/>
          <w:szCs w:val="24"/>
        </w:rPr>
        <w:t>LEXUS IS 250» 2006 року випуску</w:t>
      </w:r>
      <w:r w:rsidRPr="00CE7DD4">
        <w:rPr>
          <w:rFonts w:ascii="Times New Roman" w:eastAsiaTheme="minorHAnsi" w:hAnsi="Times New Roman"/>
          <w:color w:val="000000"/>
          <w:sz w:val="24"/>
          <w:szCs w:val="24"/>
        </w:rPr>
        <w:t xml:space="preserve"> (з 2019 </w:t>
      </w:r>
      <w:r w:rsidR="00C0546C">
        <w:rPr>
          <w:rFonts w:ascii="Times New Roman" w:eastAsiaTheme="minorHAnsi" w:hAnsi="Times New Roman"/>
          <w:color w:val="000000"/>
          <w:sz w:val="24"/>
          <w:szCs w:val="24"/>
        </w:rPr>
        <w:t>д</w:t>
      </w:r>
      <w:r w:rsidRPr="00CE7DD4">
        <w:rPr>
          <w:rFonts w:ascii="Times New Roman" w:eastAsiaTheme="minorHAnsi" w:hAnsi="Times New Roman"/>
          <w:color w:val="000000"/>
          <w:sz w:val="24"/>
          <w:szCs w:val="24"/>
        </w:rPr>
        <w:t>о 2020 р</w:t>
      </w:r>
      <w:r w:rsidR="00C0546C">
        <w:rPr>
          <w:rFonts w:ascii="Times New Roman" w:eastAsiaTheme="minorHAnsi" w:hAnsi="Times New Roman"/>
          <w:color w:val="000000"/>
          <w:sz w:val="24"/>
          <w:szCs w:val="24"/>
        </w:rPr>
        <w:t>оку</w:t>
      </w:r>
      <w:r w:rsidRPr="00CE7DD4">
        <w:rPr>
          <w:rFonts w:ascii="Times New Roman" w:eastAsiaTheme="minorHAnsi" w:hAnsi="Times New Roman"/>
          <w:color w:val="000000"/>
          <w:sz w:val="24"/>
          <w:szCs w:val="24"/>
        </w:rPr>
        <w:t>); автомобіль марки «</w:t>
      </w:r>
      <w:r w:rsidRPr="00CE7DD4">
        <w:rPr>
          <w:rFonts w:ascii="Times New Roman" w:eastAsiaTheme="minorHAnsi" w:hAnsi="Times New Roman"/>
          <w:bCs/>
          <w:color w:val="000000"/>
          <w:sz w:val="24"/>
          <w:szCs w:val="24"/>
        </w:rPr>
        <w:t>VOLKSWAGEN PASSAT» 2008 року випуску (</w:t>
      </w:r>
      <w:r w:rsidRPr="00CE7DD4">
        <w:rPr>
          <w:rFonts w:ascii="Times New Roman" w:eastAsiaTheme="minorHAnsi" w:hAnsi="Times New Roman"/>
          <w:color w:val="000000"/>
          <w:sz w:val="24"/>
          <w:szCs w:val="24"/>
        </w:rPr>
        <w:t xml:space="preserve">з 2016 </w:t>
      </w:r>
      <w:r w:rsidR="00C0546C">
        <w:rPr>
          <w:rFonts w:ascii="Times New Roman" w:eastAsiaTheme="minorHAnsi" w:hAnsi="Times New Roman"/>
          <w:color w:val="000000"/>
          <w:sz w:val="24"/>
          <w:szCs w:val="24"/>
        </w:rPr>
        <w:t>д</w:t>
      </w:r>
      <w:r w:rsidRPr="00CE7DD4">
        <w:rPr>
          <w:rFonts w:ascii="Times New Roman" w:eastAsiaTheme="minorHAnsi" w:hAnsi="Times New Roman"/>
          <w:color w:val="000000"/>
          <w:sz w:val="24"/>
          <w:szCs w:val="24"/>
        </w:rPr>
        <w:t>о 2019 р</w:t>
      </w:r>
      <w:r w:rsidR="00C0546C">
        <w:rPr>
          <w:rFonts w:ascii="Times New Roman" w:eastAsiaTheme="minorHAnsi" w:hAnsi="Times New Roman"/>
          <w:color w:val="000000"/>
          <w:sz w:val="24"/>
          <w:szCs w:val="24"/>
        </w:rPr>
        <w:t>оку</w:t>
      </w:r>
      <w:r w:rsidRPr="00CE7DD4">
        <w:rPr>
          <w:rFonts w:ascii="Times New Roman" w:eastAsiaTheme="minorHAnsi" w:hAnsi="Times New Roman"/>
          <w:color w:val="000000"/>
          <w:sz w:val="24"/>
          <w:szCs w:val="24"/>
        </w:rPr>
        <w:t>).</w:t>
      </w:r>
    </w:p>
    <w:p w:rsidR="00A31FED" w:rsidRPr="00CE7DD4" w:rsidRDefault="00A31FED" w:rsidP="00A31FED">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 xml:space="preserve">Водночас сукупна вартість покупок сестри лише з 2020 року </w:t>
      </w:r>
      <w:r w:rsidR="00C0546C">
        <w:rPr>
          <w:rFonts w:ascii="Times New Roman" w:eastAsiaTheme="minorHAnsi" w:hAnsi="Times New Roman"/>
          <w:color w:val="000000"/>
          <w:sz w:val="24"/>
          <w:szCs w:val="24"/>
        </w:rPr>
        <w:t>д</w:t>
      </w:r>
      <w:r w:rsidRPr="00CE7DD4">
        <w:rPr>
          <w:rFonts w:ascii="Times New Roman" w:eastAsiaTheme="minorHAnsi" w:hAnsi="Times New Roman"/>
          <w:color w:val="000000"/>
          <w:sz w:val="24"/>
          <w:szCs w:val="24"/>
        </w:rPr>
        <w:t>о 2025 рок</w:t>
      </w:r>
      <w:r w:rsidR="00C0546C">
        <w:rPr>
          <w:rFonts w:ascii="Times New Roman" w:eastAsiaTheme="minorHAnsi" w:hAnsi="Times New Roman"/>
          <w:color w:val="000000"/>
          <w:sz w:val="24"/>
          <w:szCs w:val="24"/>
        </w:rPr>
        <w:t>у</w:t>
      </w:r>
      <w:r w:rsidRPr="00CE7DD4">
        <w:rPr>
          <w:rFonts w:ascii="Times New Roman" w:eastAsiaTheme="minorHAnsi" w:hAnsi="Times New Roman"/>
          <w:color w:val="000000"/>
          <w:sz w:val="24"/>
          <w:szCs w:val="24"/>
        </w:rPr>
        <w:t xml:space="preserve"> </w:t>
      </w:r>
      <w:r w:rsidR="00C0546C">
        <w:rPr>
          <w:rFonts w:ascii="Times New Roman" w:eastAsiaTheme="minorHAnsi" w:hAnsi="Times New Roman"/>
          <w:color w:val="000000"/>
          <w:sz w:val="24"/>
          <w:szCs w:val="24"/>
        </w:rPr>
        <w:t xml:space="preserve">становила </w:t>
      </w:r>
      <w:r w:rsidRPr="00CE7DD4">
        <w:rPr>
          <w:rFonts w:ascii="Times New Roman" w:eastAsiaTheme="minorHAnsi" w:hAnsi="Times New Roman"/>
          <w:color w:val="000000"/>
          <w:sz w:val="24"/>
          <w:szCs w:val="24"/>
        </w:rPr>
        <w:t>щонайменше 10 мільйонів гривень (вже з урахуванням перепродажу попередньо придбаних авто).</w:t>
      </w:r>
    </w:p>
    <w:p w:rsidR="00A31FED" w:rsidRPr="00CE7DD4" w:rsidRDefault="00C0546C" w:rsidP="00A31FED">
      <w:pPr>
        <w:autoSpaceDE w:val="0"/>
        <w:autoSpaceDN w:val="0"/>
        <w:adjustRightInd w:val="0"/>
        <w:spacing w:after="0" w:line="240" w:lineRule="auto"/>
        <w:ind w:firstLine="567"/>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Ч</w:t>
      </w:r>
      <w:r w:rsidR="00A31FED" w:rsidRPr="00CE7DD4">
        <w:rPr>
          <w:rFonts w:ascii="Times New Roman" w:eastAsiaTheme="minorHAnsi" w:hAnsi="Times New Roman"/>
          <w:color w:val="000000"/>
          <w:sz w:val="24"/>
          <w:szCs w:val="24"/>
        </w:rPr>
        <w:t xml:space="preserve">оловік сестри кандидата </w:t>
      </w:r>
      <w:r w:rsidR="00140998">
        <w:rPr>
          <w:rFonts w:ascii="Times New Roman" w:eastAsiaTheme="minorHAnsi" w:hAnsi="Times New Roman"/>
          <w:color w:val="000000"/>
          <w:sz w:val="24"/>
          <w:szCs w:val="24"/>
        </w:rPr>
        <w:t>ОСОБА_3</w:t>
      </w:r>
      <w:r w:rsidR="00EE0667">
        <w:rPr>
          <w:rFonts w:ascii="Times New Roman" w:eastAsiaTheme="minorHAnsi" w:hAnsi="Times New Roman"/>
          <w:color w:val="000000"/>
          <w:sz w:val="24"/>
          <w:szCs w:val="24"/>
        </w:rPr>
        <w:t xml:space="preserve"> був зареєстрований</w:t>
      </w:r>
      <w:r w:rsidR="00A31FED" w:rsidRPr="00CE7DD4">
        <w:rPr>
          <w:rFonts w:ascii="Times New Roman" w:eastAsiaTheme="minorHAnsi" w:hAnsi="Times New Roman"/>
          <w:color w:val="000000"/>
          <w:sz w:val="24"/>
          <w:szCs w:val="24"/>
        </w:rPr>
        <w:t xml:space="preserve"> як фізична </w:t>
      </w:r>
      <w:r w:rsidR="00EE0667">
        <w:rPr>
          <w:rFonts w:ascii="Times New Roman" w:eastAsiaTheme="minorHAnsi" w:hAnsi="Times New Roman"/>
          <w:color w:val="000000"/>
          <w:sz w:val="24"/>
          <w:szCs w:val="24"/>
        </w:rPr>
        <w:t xml:space="preserve">                          </w:t>
      </w:r>
      <w:r w:rsidR="00A31FED" w:rsidRPr="00CE7DD4">
        <w:rPr>
          <w:rFonts w:ascii="Times New Roman" w:eastAsiaTheme="minorHAnsi" w:hAnsi="Times New Roman"/>
          <w:color w:val="000000"/>
          <w:sz w:val="24"/>
          <w:szCs w:val="24"/>
        </w:rPr>
        <w:t>особа</w:t>
      </w:r>
      <w:r w:rsidR="00EE0667" w:rsidRPr="00CE7DD4">
        <w:rPr>
          <w:rFonts w:ascii="Times New Roman" w:eastAsiaTheme="minorHAnsi" w:hAnsi="Times New Roman"/>
          <w:color w:val="000000"/>
          <w:sz w:val="24"/>
          <w:szCs w:val="24"/>
        </w:rPr>
        <w:t>–</w:t>
      </w:r>
      <w:r w:rsidR="00A31FED" w:rsidRPr="00CE7DD4">
        <w:rPr>
          <w:rFonts w:ascii="Times New Roman" w:eastAsiaTheme="minorHAnsi" w:hAnsi="Times New Roman"/>
          <w:color w:val="000000"/>
          <w:sz w:val="24"/>
          <w:szCs w:val="24"/>
        </w:rPr>
        <w:t>підприємець лише у 2024 році.</w:t>
      </w:r>
    </w:p>
    <w:p w:rsidR="00A31FED" w:rsidRPr="00CE7DD4" w:rsidRDefault="00A31FED" w:rsidP="00A31FED">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 xml:space="preserve">Крім того, за даними сайту Work.ua, у листопаді 2020 року </w:t>
      </w:r>
      <w:r w:rsidR="00140998">
        <w:rPr>
          <w:rFonts w:ascii="Times New Roman" w:eastAsiaTheme="minorHAnsi" w:hAnsi="Times New Roman"/>
          <w:color w:val="000000"/>
          <w:sz w:val="24"/>
          <w:szCs w:val="24"/>
        </w:rPr>
        <w:t>ОСОБА_3</w:t>
      </w:r>
      <w:r w:rsidRPr="00CE7DD4">
        <w:rPr>
          <w:rFonts w:ascii="Times New Roman" w:eastAsiaTheme="minorHAnsi" w:hAnsi="Times New Roman"/>
          <w:color w:val="000000"/>
          <w:sz w:val="24"/>
          <w:szCs w:val="24"/>
        </w:rPr>
        <w:t xml:space="preserve"> шукав роботу за </w:t>
      </w:r>
      <w:r w:rsidR="00EE0667">
        <w:rPr>
          <w:rFonts w:ascii="Times New Roman" w:eastAsiaTheme="minorHAnsi" w:hAnsi="Times New Roman"/>
          <w:color w:val="000000"/>
          <w:sz w:val="24"/>
          <w:szCs w:val="24"/>
        </w:rPr>
        <w:t>посадою директора, його резюме розміщено</w:t>
      </w:r>
      <w:r w:rsidRPr="00CE7DD4">
        <w:rPr>
          <w:rFonts w:ascii="Times New Roman" w:eastAsiaTheme="minorHAnsi" w:hAnsi="Times New Roman"/>
          <w:color w:val="000000"/>
          <w:sz w:val="24"/>
          <w:szCs w:val="24"/>
        </w:rPr>
        <w:t xml:space="preserve"> </w:t>
      </w:r>
      <w:r w:rsidR="00EE0667">
        <w:rPr>
          <w:rFonts w:ascii="Times New Roman" w:eastAsiaTheme="minorHAnsi" w:hAnsi="Times New Roman"/>
          <w:color w:val="000000"/>
          <w:sz w:val="24"/>
          <w:szCs w:val="24"/>
        </w:rPr>
        <w:t>в</w:t>
      </w:r>
      <w:r w:rsidRPr="00CE7DD4">
        <w:rPr>
          <w:rFonts w:ascii="Times New Roman" w:eastAsiaTheme="minorHAnsi" w:hAnsi="Times New Roman"/>
          <w:color w:val="000000"/>
          <w:sz w:val="24"/>
          <w:szCs w:val="24"/>
        </w:rPr>
        <w:t xml:space="preserve"> розділі «керівництво середньої ланки». Там же він описав і свій досвід роботи : «З 2009 року приватний підприємець у сфері оптової та роздрібної торгівлі будівельними матеріалами. З 2012 року головний спеціаліст відділу соціально-економічного розвитку Індустріальної районної у місті ради. З 2013 року викону</w:t>
      </w:r>
      <w:r w:rsidR="00EE0667">
        <w:rPr>
          <w:rFonts w:ascii="Times New Roman" w:eastAsiaTheme="minorHAnsi" w:hAnsi="Times New Roman"/>
          <w:color w:val="000000"/>
          <w:sz w:val="24"/>
          <w:szCs w:val="24"/>
        </w:rPr>
        <w:t>вач</w:t>
      </w:r>
      <w:r w:rsidRPr="00CE7DD4">
        <w:rPr>
          <w:rFonts w:ascii="Times New Roman" w:eastAsiaTheme="minorHAnsi" w:hAnsi="Times New Roman"/>
          <w:color w:val="000000"/>
          <w:sz w:val="24"/>
          <w:szCs w:val="24"/>
        </w:rPr>
        <w:t xml:space="preserve"> обов’язк</w:t>
      </w:r>
      <w:r w:rsidR="00EE0667">
        <w:rPr>
          <w:rFonts w:ascii="Times New Roman" w:eastAsiaTheme="minorHAnsi" w:hAnsi="Times New Roman"/>
          <w:color w:val="000000"/>
          <w:sz w:val="24"/>
          <w:szCs w:val="24"/>
        </w:rPr>
        <w:t>ів</w:t>
      </w:r>
      <w:r w:rsidRPr="00CE7DD4">
        <w:rPr>
          <w:rFonts w:ascii="Times New Roman" w:eastAsiaTheme="minorHAnsi" w:hAnsi="Times New Roman"/>
          <w:color w:val="000000"/>
          <w:sz w:val="24"/>
          <w:szCs w:val="24"/>
        </w:rPr>
        <w:t xml:space="preserve"> начальника сектору надзвичайних ситуацій, мобілізаційної роботи і цивільного захисту населення Індустріальної районної у місті ради. З початку 2014 року </w:t>
      </w:r>
      <w:r w:rsidR="00EE0667">
        <w:rPr>
          <w:rFonts w:ascii="Times New Roman" w:eastAsiaTheme="minorHAnsi" w:hAnsi="Times New Roman"/>
          <w:color w:val="000000"/>
          <w:sz w:val="24"/>
          <w:szCs w:val="24"/>
        </w:rPr>
        <w:t>д</w:t>
      </w:r>
      <w:r w:rsidRPr="00CE7DD4">
        <w:rPr>
          <w:rFonts w:ascii="Times New Roman" w:eastAsiaTheme="minorHAnsi" w:hAnsi="Times New Roman"/>
          <w:color w:val="000000"/>
          <w:sz w:val="24"/>
          <w:szCs w:val="24"/>
        </w:rPr>
        <w:t>о грудень 2015 року головний інженер автотранспортного підприємства №</w:t>
      </w:r>
      <w:r w:rsidR="00EE0667">
        <w:rPr>
          <w:rFonts w:ascii="Times New Roman" w:eastAsiaTheme="minorHAnsi" w:hAnsi="Times New Roman"/>
          <w:color w:val="000000"/>
          <w:sz w:val="24"/>
          <w:szCs w:val="24"/>
        </w:rPr>
        <w:t xml:space="preserve"> </w:t>
      </w:r>
      <w:r w:rsidRPr="00CE7DD4">
        <w:rPr>
          <w:rFonts w:ascii="Times New Roman" w:eastAsiaTheme="minorHAnsi" w:hAnsi="Times New Roman"/>
          <w:color w:val="000000"/>
          <w:sz w:val="24"/>
          <w:szCs w:val="24"/>
        </w:rPr>
        <w:t>32. З 2014 року засновник благодійного фонду «Допомога армії». З 2015 року надаю консалтингові послуги з налагодження приватного бізнесу, врегулювання та вирішування питань з виконавчими органами».</w:t>
      </w:r>
    </w:p>
    <w:p w:rsidR="00A31FED" w:rsidRPr="00CE7DD4" w:rsidRDefault="00A31FED" w:rsidP="00A31FED">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Наведені обставини свідчать про наявність обґрунтованого сумніву у відповідності майнового стану сестри кандидата її реальним доходам та роду діяльності, а також доходам та роду діяльності її чоловіка.</w:t>
      </w:r>
    </w:p>
    <w:p w:rsidR="00A31FED" w:rsidRPr="00CE7DD4" w:rsidRDefault="00A31FED" w:rsidP="00A31FED">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lastRenderedPageBreak/>
        <w:t xml:space="preserve">За таких обставин існує ймовірність, що </w:t>
      </w:r>
      <w:r w:rsidR="00745B9D">
        <w:rPr>
          <w:rFonts w:ascii="Times New Roman" w:eastAsiaTheme="minorHAnsi" w:hAnsi="Times New Roman"/>
          <w:color w:val="000000"/>
          <w:sz w:val="24"/>
          <w:szCs w:val="24"/>
        </w:rPr>
        <w:t>ОСОБА_2</w:t>
      </w:r>
      <w:r w:rsidRPr="00CE7DD4">
        <w:rPr>
          <w:rFonts w:ascii="Times New Roman" w:eastAsiaTheme="minorHAnsi" w:hAnsi="Times New Roman"/>
          <w:color w:val="000000"/>
          <w:sz w:val="24"/>
          <w:szCs w:val="24"/>
        </w:rPr>
        <w:t xml:space="preserve"> виступає формальним (фіктивним) власником зазначеного майна, тоді як його фактичним власником може бути сам Мовчан Д.В.</w:t>
      </w:r>
    </w:p>
    <w:p w:rsidR="00792FF7" w:rsidRPr="00CE7DD4" w:rsidRDefault="00792FF7" w:rsidP="00792FF7">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 xml:space="preserve">Мовчан Д.В. пояснив, що його сестра </w:t>
      </w:r>
      <w:r w:rsidR="00745B9D">
        <w:rPr>
          <w:rFonts w:ascii="Times New Roman" w:eastAsiaTheme="minorHAnsi" w:hAnsi="Times New Roman"/>
          <w:color w:val="000000"/>
          <w:sz w:val="24"/>
          <w:szCs w:val="24"/>
        </w:rPr>
        <w:t>ОСОБА_2</w:t>
      </w:r>
      <w:r w:rsidRPr="00CE7DD4">
        <w:rPr>
          <w:rFonts w:ascii="Times New Roman" w:eastAsiaTheme="minorHAnsi" w:hAnsi="Times New Roman"/>
          <w:color w:val="000000"/>
          <w:sz w:val="24"/>
          <w:szCs w:val="24"/>
        </w:rPr>
        <w:t xml:space="preserve"> перебувала у зареєстрованому шлюбі із </w:t>
      </w:r>
      <w:r w:rsidR="00745B9D">
        <w:rPr>
          <w:rFonts w:ascii="Times New Roman" w:eastAsiaTheme="minorHAnsi" w:hAnsi="Times New Roman"/>
          <w:color w:val="000000"/>
          <w:sz w:val="24"/>
          <w:szCs w:val="24"/>
        </w:rPr>
        <w:t>ОСОБА_3</w:t>
      </w:r>
      <w:r w:rsidRPr="00CE7DD4">
        <w:rPr>
          <w:rFonts w:ascii="Times New Roman" w:eastAsiaTheme="minorHAnsi" w:hAnsi="Times New Roman"/>
          <w:color w:val="000000"/>
          <w:sz w:val="24"/>
          <w:szCs w:val="24"/>
        </w:rPr>
        <w:t>, а тому все набуте майно під час шлюбу та отримані доходи є спільною сумісною власністю подружжя.</w:t>
      </w:r>
    </w:p>
    <w:p w:rsidR="00792FF7" w:rsidRPr="00CE7DD4" w:rsidRDefault="00792FF7" w:rsidP="00792FF7">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Зі слів сестри йому відомо, що автомобіль марки «Lexus LX 500D» 2022 року випуску було придбано у стані «бувший у використанні» у травні 2025 ро</w:t>
      </w:r>
      <w:r w:rsidR="00EE0667">
        <w:rPr>
          <w:rFonts w:ascii="Times New Roman" w:eastAsiaTheme="minorHAnsi" w:hAnsi="Times New Roman"/>
          <w:color w:val="000000"/>
          <w:sz w:val="24"/>
          <w:szCs w:val="24"/>
        </w:rPr>
        <w:t>ку</w:t>
      </w:r>
      <w:r w:rsidRPr="00CE7DD4">
        <w:rPr>
          <w:rFonts w:ascii="Times New Roman" w:eastAsiaTheme="minorHAnsi" w:hAnsi="Times New Roman"/>
          <w:color w:val="000000"/>
          <w:sz w:val="24"/>
          <w:szCs w:val="24"/>
        </w:rPr>
        <w:t>. Ціна правоч</w:t>
      </w:r>
      <w:r w:rsidR="00622A61" w:rsidRPr="00CE7DD4">
        <w:rPr>
          <w:rFonts w:ascii="Times New Roman" w:eastAsiaTheme="minorHAnsi" w:hAnsi="Times New Roman"/>
          <w:color w:val="000000"/>
          <w:sz w:val="24"/>
          <w:szCs w:val="24"/>
        </w:rPr>
        <w:t>ину дорівнювала 4 425 299 гривень</w:t>
      </w:r>
      <w:r w:rsidRPr="00CE7DD4">
        <w:rPr>
          <w:rFonts w:ascii="Times New Roman" w:eastAsiaTheme="minorHAnsi" w:hAnsi="Times New Roman"/>
          <w:color w:val="000000"/>
          <w:sz w:val="24"/>
          <w:szCs w:val="24"/>
        </w:rPr>
        <w:t xml:space="preserve">, яка вказана </w:t>
      </w:r>
      <w:r w:rsidR="00EE0667">
        <w:rPr>
          <w:rFonts w:ascii="Times New Roman" w:eastAsiaTheme="minorHAnsi" w:hAnsi="Times New Roman"/>
          <w:color w:val="000000"/>
          <w:sz w:val="24"/>
          <w:szCs w:val="24"/>
        </w:rPr>
        <w:t>в</w:t>
      </w:r>
      <w:r w:rsidRPr="00CE7DD4">
        <w:rPr>
          <w:rFonts w:ascii="Times New Roman" w:eastAsiaTheme="minorHAnsi" w:hAnsi="Times New Roman"/>
          <w:color w:val="000000"/>
          <w:sz w:val="24"/>
          <w:szCs w:val="24"/>
        </w:rPr>
        <w:t xml:space="preserve"> договорі купівлі-продажу та офіційно внесена до бази даних сервісного центру МВС України.</w:t>
      </w:r>
    </w:p>
    <w:p w:rsidR="00792FF7" w:rsidRPr="00CE7DD4" w:rsidRDefault="00622A61" w:rsidP="00792FF7">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 xml:space="preserve">Мовчан Д.В. звертає увагу на те, що розмір доходу чоловіка його </w:t>
      </w:r>
      <w:r w:rsidR="00792FF7" w:rsidRPr="00CE7DD4">
        <w:rPr>
          <w:rFonts w:ascii="Times New Roman" w:eastAsiaTheme="minorHAnsi" w:hAnsi="Times New Roman"/>
          <w:color w:val="000000"/>
          <w:sz w:val="24"/>
          <w:szCs w:val="24"/>
        </w:rPr>
        <w:t xml:space="preserve">сестри </w:t>
      </w:r>
      <w:r w:rsidR="00431CDC">
        <w:rPr>
          <w:rFonts w:ascii="Times New Roman" w:eastAsiaTheme="minorHAnsi" w:hAnsi="Times New Roman"/>
          <w:color w:val="000000"/>
          <w:sz w:val="24"/>
          <w:szCs w:val="24"/>
        </w:rPr>
        <w:t>ОСОБА_3</w:t>
      </w:r>
      <w:r w:rsidR="00792FF7" w:rsidRPr="00CE7DD4">
        <w:rPr>
          <w:rFonts w:ascii="Times New Roman" w:eastAsiaTheme="minorHAnsi" w:hAnsi="Times New Roman"/>
          <w:color w:val="000000"/>
          <w:sz w:val="24"/>
          <w:szCs w:val="24"/>
        </w:rPr>
        <w:t xml:space="preserve"> на момент придбання цього майна тільки за календарний період січень-травень 2025 </w:t>
      </w:r>
      <w:r w:rsidRPr="00CE7DD4">
        <w:rPr>
          <w:rFonts w:ascii="Times New Roman" w:eastAsiaTheme="minorHAnsi" w:hAnsi="Times New Roman"/>
          <w:color w:val="000000"/>
          <w:sz w:val="24"/>
          <w:szCs w:val="24"/>
        </w:rPr>
        <w:t xml:space="preserve">року </w:t>
      </w:r>
      <w:r w:rsidR="00EE0667">
        <w:rPr>
          <w:rFonts w:ascii="Times New Roman" w:eastAsiaTheme="minorHAnsi" w:hAnsi="Times New Roman"/>
          <w:color w:val="000000"/>
          <w:sz w:val="24"/>
          <w:szCs w:val="24"/>
        </w:rPr>
        <w:t>становив</w:t>
      </w:r>
      <w:r w:rsidR="00792FF7" w:rsidRPr="00CE7DD4">
        <w:rPr>
          <w:rFonts w:ascii="Times New Roman" w:eastAsiaTheme="minorHAnsi" w:hAnsi="Times New Roman"/>
          <w:color w:val="000000"/>
          <w:sz w:val="24"/>
          <w:szCs w:val="24"/>
        </w:rPr>
        <w:t>: 1) у квітні 2025 року від реалізації об’єкт</w:t>
      </w:r>
      <w:r w:rsidR="00EE0667">
        <w:rPr>
          <w:rFonts w:ascii="Times New Roman" w:eastAsiaTheme="minorHAnsi" w:hAnsi="Times New Roman"/>
          <w:color w:val="000000"/>
          <w:sz w:val="24"/>
          <w:szCs w:val="24"/>
        </w:rPr>
        <w:t>а</w:t>
      </w:r>
      <w:r w:rsidR="00792FF7" w:rsidRPr="00CE7DD4">
        <w:rPr>
          <w:rFonts w:ascii="Times New Roman" w:eastAsiaTheme="minorHAnsi" w:hAnsi="Times New Roman"/>
          <w:color w:val="000000"/>
          <w:sz w:val="24"/>
          <w:szCs w:val="24"/>
        </w:rPr>
        <w:t xml:space="preserve"> нерухомості </w:t>
      </w:r>
      <w:r w:rsidR="00EE0667" w:rsidRPr="00CE7DD4">
        <w:rPr>
          <w:rFonts w:ascii="Times New Roman" w:eastAsiaTheme="minorHAnsi" w:hAnsi="Times New Roman"/>
          <w:color w:val="000000"/>
          <w:sz w:val="24"/>
          <w:szCs w:val="24"/>
        </w:rPr>
        <w:t>–</w:t>
      </w:r>
      <w:r w:rsidR="00792FF7" w:rsidRPr="00CE7DD4">
        <w:rPr>
          <w:rFonts w:ascii="Times New Roman" w:eastAsiaTheme="minorHAnsi" w:hAnsi="Times New Roman"/>
          <w:color w:val="000000"/>
          <w:sz w:val="24"/>
          <w:szCs w:val="24"/>
        </w:rPr>
        <w:t xml:space="preserve"> 1 659 268 </w:t>
      </w:r>
      <w:r w:rsidRPr="00CE7DD4">
        <w:rPr>
          <w:rFonts w:ascii="Times New Roman" w:eastAsiaTheme="minorHAnsi" w:hAnsi="Times New Roman"/>
          <w:color w:val="000000"/>
          <w:sz w:val="24"/>
          <w:szCs w:val="24"/>
        </w:rPr>
        <w:t>гривень</w:t>
      </w:r>
      <w:r w:rsidR="00792FF7" w:rsidRPr="00CE7DD4">
        <w:rPr>
          <w:rFonts w:ascii="Times New Roman" w:eastAsiaTheme="minorHAnsi" w:hAnsi="Times New Roman"/>
          <w:color w:val="000000"/>
          <w:sz w:val="24"/>
          <w:szCs w:val="24"/>
        </w:rPr>
        <w:t>; 2) дохід, як суб’</w:t>
      </w:r>
      <w:r w:rsidRPr="00CE7DD4">
        <w:rPr>
          <w:rFonts w:ascii="Times New Roman" w:eastAsiaTheme="minorHAnsi" w:hAnsi="Times New Roman"/>
          <w:color w:val="000000"/>
          <w:sz w:val="24"/>
          <w:szCs w:val="24"/>
        </w:rPr>
        <w:t>єкта підприємницької діяльності</w:t>
      </w:r>
      <w:r w:rsidR="00792FF7" w:rsidRPr="00CE7DD4">
        <w:rPr>
          <w:rFonts w:ascii="Times New Roman" w:eastAsiaTheme="minorHAnsi" w:hAnsi="Times New Roman"/>
          <w:color w:val="000000"/>
          <w:sz w:val="24"/>
          <w:szCs w:val="24"/>
        </w:rPr>
        <w:t xml:space="preserve"> </w:t>
      </w:r>
      <w:r w:rsidR="00EE0667" w:rsidRPr="00CE7DD4">
        <w:rPr>
          <w:rFonts w:ascii="Times New Roman" w:eastAsiaTheme="minorHAnsi" w:hAnsi="Times New Roman"/>
          <w:color w:val="000000"/>
          <w:sz w:val="24"/>
          <w:szCs w:val="24"/>
        </w:rPr>
        <w:t>–</w:t>
      </w:r>
      <w:r w:rsidR="00792FF7" w:rsidRPr="00CE7DD4">
        <w:rPr>
          <w:rFonts w:ascii="Times New Roman" w:eastAsiaTheme="minorHAnsi" w:hAnsi="Times New Roman"/>
          <w:color w:val="000000"/>
          <w:sz w:val="24"/>
          <w:szCs w:val="24"/>
        </w:rPr>
        <w:t xml:space="preserve"> 4 561 239 гр</w:t>
      </w:r>
      <w:r w:rsidRPr="00CE7DD4">
        <w:rPr>
          <w:rFonts w:ascii="Times New Roman" w:eastAsiaTheme="minorHAnsi" w:hAnsi="Times New Roman"/>
          <w:color w:val="000000"/>
          <w:sz w:val="24"/>
          <w:szCs w:val="24"/>
        </w:rPr>
        <w:t>ивень</w:t>
      </w:r>
      <w:r w:rsidR="00792FF7" w:rsidRPr="00CE7DD4">
        <w:rPr>
          <w:rFonts w:ascii="Times New Roman" w:eastAsiaTheme="minorHAnsi" w:hAnsi="Times New Roman"/>
          <w:color w:val="000000"/>
          <w:sz w:val="24"/>
          <w:szCs w:val="24"/>
        </w:rPr>
        <w:t xml:space="preserve"> 73 коп</w:t>
      </w:r>
      <w:r w:rsidRPr="00CE7DD4">
        <w:rPr>
          <w:rFonts w:ascii="Times New Roman" w:eastAsiaTheme="minorHAnsi" w:hAnsi="Times New Roman"/>
          <w:color w:val="000000"/>
          <w:sz w:val="24"/>
          <w:szCs w:val="24"/>
        </w:rPr>
        <w:t>ійки</w:t>
      </w:r>
      <w:r w:rsidR="00792FF7" w:rsidRPr="00CE7DD4">
        <w:rPr>
          <w:rFonts w:ascii="Times New Roman" w:eastAsiaTheme="minorHAnsi" w:hAnsi="Times New Roman"/>
          <w:color w:val="000000"/>
          <w:sz w:val="24"/>
          <w:szCs w:val="24"/>
        </w:rPr>
        <w:t xml:space="preserve">; 3) заробітна плата за основним місцем роботи з розрахунку 21 000 </w:t>
      </w:r>
      <w:r w:rsidRPr="00CE7DD4">
        <w:rPr>
          <w:rFonts w:ascii="Times New Roman" w:eastAsiaTheme="minorHAnsi" w:hAnsi="Times New Roman"/>
          <w:color w:val="000000"/>
          <w:sz w:val="24"/>
          <w:szCs w:val="24"/>
        </w:rPr>
        <w:t xml:space="preserve">гривень щомісячно. </w:t>
      </w:r>
      <w:r w:rsidR="00792FF7" w:rsidRPr="00CE7DD4">
        <w:rPr>
          <w:rFonts w:ascii="Times New Roman" w:eastAsiaTheme="minorHAnsi" w:hAnsi="Times New Roman"/>
          <w:color w:val="000000"/>
          <w:sz w:val="24"/>
          <w:szCs w:val="24"/>
        </w:rPr>
        <w:t xml:space="preserve">Загалом на вказаний період більше 6,1 </w:t>
      </w:r>
      <w:r w:rsidR="00EE0667">
        <w:rPr>
          <w:rFonts w:ascii="Times New Roman" w:eastAsiaTheme="minorHAnsi" w:hAnsi="Times New Roman"/>
          <w:color w:val="000000"/>
          <w:sz w:val="24"/>
          <w:szCs w:val="24"/>
        </w:rPr>
        <w:t>мільйонів</w:t>
      </w:r>
      <w:r w:rsidR="00792FF7" w:rsidRPr="00CE7DD4">
        <w:rPr>
          <w:rFonts w:ascii="Times New Roman" w:eastAsiaTheme="minorHAnsi" w:hAnsi="Times New Roman"/>
          <w:color w:val="000000"/>
          <w:sz w:val="24"/>
          <w:szCs w:val="24"/>
        </w:rPr>
        <w:t xml:space="preserve"> гривень.</w:t>
      </w:r>
    </w:p>
    <w:p w:rsidR="00792FF7" w:rsidRPr="00CE7DD4" w:rsidRDefault="00792FF7" w:rsidP="00792FF7">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 xml:space="preserve">Так само протягом 2025 року сестра </w:t>
      </w:r>
      <w:r w:rsidR="00431CDC">
        <w:rPr>
          <w:rFonts w:ascii="Times New Roman" w:eastAsiaTheme="minorHAnsi" w:hAnsi="Times New Roman"/>
          <w:color w:val="000000"/>
          <w:sz w:val="24"/>
          <w:szCs w:val="24"/>
        </w:rPr>
        <w:t>ОСОБА_2</w:t>
      </w:r>
      <w:r w:rsidRPr="00CE7DD4">
        <w:rPr>
          <w:rFonts w:ascii="Times New Roman" w:eastAsiaTheme="minorHAnsi" w:hAnsi="Times New Roman"/>
          <w:color w:val="000000"/>
          <w:sz w:val="24"/>
          <w:szCs w:val="24"/>
        </w:rPr>
        <w:t xml:space="preserve"> отримувала офіційний </w:t>
      </w:r>
      <w:r w:rsidR="00CE7DD4">
        <w:rPr>
          <w:rFonts w:ascii="Times New Roman" w:eastAsiaTheme="minorHAnsi" w:hAnsi="Times New Roman"/>
          <w:color w:val="000000"/>
          <w:sz w:val="24"/>
          <w:szCs w:val="24"/>
        </w:rPr>
        <w:t xml:space="preserve">                                </w:t>
      </w:r>
      <w:r w:rsidRPr="00CE7DD4">
        <w:rPr>
          <w:rFonts w:ascii="Times New Roman" w:eastAsiaTheme="minorHAnsi" w:hAnsi="Times New Roman"/>
          <w:color w:val="000000"/>
          <w:sz w:val="24"/>
          <w:szCs w:val="24"/>
        </w:rPr>
        <w:t xml:space="preserve">дохід, зокрема: 1) за 2025 рік сума її сукупного загального доходу тільки як ФОП </w:t>
      </w:r>
      <w:r w:rsidR="00EE0667">
        <w:rPr>
          <w:rFonts w:ascii="Times New Roman" w:eastAsiaTheme="minorHAnsi" w:hAnsi="Times New Roman"/>
          <w:color w:val="000000"/>
          <w:sz w:val="24"/>
          <w:szCs w:val="24"/>
        </w:rPr>
        <w:t>становив</w:t>
      </w:r>
      <w:r w:rsidRPr="00CE7DD4">
        <w:rPr>
          <w:rFonts w:ascii="Times New Roman" w:eastAsiaTheme="minorHAnsi" w:hAnsi="Times New Roman"/>
          <w:color w:val="000000"/>
          <w:sz w:val="24"/>
          <w:szCs w:val="24"/>
        </w:rPr>
        <w:t xml:space="preserve"> </w:t>
      </w:r>
      <w:r w:rsidR="00CE7DD4">
        <w:rPr>
          <w:rFonts w:ascii="Times New Roman" w:eastAsiaTheme="minorHAnsi" w:hAnsi="Times New Roman"/>
          <w:color w:val="000000"/>
          <w:sz w:val="24"/>
          <w:szCs w:val="24"/>
        </w:rPr>
        <w:t xml:space="preserve">                 </w:t>
      </w:r>
      <w:r w:rsidRPr="00CE7DD4">
        <w:rPr>
          <w:rFonts w:ascii="Times New Roman" w:eastAsiaTheme="minorHAnsi" w:hAnsi="Times New Roman"/>
          <w:color w:val="000000"/>
          <w:sz w:val="24"/>
          <w:szCs w:val="24"/>
        </w:rPr>
        <w:t>4 391 624 гр</w:t>
      </w:r>
      <w:r w:rsidR="00622A61" w:rsidRPr="00CE7DD4">
        <w:rPr>
          <w:rFonts w:ascii="Times New Roman" w:eastAsiaTheme="minorHAnsi" w:hAnsi="Times New Roman"/>
          <w:color w:val="000000"/>
          <w:sz w:val="24"/>
          <w:szCs w:val="24"/>
        </w:rPr>
        <w:t>ивень</w:t>
      </w:r>
      <w:r w:rsidRPr="00CE7DD4">
        <w:rPr>
          <w:rFonts w:ascii="Times New Roman" w:eastAsiaTheme="minorHAnsi" w:hAnsi="Times New Roman"/>
          <w:color w:val="000000"/>
          <w:sz w:val="24"/>
          <w:szCs w:val="24"/>
        </w:rPr>
        <w:t xml:space="preserve"> 93 коп</w:t>
      </w:r>
      <w:r w:rsidR="00622A61" w:rsidRPr="00CE7DD4">
        <w:rPr>
          <w:rFonts w:ascii="Times New Roman" w:eastAsiaTheme="minorHAnsi" w:hAnsi="Times New Roman"/>
          <w:color w:val="000000"/>
          <w:sz w:val="24"/>
          <w:szCs w:val="24"/>
        </w:rPr>
        <w:t>ійки.</w:t>
      </w:r>
    </w:p>
    <w:p w:rsidR="00792FF7" w:rsidRPr="00CE7DD4" w:rsidRDefault="00792FF7" w:rsidP="00792FF7">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 xml:space="preserve">Таким чином, на момент придбання вказаного транспортного засобу родина </w:t>
      </w:r>
      <w:r w:rsidR="00622A61" w:rsidRPr="00CE7DD4">
        <w:rPr>
          <w:rFonts w:ascii="Times New Roman" w:eastAsiaTheme="minorHAnsi" w:hAnsi="Times New Roman"/>
          <w:color w:val="000000"/>
          <w:sz w:val="24"/>
          <w:szCs w:val="24"/>
        </w:rPr>
        <w:t xml:space="preserve">його </w:t>
      </w:r>
      <w:r w:rsidRPr="00CE7DD4">
        <w:rPr>
          <w:rFonts w:ascii="Times New Roman" w:eastAsiaTheme="minorHAnsi" w:hAnsi="Times New Roman"/>
          <w:color w:val="000000"/>
          <w:sz w:val="24"/>
          <w:szCs w:val="24"/>
        </w:rPr>
        <w:t xml:space="preserve">сестри тільки за 2025 рік мала сукупний дохід більш ніж 7,2 </w:t>
      </w:r>
      <w:r w:rsidR="00EE0667">
        <w:rPr>
          <w:rFonts w:ascii="Times New Roman" w:eastAsiaTheme="minorHAnsi" w:hAnsi="Times New Roman"/>
          <w:color w:val="000000"/>
          <w:sz w:val="24"/>
          <w:szCs w:val="24"/>
        </w:rPr>
        <w:t>мільйонів</w:t>
      </w:r>
      <w:r w:rsidRPr="00CE7DD4">
        <w:rPr>
          <w:rFonts w:ascii="Times New Roman" w:eastAsiaTheme="minorHAnsi" w:hAnsi="Times New Roman"/>
          <w:color w:val="000000"/>
          <w:sz w:val="24"/>
          <w:szCs w:val="24"/>
        </w:rPr>
        <w:t xml:space="preserve"> гр</w:t>
      </w:r>
      <w:r w:rsidR="00622A61" w:rsidRPr="00CE7DD4">
        <w:rPr>
          <w:rFonts w:ascii="Times New Roman" w:eastAsiaTheme="minorHAnsi" w:hAnsi="Times New Roman"/>
          <w:color w:val="000000"/>
          <w:sz w:val="24"/>
          <w:szCs w:val="24"/>
        </w:rPr>
        <w:t>ивень.</w:t>
      </w:r>
    </w:p>
    <w:p w:rsidR="00792FF7" w:rsidRPr="00CE7DD4" w:rsidRDefault="00622A61" w:rsidP="00792FF7">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 xml:space="preserve">На підтвердження зазначеного Мовчаном Д.В. надано копії </w:t>
      </w:r>
      <w:r w:rsidR="00792FF7" w:rsidRPr="00CE7DD4">
        <w:rPr>
          <w:rFonts w:ascii="Times New Roman" w:eastAsiaTheme="minorHAnsi" w:hAnsi="Times New Roman"/>
          <w:color w:val="000000"/>
          <w:sz w:val="24"/>
          <w:szCs w:val="24"/>
        </w:rPr>
        <w:t xml:space="preserve">відповідних </w:t>
      </w:r>
      <w:r w:rsidRPr="00CE7DD4">
        <w:rPr>
          <w:rFonts w:ascii="Times New Roman" w:eastAsiaTheme="minorHAnsi" w:hAnsi="Times New Roman"/>
          <w:color w:val="000000"/>
          <w:sz w:val="24"/>
          <w:szCs w:val="24"/>
        </w:rPr>
        <w:t>документів</w:t>
      </w:r>
      <w:r w:rsidR="00792FF7" w:rsidRPr="00CE7DD4">
        <w:rPr>
          <w:rFonts w:ascii="Times New Roman" w:eastAsiaTheme="minorHAnsi" w:hAnsi="Times New Roman"/>
          <w:color w:val="000000"/>
          <w:sz w:val="24"/>
          <w:szCs w:val="24"/>
        </w:rPr>
        <w:t>.</w:t>
      </w:r>
    </w:p>
    <w:p w:rsidR="00792FF7" w:rsidRPr="00CE7DD4" w:rsidRDefault="00622A61" w:rsidP="00FD6191">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 xml:space="preserve">Крім того, Мовчан Д.В. пояснив, що автомобіль </w:t>
      </w:r>
      <w:r w:rsidR="00FD6191" w:rsidRPr="00CE7DD4">
        <w:rPr>
          <w:rFonts w:ascii="Times New Roman" w:eastAsiaTheme="minorHAnsi" w:hAnsi="Times New Roman"/>
          <w:color w:val="000000"/>
          <w:sz w:val="24"/>
          <w:szCs w:val="24"/>
        </w:rPr>
        <w:t>марки «</w:t>
      </w:r>
      <w:r w:rsidR="00792FF7" w:rsidRPr="00CE7DD4">
        <w:rPr>
          <w:rFonts w:ascii="Times New Roman" w:eastAsiaTheme="minorHAnsi" w:hAnsi="Times New Roman"/>
          <w:color w:val="000000"/>
          <w:sz w:val="24"/>
          <w:szCs w:val="24"/>
        </w:rPr>
        <w:t xml:space="preserve"> Lexus RX 350</w:t>
      </w:r>
      <w:r w:rsidR="00FD6191" w:rsidRPr="00CE7DD4">
        <w:rPr>
          <w:rFonts w:ascii="Times New Roman" w:eastAsiaTheme="minorHAnsi" w:hAnsi="Times New Roman"/>
          <w:color w:val="000000"/>
          <w:sz w:val="24"/>
          <w:szCs w:val="24"/>
        </w:rPr>
        <w:t>»</w:t>
      </w:r>
      <w:r w:rsidR="00792FF7" w:rsidRPr="00CE7DD4">
        <w:rPr>
          <w:rFonts w:ascii="Times New Roman" w:eastAsiaTheme="minorHAnsi" w:hAnsi="Times New Roman"/>
          <w:color w:val="000000"/>
          <w:sz w:val="24"/>
          <w:szCs w:val="24"/>
        </w:rPr>
        <w:t xml:space="preserve"> 2021 </w:t>
      </w:r>
      <w:r w:rsidR="00FD6191" w:rsidRPr="00CE7DD4">
        <w:rPr>
          <w:rFonts w:ascii="Times New Roman" w:eastAsiaTheme="minorHAnsi" w:hAnsi="Times New Roman"/>
          <w:color w:val="000000"/>
          <w:sz w:val="24"/>
          <w:szCs w:val="24"/>
        </w:rPr>
        <w:t xml:space="preserve">року випуску </w:t>
      </w:r>
      <w:r w:rsidR="00792FF7" w:rsidRPr="00CE7DD4">
        <w:rPr>
          <w:rFonts w:ascii="Times New Roman" w:eastAsiaTheme="minorHAnsi" w:hAnsi="Times New Roman"/>
          <w:color w:val="000000"/>
          <w:sz w:val="24"/>
          <w:szCs w:val="24"/>
        </w:rPr>
        <w:t xml:space="preserve">було придбано </w:t>
      </w:r>
      <w:r w:rsidR="00FD6191" w:rsidRPr="00CE7DD4">
        <w:rPr>
          <w:rFonts w:ascii="Times New Roman" w:eastAsiaTheme="minorHAnsi" w:hAnsi="Times New Roman"/>
          <w:color w:val="000000"/>
          <w:sz w:val="24"/>
          <w:szCs w:val="24"/>
        </w:rPr>
        <w:t xml:space="preserve">його сестрою </w:t>
      </w:r>
      <w:r w:rsidR="00792FF7" w:rsidRPr="00CE7DD4">
        <w:rPr>
          <w:rFonts w:ascii="Times New Roman" w:eastAsiaTheme="minorHAnsi" w:hAnsi="Times New Roman"/>
          <w:color w:val="000000"/>
          <w:sz w:val="24"/>
          <w:szCs w:val="24"/>
        </w:rPr>
        <w:t>у стані «бувший у використанні» та з</w:t>
      </w:r>
      <w:r w:rsidR="00EE0667">
        <w:rPr>
          <w:rFonts w:ascii="Times New Roman" w:eastAsiaTheme="minorHAnsi" w:hAnsi="Times New Roman"/>
          <w:color w:val="000000"/>
          <w:sz w:val="24"/>
          <w:szCs w:val="24"/>
        </w:rPr>
        <w:t>і слідами механічних пошкоджень</w:t>
      </w:r>
      <w:r w:rsidR="00792FF7" w:rsidRPr="00CE7DD4">
        <w:rPr>
          <w:rFonts w:ascii="Times New Roman" w:eastAsiaTheme="minorHAnsi" w:hAnsi="Times New Roman"/>
          <w:color w:val="000000"/>
          <w:sz w:val="24"/>
          <w:szCs w:val="24"/>
        </w:rPr>
        <w:t xml:space="preserve"> у серпні 2024 року.</w:t>
      </w:r>
    </w:p>
    <w:p w:rsidR="00792FF7" w:rsidRPr="00CE7DD4" w:rsidRDefault="00EE0667" w:rsidP="00792FF7">
      <w:pPr>
        <w:autoSpaceDE w:val="0"/>
        <w:autoSpaceDN w:val="0"/>
        <w:adjustRightInd w:val="0"/>
        <w:spacing w:after="0" w:line="240" w:lineRule="auto"/>
        <w:ind w:firstLine="567"/>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За</w:t>
      </w:r>
      <w:r w:rsidR="00792FF7" w:rsidRPr="00CE7DD4">
        <w:rPr>
          <w:rFonts w:ascii="Times New Roman" w:eastAsiaTheme="minorHAnsi" w:hAnsi="Times New Roman"/>
          <w:color w:val="000000"/>
          <w:sz w:val="24"/>
          <w:szCs w:val="24"/>
        </w:rPr>
        <w:t xml:space="preserve"> 2024 р</w:t>
      </w:r>
      <w:r>
        <w:rPr>
          <w:rFonts w:ascii="Times New Roman" w:eastAsiaTheme="minorHAnsi" w:hAnsi="Times New Roman"/>
          <w:color w:val="000000"/>
          <w:sz w:val="24"/>
          <w:szCs w:val="24"/>
        </w:rPr>
        <w:t>ік</w:t>
      </w:r>
      <w:r w:rsidR="00792FF7" w:rsidRPr="00CE7DD4">
        <w:rPr>
          <w:rFonts w:ascii="Times New Roman" w:eastAsiaTheme="minorHAnsi" w:hAnsi="Times New Roman"/>
          <w:color w:val="000000"/>
          <w:sz w:val="24"/>
          <w:szCs w:val="24"/>
        </w:rPr>
        <w:t xml:space="preserve"> дохід родини </w:t>
      </w:r>
      <w:r w:rsidR="00FD6191" w:rsidRPr="00CE7DD4">
        <w:rPr>
          <w:rFonts w:ascii="Times New Roman" w:eastAsiaTheme="minorHAnsi" w:hAnsi="Times New Roman"/>
          <w:color w:val="000000"/>
          <w:sz w:val="24"/>
          <w:szCs w:val="24"/>
        </w:rPr>
        <w:t>с</w:t>
      </w:r>
      <w:r w:rsidR="00792FF7" w:rsidRPr="00CE7DD4">
        <w:rPr>
          <w:rFonts w:ascii="Times New Roman" w:eastAsiaTheme="minorHAnsi" w:hAnsi="Times New Roman"/>
          <w:color w:val="000000"/>
          <w:sz w:val="24"/>
          <w:szCs w:val="24"/>
        </w:rPr>
        <w:t xml:space="preserve">естри складався із офіційно задекларованих </w:t>
      </w:r>
      <w:r>
        <w:rPr>
          <w:rFonts w:ascii="Times New Roman" w:eastAsiaTheme="minorHAnsi" w:hAnsi="Times New Roman"/>
          <w:color w:val="000000"/>
          <w:sz w:val="24"/>
          <w:szCs w:val="24"/>
        </w:rPr>
        <w:t xml:space="preserve">коштів: </w:t>
      </w:r>
      <w:r w:rsidR="00792FF7" w:rsidRPr="00CE7DD4">
        <w:rPr>
          <w:rFonts w:ascii="Times New Roman" w:eastAsiaTheme="minorHAnsi" w:hAnsi="Times New Roman"/>
          <w:color w:val="000000"/>
          <w:sz w:val="24"/>
          <w:szCs w:val="24"/>
        </w:rPr>
        <w:t>суб’єкт</w:t>
      </w:r>
      <w:r>
        <w:rPr>
          <w:rFonts w:ascii="Times New Roman" w:eastAsiaTheme="minorHAnsi" w:hAnsi="Times New Roman"/>
          <w:color w:val="000000"/>
          <w:sz w:val="24"/>
          <w:szCs w:val="24"/>
        </w:rPr>
        <w:t>и підприємницької діяльності</w:t>
      </w:r>
      <w:r w:rsidR="00792FF7" w:rsidRPr="00CE7DD4">
        <w:rPr>
          <w:rFonts w:ascii="Times New Roman" w:eastAsiaTheme="minorHAnsi" w:hAnsi="Times New Roman"/>
          <w:color w:val="000000"/>
          <w:sz w:val="24"/>
          <w:szCs w:val="24"/>
        </w:rPr>
        <w:t xml:space="preserve"> та грош</w:t>
      </w:r>
      <w:r>
        <w:rPr>
          <w:rFonts w:ascii="Times New Roman" w:eastAsiaTheme="minorHAnsi" w:hAnsi="Times New Roman"/>
          <w:color w:val="000000"/>
          <w:sz w:val="24"/>
          <w:szCs w:val="24"/>
        </w:rPr>
        <w:t>і</w:t>
      </w:r>
      <w:r w:rsidR="00792FF7" w:rsidRPr="00CE7DD4">
        <w:rPr>
          <w:rFonts w:ascii="Times New Roman" w:eastAsiaTheme="minorHAnsi" w:hAnsi="Times New Roman"/>
          <w:color w:val="000000"/>
          <w:sz w:val="24"/>
          <w:szCs w:val="24"/>
        </w:rPr>
        <w:t xml:space="preserve"> від відчуження майна, яких цілком достатньо для оплати вартості такого транспортного засобу.</w:t>
      </w:r>
    </w:p>
    <w:p w:rsidR="00792FF7" w:rsidRPr="00CE7DD4" w:rsidRDefault="00792FF7" w:rsidP="00792FF7">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 xml:space="preserve">Зокрема, розмір доходу від підприємницької діяльності </w:t>
      </w:r>
      <w:r w:rsidR="004D4EA8">
        <w:rPr>
          <w:rFonts w:ascii="Times New Roman" w:eastAsiaTheme="minorHAnsi" w:hAnsi="Times New Roman"/>
          <w:color w:val="000000"/>
          <w:sz w:val="24"/>
          <w:szCs w:val="24"/>
        </w:rPr>
        <w:t>ОСОБА_2</w:t>
      </w:r>
      <w:r w:rsidRPr="00CE7DD4">
        <w:rPr>
          <w:rFonts w:ascii="Times New Roman" w:eastAsiaTheme="minorHAnsi" w:hAnsi="Times New Roman"/>
          <w:color w:val="000000"/>
          <w:sz w:val="24"/>
          <w:szCs w:val="24"/>
        </w:rPr>
        <w:t xml:space="preserve"> дорівнює </w:t>
      </w:r>
      <w:r w:rsidR="00CE7DD4">
        <w:rPr>
          <w:rFonts w:ascii="Times New Roman" w:eastAsiaTheme="minorHAnsi" w:hAnsi="Times New Roman"/>
          <w:color w:val="000000"/>
          <w:sz w:val="24"/>
          <w:szCs w:val="24"/>
        </w:rPr>
        <w:t xml:space="preserve">                                </w:t>
      </w:r>
      <w:r w:rsidRPr="00CE7DD4">
        <w:rPr>
          <w:rFonts w:ascii="Times New Roman" w:eastAsiaTheme="minorHAnsi" w:hAnsi="Times New Roman"/>
          <w:color w:val="000000"/>
          <w:sz w:val="24"/>
          <w:szCs w:val="24"/>
        </w:rPr>
        <w:t xml:space="preserve">1 090 300 </w:t>
      </w:r>
      <w:r w:rsidR="00FD6191" w:rsidRPr="00CE7DD4">
        <w:rPr>
          <w:rFonts w:ascii="Times New Roman" w:eastAsiaTheme="minorHAnsi" w:hAnsi="Times New Roman"/>
          <w:color w:val="000000"/>
          <w:sz w:val="24"/>
          <w:szCs w:val="24"/>
        </w:rPr>
        <w:t>гривень,</w:t>
      </w:r>
      <w:r w:rsidRPr="00CE7DD4">
        <w:rPr>
          <w:rFonts w:ascii="Times New Roman" w:eastAsiaTheme="minorHAnsi" w:hAnsi="Times New Roman"/>
          <w:color w:val="000000"/>
          <w:sz w:val="24"/>
          <w:szCs w:val="24"/>
        </w:rPr>
        <w:t xml:space="preserve"> розмір доходу </w:t>
      </w:r>
      <w:r w:rsidR="004D4EA8">
        <w:rPr>
          <w:rFonts w:ascii="Times New Roman" w:eastAsiaTheme="minorHAnsi" w:hAnsi="Times New Roman"/>
          <w:color w:val="000000"/>
          <w:sz w:val="24"/>
          <w:szCs w:val="24"/>
        </w:rPr>
        <w:t>ОСОБА_3</w:t>
      </w:r>
      <w:r w:rsidRPr="00CE7DD4">
        <w:rPr>
          <w:rFonts w:ascii="Times New Roman" w:eastAsiaTheme="minorHAnsi" w:hAnsi="Times New Roman"/>
          <w:color w:val="000000"/>
          <w:sz w:val="24"/>
          <w:szCs w:val="24"/>
        </w:rPr>
        <w:t xml:space="preserve"> 500 000 гр</w:t>
      </w:r>
      <w:r w:rsidR="00FD6191" w:rsidRPr="00CE7DD4">
        <w:rPr>
          <w:rFonts w:ascii="Times New Roman" w:eastAsiaTheme="minorHAnsi" w:hAnsi="Times New Roman"/>
          <w:color w:val="000000"/>
          <w:sz w:val="24"/>
          <w:szCs w:val="24"/>
        </w:rPr>
        <w:t>ивень</w:t>
      </w:r>
      <w:r w:rsidR="00EE0667">
        <w:rPr>
          <w:rFonts w:ascii="Times New Roman" w:eastAsiaTheme="minorHAnsi" w:hAnsi="Times New Roman"/>
          <w:color w:val="000000"/>
          <w:sz w:val="24"/>
          <w:szCs w:val="24"/>
        </w:rPr>
        <w:t>.</w:t>
      </w:r>
      <w:r w:rsidR="00FD6191" w:rsidRPr="00CE7DD4">
        <w:rPr>
          <w:rFonts w:ascii="Times New Roman" w:eastAsiaTheme="minorHAnsi" w:hAnsi="Times New Roman"/>
          <w:color w:val="000000"/>
          <w:sz w:val="24"/>
          <w:szCs w:val="24"/>
        </w:rPr>
        <w:t xml:space="preserve"> </w:t>
      </w:r>
      <w:r w:rsidR="00EE0667">
        <w:rPr>
          <w:rFonts w:ascii="Times New Roman" w:eastAsiaTheme="minorHAnsi" w:hAnsi="Times New Roman"/>
          <w:color w:val="000000"/>
          <w:sz w:val="24"/>
          <w:szCs w:val="24"/>
        </w:rPr>
        <w:t>Д</w:t>
      </w:r>
      <w:r w:rsidRPr="00CE7DD4">
        <w:rPr>
          <w:rFonts w:ascii="Times New Roman" w:eastAsiaTheme="minorHAnsi" w:hAnsi="Times New Roman"/>
          <w:color w:val="000000"/>
          <w:sz w:val="24"/>
          <w:szCs w:val="24"/>
        </w:rPr>
        <w:t xml:space="preserve">охід у вигляді грошових коштів, отриманих від продажу попередніх транспортних засобів, що перебували у </w:t>
      </w:r>
      <w:r w:rsidR="00FD6191" w:rsidRPr="00CE7DD4">
        <w:rPr>
          <w:rFonts w:ascii="Times New Roman" w:eastAsiaTheme="minorHAnsi" w:hAnsi="Times New Roman"/>
          <w:color w:val="000000"/>
          <w:sz w:val="24"/>
          <w:szCs w:val="24"/>
        </w:rPr>
        <w:t xml:space="preserve">їх </w:t>
      </w:r>
      <w:r w:rsidRPr="00CE7DD4">
        <w:rPr>
          <w:rFonts w:ascii="Times New Roman" w:eastAsiaTheme="minorHAnsi" w:hAnsi="Times New Roman"/>
          <w:color w:val="000000"/>
          <w:sz w:val="24"/>
          <w:szCs w:val="24"/>
        </w:rPr>
        <w:t xml:space="preserve">власності </w:t>
      </w:r>
      <w:r w:rsidR="00FD6191" w:rsidRPr="00CE7DD4">
        <w:rPr>
          <w:rFonts w:ascii="Times New Roman" w:eastAsiaTheme="minorHAnsi" w:hAnsi="Times New Roman"/>
          <w:color w:val="000000"/>
          <w:sz w:val="24"/>
          <w:szCs w:val="24"/>
        </w:rPr>
        <w:t>(</w:t>
      </w:r>
      <w:r w:rsidRPr="00CE7DD4">
        <w:rPr>
          <w:rFonts w:ascii="Times New Roman" w:eastAsiaTheme="minorHAnsi" w:hAnsi="Times New Roman"/>
          <w:color w:val="000000"/>
          <w:sz w:val="24"/>
          <w:szCs w:val="24"/>
        </w:rPr>
        <w:t>SUZUKI GRAND VITARA за ціною 387</w:t>
      </w:r>
      <w:r w:rsidR="00EE0667">
        <w:rPr>
          <w:rFonts w:ascii="Times New Roman" w:eastAsiaTheme="minorHAnsi" w:hAnsi="Times New Roman"/>
          <w:color w:val="000000"/>
          <w:sz w:val="24"/>
          <w:szCs w:val="24"/>
        </w:rPr>
        <w:t xml:space="preserve"> 000 </w:t>
      </w:r>
      <w:r w:rsidR="00FD6191" w:rsidRPr="00CE7DD4">
        <w:rPr>
          <w:rFonts w:ascii="Times New Roman" w:eastAsiaTheme="minorHAnsi" w:hAnsi="Times New Roman"/>
          <w:color w:val="000000"/>
          <w:sz w:val="24"/>
          <w:szCs w:val="24"/>
        </w:rPr>
        <w:t xml:space="preserve">гривень та </w:t>
      </w:r>
      <w:r w:rsidRPr="00CE7DD4">
        <w:rPr>
          <w:rFonts w:ascii="Times New Roman" w:eastAsiaTheme="minorHAnsi" w:hAnsi="Times New Roman"/>
          <w:color w:val="000000"/>
          <w:sz w:val="24"/>
          <w:szCs w:val="24"/>
        </w:rPr>
        <w:t xml:space="preserve">БМВ Х5 у сумі </w:t>
      </w:r>
      <w:r w:rsidR="00CE7DD4">
        <w:rPr>
          <w:rFonts w:ascii="Times New Roman" w:eastAsiaTheme="minorHAnsi" w:hAnsi="Times New Roman"/>
          <w:color w:val="000000"/>
          <w:sz w:val="24"/>
          <w:szCs w:val="24"/>
        </w:rPr>
        <w:t xml:space="preserve">                                     </w:t>
      </w:r>
      <w:r w:rsidRPr="00CE7DD4">
        <w:rPr>
          <w:rFonts w:ascii="Times New Roman" w:eastAsiaTheme="minorHAnsi" w:hAnsi="Times New Roman"/>
          <w:color w:val="000000"/>
          <w:sz w:val="24"/>
          <w:szCs w:val="24"/>
        </w:rPr>
        <w:t xml:space="preserve">555 000 </w:t>
      </w:r>
      <w:r w:rsidR="00FD6191" w:rsidRPr="00CE7DD4">
        <w:rPr>
          <w:rFonts w:ascii="Times New Roman" w:eastAsiaTheme="minorHAnsi" w:hAnsi="Times New Roman"/>
          <w:color w:val="000000"/>
          <w:sz w:val="24"/>
          <w:szCs w:val="24"/>
        </w:rPr>
        <w:t>гривень).</w:t>
      </w:r>
    </w:p>
    <w:p w:rsidR="00792FF7" w:rsidRPr="00CE7DD4" w:rsidRDefault="00FD6191" w:rsidP="00792FF7">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На підтвердження зазначеного Мовчаном Д.В. надано копії відповідних документів.</w:t>
      </w:r>
    </w:p>
    <w:p w:rsidR="008706C9" w:rsidRPr="00CE7DD4" w:rsidRDefault="00EE0667" w:rsidP="008706C9">
      <w:pPr>
        <w:autoSpaceDE w:val="0"/>
        <w:autoSpaceDN w:val="0"/>
        <w:adjustRightInd w:val="0"/>
        <w:spacing w:after="0" w:line="240" w:lineRule="auto"/>
        <w:ind w:firstLine="567"/>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Стосовно</w:t>
      </w:r>
      <w:r w:rsidR="00792FF7" w:rsidRPr="00CE7DD4">
        <w:rPr>
          <w:rFonts w:ascii="Times New Roman" w:eastAsiaTheme="minorHAnsi" w:hAnsi="Times New Roman"/>
          <w:color w:val="000000"/>
          <w:sz w:val="24"/>
          <w:szCs w:val="24"/>
        </w:rPr>
        <w:t xml:space="preserve"> будинку за адресою: м</w:t>
      </w:r>
      <w:r w:rsidR="00FD6191" w:rsidRPr="00CE7DD4">
        <w:rPr>
          <w:rFonts w:ascii="Times New Roman" w:eastAsiaTheme="minorHAnsi" w:hAnsi="Times New Roman"/>
          <w:color w:val="000000"/>
          <w:sz w:val="24"/>
          <w:szCs w:val="24"/>
        </w:rPr>
        <w:t>істо</w:t>
      </w:r>
      <w:r w:rsidR="00792FF7" w:rsidRPr="00CE7DD4">
        <w:rPr>
          <w:rFonts w:ascii="Times New Roman" w:eastAsiaTheme="minorHAnsi" w:hAnsi="Times New Roman"/>
          <w:color w:val="000000"/>
          <w:sz w:val="24"/>
          <w:szCs w:val="24"/>
        </w:rPr>
        <w:t xml:space="preserve"> Дніпро, </w:t>
      </w:r>
      <w:r w:rsidR="00F91290">
        <w:rPr>
          <w:rFonts w:ascii="Times New Roman" w:eastAsiaTheme="minorHAnsi" w:hAnsi="Times New Roman"/>
          <w:color w:val="000000"/>
          <w:sz w:val="24"/>
          <w:szCs w:val="24"/>
        </w:rPr>
        <w:t>АДРЕСА_1</w:t>
      </w:r>
      <w:r>
        <w:rPr>
          <w:rFonts w:ascii="Times New Roman" w:eastAsiaTheme="minorHAnsi" w:hAnsi="Times New Roman"/>
          <w:color w:val="000000"/>
          <w:sz w:val="24"/>
          <w:szCs w:val="24"/>
        </w:rPr>
        <w:t>,</w:t>
      </w:r>
      <w:r w:rsidR="00792FF7" w:rsidRPr="00CE7DD4">
        <w:rPr>
          <w:rFonts w:ascii="Times New Roman" w:eastAsiaTheme="minorHAnsi" w:hAnsi="Times New Roman"/>
          <w:color w:val="000000"/>
          <w:sz w:val="24"/>
          <w:szCs w:val="24"/>
        </w:rPr>
        <w:t xml:space="preserve"> та відповідної земельної</w:t>
      </w:r>
      <w:r w:rsidR="000F3221" w:rsidRPr="00CE7DD4">
        <w:rPr>
          <w:rFonts w:ascii="Times New Roman" w:eastAsiaTheme="minorHAnsi" w:hAnsi="Times New Roman"/>
          <w:color w:val="000000"/>
          <w:sz w:val="24"/>
          <w:szCs w:val="24"/>
        </w:rPr>
        <w:t xml:space="preserve"> ділянки під цим домоволодінням Мовчан Д.В. пояснив, що </w:t>
      </w:r>
      <w:r w:rsidR="00B67F9D" w:rsidRPr="00CE7DD4">
        <w:rPr>
          <w:rFonts w:ascii="Times New Roman" w:eastAsiaTheme="minorHAnsi" w:hAnsi="Times New Roman"/>
          <w:color w:val="000000"/>
          <w:sz w:val="24"/>
          <w:szCs w:val="24"/>
        </w:rPr>
        <w:t xml:space="preserve">придбання </w:t>
      </w:r>
      <w:r w:rsidR="00792FF7" w:rsidRPr="00CE7DD4">
        <w:rPr>
          <w:rFonts w:ascii="Times New Roman" w:eastAsiaTheme="minorHAnsi" w:hAnsi="Times New Roman"/>
          <w:color w:val="000000"/>
          <w:sz w:val="24"/>
          <w:szCs w:val="24"/>
        </w:rPr>
        <w:t>сестрою будинку за 2 мільйони 56 тис</w:t>
      </w:r>
      <w:r w:rsidR="00B67F9D" w:rsidRPr="00CE7DD4">
        <w:rPr>
          <w:rFonts w:ascii="Times New Roman" w:eastAsiaTheme="minorHAnsi" w:hAnsi="Times New Roman"/>
          <w:color w:val="000000"/>
          <w:sz w:val="24"/>
          <w:szCs w:val="24"/>
        </w:rPr>
        <w:t>яч</w:t>
      </w:r>
      <w:r w:rsidR="00792FF7" w:rsidRPr="00CE7DD4">
        <w:rPr>
          <w:rFonts w:ascii="Times New Roman" w:eastAsiaTheme="minorHAnsi" w:hAnsi="Times New Roman"/>
          <w:color w:val="000000"/>
          <w:sz w:val="24"/>
          <w:szCs w:val="24"/>
        </w:rPr>
        <w:t xml:space="preserve"> гривень разом з земельною ділянкою за 78 тис</w:t>
      </w:r>
      <w:r w:rsidR="00B67F9D" w:rsidRPr="00CE7DD4">
        <w:rPr>
          <w:rFonts w:ascii="Times New Roman" w:eastAsiaTheme="minorHAnsi" w:hAnsi="Times New Roman"/>
          <w:color w:val="000000"/>
          <w:sz w:val="24"/>
          <w:szCs w:val="24"/>
        </w:rPr>
        <w:t>яч</w:t>
      </w:r>
      <w:r w:rsidR="00792FF7" w:rsidRPr="00CE7DD4">
        <w:rPr>
          <w:rFonts w:ascii="Times New Roman" w:eastAsiaTheme="minorHAnsi" w:hAnsi="Times New Roman"/>
          <w:color w:val="000000"/>
          <w:sz w:val="24"/>
          <w:szCs w:val="24"/>
        </w:rPr>
        <w:t xml:space="preserve"> гриве</w:t>
      </w:r>
      <w:r w:rsidR="00B67F9D" w:rsidRPr="00CE7DD4">
        <w:rPr>
          <w:rFonts w:ascii="Times New Roman" w:eastAsiaTheme="minorHAnsi" w:hAnsi="Times New Roman"/>
          <w:color w:val="000000"/>
          <w:sz w:val="24"/>
          <w:szCs w:val="24"/>
        </w:rPr>
        <w:t>нь відбулось у грудні 2020 року</w:t>
      </w:r>
      <w:r w:rsidR="00792FF7" w:rsidRPr="00CE7DD4">
        <w:rPr>
          <w:rFonts w:ascii="Times New Roman" w:eastAsiaTheme="minorHAnsi" w:hAnsi="Times New Roman"/>
          <w:color w:val="000000"/>
          <w:sz w:val="24"/>
          <w:szCs w:val="24"/>
        </w:rPr>
        <w:t xml:space="preserve"> </w:t>
      </w:r>
      <w:r w:rsidR="00B67F9D" w:rsidRPr="00CE7DD4">
        <w:rPr>
          <w:rFonts w:ascii="Times New Roman" w:eastAsiaTheme="minorHAnsi" w:hAnsi="Times New Roman"/>
          <w:color w:val="000000"/>
          <w:sz w:val="24"/>
          <w:szCs w:val="24"/>
        </w:rPr>
        <w:t>і</w:t>
      </w:r>
      <w:r w:rsidR="00792FF7" w:rsidRPr="00CE7DD4">
        <w:rPr>
          <w:rFonts w:ascii="Times New Roman" w:eastAsiaTheme="minorHAnsi" w:hAnsi="Times New Roman"/>
          <w:color w:val="000000"/>
          <w:sz w:val="24"/>
          <w:szCs w:val="24"/>
        </w:rPr>
        <w:t xml:space="preserve"> згідно з </w:t>
      </w:r>
      <w:r w:rsidR="00B67F9D" w:rsidRPr="00CE7DD4">
        <w:rPr>
          <w:rFonts w:ascii="Times New Roman" w:eastAsiaTheme="minorHAnsi" w:hAnsi="Times New Roman"/>
          <w:color w:val="000000"/>
          <w:sz w:val="24"/>
          <w:szCs w:val="24"/>
        </w:rPr>
        <w:t>її пояснен</w:t>
      </w:r>
      <w:r>
        <w:rPr>
          <w:rFonts w:ascii="Times New Roman" w:eastAsiaTheme="minorHAnsi" w:hAnsi="Times New Roman"/>
          <w:color w:val="000000"/>
          <w:sz w:val="24"/>
          <w:szCs w:val="24"/>
        </w:rPr>
        <w:t>нями</w:t>
      </w:r>
      <w:r w:rsidR="00792FF7" w:rsidRPr="00CE7DD4">
        <w:rPr>
          <w:rFonts w:ascii="Times New Roman" w:eastAsiaTheme="minorHAnsi" w:hAnsi="Times New Roman"/>
          <w:color w:val="000000"/>
          <w:sz w:val="24"/>
          <w:szCs w:val="24"/>
        </w:rPr>
        <w:t xml:space="preserve"> частково придбання такої нерухомості сплачено за рахунок коштів </w:t>
      </w:r>
      <w:r w:rsidR="00B67F9D" w:rsidRPr="00CE7DD4">
        <w:rPr>
          <w:rFonts w:ascii="Times New Roman" w:eastAsiaTheme="minorHAnsi" w:hAnsi="Times New Roman"/>
          <w:color w:val="000000"/>
          <w:sz w:val="24"/>
          <w:szCs w:val="24"/>
        </w:rPr>
        <w:t xml:space="preserve">батьків та </w:t>
      </w:r>
      <w:r w:rsidR="00792FF7" w:rsidRPr="00CE7DD4">
        <w:rPr>
          <w:rFonts w:ascii="Times New Roman" w:eastAsiaTheme="minorHAnsi" w:hAnsi="Times New Roman"/>
          <w:color w:val="000000"/>
          <w:sz w:val="24"/>
          <w:szCs w:val="24"/>
        </w:rPr>
        <w:t>батьків її чоловіка, а також суми грошових коштів</w:t>
      </w:r>
      <w:r>
        <w:rPr>
          <w:rFonts w:ascii="Times New Roman" w:eastAsiaTheme="minorHAnsi" w:hAnsi="Times New Roman"/>
          <w:color w:val="000000"/>
          <w:sz w:val="24"/>
          <w:szCs w:val="24"/>
        </w:rPr>
        <w:t>,</w:t>
      </w:r>
      <w:r w:rsidR="00792FF7" w:rsidRPr="00CE7DD4">
        <w:rPr>
          <w:rFonts w:ascii="Times New Roman" w:eastAsiaTheme="minorHAnsi" w:hAnsi="Times New Roman"/>
          <w:color w:val="000000"/>
          <w:sz w:val="24"/>
          <w:szCs w:val="24"/>
        </w:rPr>
        <w:t xml:space="preserve"> отриманих у позику, яка сплачується ними </w:t>
      </w:r>
      <w:r>
        <w:rPr>
          <w:rFonts w:ascii="Times New Roman" w:eastAsiaTheme="minorHAnsi" w:hAnsi="Times New Roman"/>
          <w:color w:val="000000"/>
          <w:sz w:val="24"/>
          <w:szCs w:val="24"/>
        </w:rPr>
        <w:t>дотепер</w:t>
      </w:r>
      <w:r w:rsidR="00792FF7" w:rsidRPr="00CE7DD4">
        <w:rPr>
          <w:rFonts w:ascii="Times New Roman" w:eastAsiaTheme="minorHAnsi" w:hAnsi="Times New Roman"/>
          <w:color w:val="000000"/>
          <w:sz w:val="24"/>
          <w:szCs w:val="24"/>
        </w:rPr>
        <w:t>.</w:t>
      </w:r>
    </w:p>
    <w:p w:rsidR="008B3E9C" w:rsidRDefault="00B67F9D" w:rsidP="008B3E9C">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 xml:space="preserve">Мовчан Д.В. </w:t>
      </w:r>
      <w:r w:rsidR="008B3E9C">
        <w:rPr>
          <w:rFonts w:ascii="Times New Roman" w:eastAsiaTheme="minorHAnsi" w:hAnsi="Times New Roman"/>
          <w:color w:val="000000"/>
          <w:sz w:val="24"/>
          <w:szCs w:val="24"/>
        </w:rPr>
        <w:t>зауважив, що він та члени його родини не користуються майном</w:t>
      </w:r>
      <w:r w:rsidR="00EE0667">
        <w:rPr>
          <w:rFonts w:ascii="Times New Roman" w:eastAsiaTheme="minorHAnsi" w:hAnsi="Times New Roman"/>
          <w:color w:val="000000"/>
          <w:sz w:val="24"/>
          <w:szCs w:val="24"/>
        </w:rPr>
        <w:t>,</w:t>
      </w:r>
      <w:r w:rsidR="008B3E9C">
        <w:rPr>
          <w:rFonts w:ascii="Times New Roman" w:eastAsiaTheme="minorHAnsi" w:hAnsi="Times New Roman"/>
          <w:color w:val="000000"/>
          <w:sz w:val="24"/>
          <w:szCs w:val="24"/>
        </w:rPr>
        <w:t xml:space="preserve"> належним його сестрі та членам її родини</w:t>
      </w:r>
      <w:r w:rsidR="00EE0667">
        <w:rPr>
          <w:rFonts w:ascii="Times New Roman" w:eastAsiaTheme="minorHAnsi" w:hAnsi="Times New Roman"/>
          <w:color w:val="000000"/>
          <w:sz w:val="24"/>
          <w:szCs w:val="24"/>
        </w:rPr>
        <w:t>,</w:t>
      </w:r>
      <w:r w:rsidR="008B3E9C">
        <w:rPr>
          <w:rFonts w:ascii="Times New Roman" w:eastAsiaTheme="minorHAnsi" w:hAnsi="Times New Roman"/>
          <w:color w:val="000000"/>
          <w:sz w:val="24"/>
          <w:szCs w:val="24"/>
        </w:rPr>
        <w:t xml:space="preserve"> та не є власниками майна. Доводи ГРД, що                    </w:t>
      </w:r>
      <w:r w:rsidR="00197E91">
        <w:rPr>
          <w:rFonts w:ascii="Times New Roman" w:eastAsiaTheme="minorHAnsi" w:hAnsi="Times New Roman"/>
          <w:color w:val="000000"/>
          <w:sz w:val="24"/>
          <w:szCs w:val="24"/>
        </w:rPr>
        <w:t>ОСОБА_2</w:t>
      </w:r>
      <w:bookmarkStart w:id="9" w:name="_GoBack"/>
      <w:bookmarkEnd w:id="9"/>
      <w:r w:rsidR="008B3E9C">
        <w:rPr>
          <w:rFonts w:ascii="Times New Roman" w:eastAsiaTheme="minorHAnsi" w:hAnsi="Times New Roman"/>
          <w:color w:val="000000"/>
          <w:sz w:val="24"/>
          <w:szCs w:val="24"/>
        </w:rPr>
        <w:t xml:space="preserve"> виступає формальним (фіктивним) власником майна</w:t>
      </w:r>
      <w:r w:rsidR="003E6F1C">
        <w:rPr>
          <w:rFonts w:ascii="Times New Roman" w:eastAsiaTheme="minorHAnsi" w:hAnsi="Times New Roman"/>
          <w:color w:val="000000"/>
          <w:sz w:val="24"/>
          <w:szCs w:val="24"/>
        </w:rPr>
        <w:t>, тоді як його фактичним власником може бути Мовчан Д.В.</w:t>
      </w:r>
      <w:r w:rsidR="00EE0667">
        <w:rPr>
          <w:rFonts w:ascii="Times New Roman" w:eastAsiaTheme="minorHAnsi" w:hAnsi="Times New Roman"/>
          <w:color w:val="000000"/>
          <w:sz w:val="24"/>
          <w:szCs w:val="24"/>
        </w:rPr>
        <w:t>,</w:t>
      </w:r>
      <w:r w:rsidR="003E6F1C">
        <w:rPr>
          <w:rFonts w:ascii="Times New Roman" w:eastAsiaTheme="minorHAnsi" w:hAnsi="Times New Roman"/>
          <w:color w:val="000000"/>
          <w:sz w:val="24"/>
          <w:szCs w:val="24"/>
        </w:rPr>
        <w:t xml:space="preserve"> грунтуються на припущеннях.</w:t>
      </w:r>
    </w:p>
    <w:p w:rsidR="00921E7F" w:rsidRPr="00CE7DD4" w:rsidRDefault="00921E7F" w:rsidP="00921E7F">
      <w:pPr>
        <w:shd w:val="clear" w:color="auto" w:fill="FFFFFF"/>
        <w:spacing w:after="0" w:line="240" w:lineRule="auto"/>
        <w:ind w:firstLine="567"/>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Надаючи оцінку викладеній у висновку ГРД інформації, Комісія наголошує, що авторитет та довіра до судової влади формуються залежно від персонального складу судів. Саме тому одним із критеріїв оцінки кандидатів на посаду судді на відповідність займаній посаді є доброчесність як </w:t>
      </w:r>
      <w:r w:rsidR="00EE0667">
        <w:rPr>
          <w:rFonts w:ascii="Times New Roman" w:eastAsia="Times New Roman" w:hAnsi="Times New Roman"/>
          <w:sz w:val="24"/>
          <w:szCs w:val="24"/>
          <w:lang w:eastAsia="uk-UA"/>
        </w:rPr>
        <w:t>у</w:t>
      </w:r>
      <w:r w:rsidRPr="00CE7DD4">
        <w:rPr>
          <w:rFonts w:ascii="Times New Roman" w:eastAsia="Times New Roman" w:hAnsi="Times New Roman"/>
          <w:sz w:val="24"/>
          <w:szCs w:val="24"/>
          <w:lang w:eastAsia="uk-UA"/>
        </w:rPr>
        <w:t xml:space="preserve"> професійній діяльності, так і в особистому житті.</w:t>
      </w:r>
    </w:p>
    <w:p w:rsidR="00921E7F" w:rsidRPr="00CE7DD4" w:rsidRDefault="00921E7F" w:rsidP="00921E7F">
      <w:pPr>
        <w:shd w:val="clear" w:color="auto" w:fill="FFFFFF"/>
        <w:spacing w:after="0" w:line="240" w:lineRule="auto"/>
        <w:ind w:firstLine="567"/>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Частиною дев’ятою статті 69 Закону встановлено умови визначення відповідності кандидата на посаду судді критерію доброчесності, які законодавець пов’язує з наявністю/відсутністю обґрунтованих сумнівів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w:t>
      </w:r>
      <w:r w:rsidRPr="00CE7DD4">
        <w:rPr>
          <w:rFonts w:ascii="Times New Roman" w:eastAsia="Times New Roman" w:hAnsi="Times New Roman"/>
          <w:sz w:val="24"/>
          <w:szCs w:val="24"/>
          <w:lang w:eastAsia="uk-UA"/>
        </w:rPr>
        <w:lastRenderedPageBreak/>
        <w:t>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921E7F" w:rsidRPr="00CE7DD4" w:rsidRDefault="00921E7F" w:rsidP="00921E7F">
      <w:pPr>
        <w:shd w:val="clear" w:color="auto" w:fill="FFFFFF"/>
        <w:spacing w:after="0" w:line="240" w:lineRule="auto"/>
        <w:ind w:firstLine="567"/>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Під час встановлення наявності фактів, які свідчать про невідповідність кандидата критеріям доброчесності, Комісія керується пунктом 1 Показників доброчесності, згідно з яким обґрунтований сумнів – наявність відповідних та достатніх фактичних даних, які є переконливими для звичайної розсудливої людини, щодо того, що суддя (кандидат на посаду судді) може не відповідати критеріям доброчесності та професійної етики.</w:t>
      </w:r>
    </w:p>
    <w:p w:rsidR="00921E7F" w:rsidRPr="00CE7DD4" w:rsidRDefault="00921E7F" w:rsidP="00921E7F">
      <w:pPr>
        <w:shd w:val="clear" w:color="auto" w:fill="FFFFFF"/>
        <w:spacing w:after="0" w:line="240" w:lineRule="auto"/>
        <w:ind w:firstLine="567"/>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Велика Палата Верховного Суду наголошує що підстави для сумнівів у відповідності кандидата критеріям доброчесності повинні бути об’єктивними, реальними, вагомими (істотними), дієвими і негативними настільки, щоб засумніватися у відповідності кандидата критерію доброчесності чи професійної етики або містити в собі властивості (ознаки), які можуть негативно вплинути на суспільну довіру до судової влади у зв’язку з таким призначенням. Такими підставами можуть бути будь-які фактори, явища, події об’єктивної дійсності, що містять ознаки (властивості), які характеризують чи виділяють кандидата на посаду судді як постать, що не відповідає якимсь певним «еталонним» критеріям доброчесності та професійної етики, яким повинен відповідати суддя як носій влади, або, інакше кажучи, неофіційній, ментальній, що ґрунтується на традиціях (звичаях), системі уявлень, норм та оцінок, що регулює поведінку людей у суспільстві, на колективно підсвідомому рівні схвалюється більшістю суспільства, практична реалізація якої забезпечується громадським осудом (пункт 18 постанови Велико</w:t>
      </w:r>
      <w:r w:rsidR="00D7755E" w:rsidRPr="00CE7DD4">
        <w:rPr>
          <w:rFonts w:ascii="Times New Roman" w:eastAsia="Times New Roman" w:hAnsi="Times New Roman"/>
          <w:sz w:val="24"/>
          <w:szCs w:val="24"/>
          <w:lang w:eastAsia="uk-UA"/>
        </w:rPr>
        <w:t xml:space="preserve">ї Палати Верховного Суду від 14 </w:t>
      </w:r>
      <w:r w:rsidRPr="00CE7DD4">
        <w:rPr>
          <w:rFonts w:ascii="Times New Roman" w:eastAsia="Times New Roman" w:hAnsi="Times New Roman"/>
          <w:sz w:val="24"/>
          <w:szCs w:val="24"/>
          <w:lang w:eastAsia="uk-UA"/>
        </w:rPr>
        <w:t>листопада 2024 року, справа № 990/71/24).</w:t>
      </w:r>
    </w:p>
    <w:p w:rsidR="00792FF7" w:rsidRPr="00CE7DD4" w:rsidRDefault="00921E7F" w:rsidP="00E0469B">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imes New Roman" w:hAnsi="Times New Roman"/>
          <w:color w:val="000000"/>
          <w:sz w:val="24"/>
          <w:szCs w:val="24"/>
          <w:lang w:eastAsia="uk-UA"/>
        </w:rPr>
        <w:t>Під час кваліфікаційного оцінювання Комісія перевіряє не лише відповідність кандидата формальним критеріям, а й оцінює всі обставини, що характеризують його як особу, зокрема наскільки відповідально він ставиться до своїх обов’язків, чи своєю поведінкою не викликає обґрунтованих сумнівів щодо компетентності та доброчесності.</w:t>
      </w:r>
    </w:p>
    <w:p w:rsidR="008706C9" w:rsidRPr="00CE7DD4" w:rsidRDefault="00921E7F" w:rsidP="008706C9">
      <w:pPr>
        <w:spacing w:after="0" w:line="240" w:lineRule="auto"/>
        <w:ind w:firstLine="567"/>
        <w:jc w:val="both"/>
        <w:rPr>
          <w:rFonts w:ascii="Times New Roman" w:eastAsia="Times New Roman" w:hAnsi="Times New Roman"/>
          <w:color w:val="000000"/>
          <w:sz w:val="24"/>
          <w:szCs w:val="24"/>
          <w:lang w:eastAsia="uk-UA"/>
        </w:rPr>
      </w:pPr>
      <w:r w:rsidRPr="00CE7DD4">
        <w:rPr>
          <w:rFonts w:ascii="Times New Roman" w:hAnsi="Times New Roman"/>
          <w:sz w:val="24"/>
          <w:szCs w:val="24"/>
        </w:rPr>
        <w:t xml:space="preserve">Комісія вважає </w:t>
      </w:r>
      <w:r w:rsidR="00BE5B07" w:rsidRPr="00CE7DD4">
        <w:rPr>
          <w:rFonts w:ascii="Times New Roman" w:eastAsiaTheme="minorHAnsi" w:hAnsi="Times New Roman"/>
          <w:sz w:val="24"/>
          <w:szCs w:val="24"/>
        </w:rPr>
        <w:t>надані Мовчаном Д.В. пояснення прийнятними</w:t>
      </w:r>
      <w:r w:rsidR="00BE5B07">
        <w:rPr>
          <w:rFonts w:ascii="Times New Roman" w:hAnsi="Times New Roman"/>
          <w:sz w:val="24"/>
          <w:szCs w:val="24"/>
        </w:rPr>
        <w:t xml:space="preserve">, а сумніви </w:t>
      </w:r>
      <w:r w:rsidRPr="00CE7DD4">
        <w:rPr>
          <w:rFonts w:ascii="Times New Roman" w:hAnsi="Times New Roman"/>
          <w:sz w:val="24"/>
          <w:szCs w:val="24"/>
        </w:rPr>
        <w:t xml:space="preserve">сумніви ГРД </w:t>
      </w:r>
      <w:r w:rsidRPr="00CE7DD4">
        <w:rPr>
          <w:rFonts w:ascii="Times New Roman" w:eastAsiaTheme="minorHAnsi" w:hAnsi="Times New Roman"/>
          <w:sz w:val="24"/>
          <w:szCs w:val="24"/>
        </w:rPr>
        <w:t xml:space="preserve">щодо </w:t>
      </w:r>
      <w:r w:rsidRPr="00CE7DD4">
        <w:rPr>
          <w:rFonts w:ascii="Times New Roman" w:hAnsi="Times New Roman"/>
          <w:sz w:val="24"/>
          <w:szCs w:val="24"/>
        </w:rPr>
        <w:t>законн</w:t>
      </w:r>
      <w:r w:rsidR="00351C94">
        <w:rPr>
          <w:rFonts w:ascii="Times New Roman" w:hAnsi="Times New Roman"/>
          <w:sz w:val="24"/>
          <w:szCs w:val="24"/>
        </w:rPr>
        <w:t>о</w:t>
      </w:r>
      <w:r w:rsidRPr="00CE7DD4">
        <w:rPr>
          <w:rFonts w:ascii="Times New Roman" w:hAnsi="Times New Roman"/>
          <w:sz w:val="24"/>
          <w:szCs w:val="24"/>
        </w:rPr>
        <w:t>сті джерел походження прав на об’єкти цивільних прав, чесн</w:t>
      </w:r>
      <w:r w:rsidR="00C01B3D" w:rsidRPr="00CE7DD4">
        <w:rPr>
          <w:rFonts w:ascii="Times New Roman" w:hAnsi="Times New Roman"/>
          <w:sz w:val="24"/>
          <w:szCs w:val="24"/>
        </w:rPr>
        <w:t>о</w:t>
      </w:r>
      <w:r w:rsidRPr="00CE7DD4">
        <w:rPr>
          <w:rFonts w:ascii="Times New Roman" w:hAnsi="Times New Roman"/>
          <w:sz w:val="24"/>
          <w:szCs w:val="24"/>
        </w:rPr>
        <w:t>сті та відповідн</w:t>
      </w:r>
      <w:r w:rsidR="00C01B3D" w:rsidRPr="00CE7DD4">
        <w:rPr>
          <w:rFonts w:ascii="Times New Roman" w:hAnsi="Times New Roman"/>
          <w:sz w:val="24"/>
          <w:szCs w:val="24"/>
        </w:rPr>
        <w:t>о</w:t>
      </w:r>
      <w:r w:rsidRPr="00CE7DD4">
        <w:rPr>
          <w:rFonts w:ascii="Times New Roman" w:hAnsi="Times New Roman"/>
          <w:sz w:val="24"/>
          <w:szCs w:val="24"/>
        </w:rPr>
        <w:t>сті рівня життя задекларованим доходам</w:t>
      </w:r>
      <w:r w:rsidR="00BE5B07">
        <w:rPr>
          <w:rFonts w:ascii="Times New Roman" w:eastAsiaTheme="minorHAnsi" w:hAnsi="Times New Roman"/>
          <w:sz w:val="24"/>
          <w:szCs w:val="24"/>
        </w:rPr>
        <w:t xml:space="preserve"> </w:t>
      </w:r>
      <w:r w:rsidR="00BE5B07">
        <w:rPr>
          <w:rFonts w:ascii="Times New Roman" w:hAnsi="Times New Roman"/>
          <w:sz w:val="24"/>
          <w:szCs w:val="24"/>
        </w:rPr>
        <w:t>непідтвердженими</w:t>
      </w:r>
      <w:r w:rsidRPr="00CE7DD4">
        <w:rPr>
          <w:rFonts w:ascii="Times New Roman" w:eastAsiaTheme="minorHAnsi" w:hAnsi="Times New Roman"/>
          <w:sz w:val="24"/>
          <w:szCs w:val="24"/>
        </w:rPr>
        <w:t xml:space="preserve">. </w:t>
      </w:r>
    </w:p>
    <w:p w:rsidR="00A31FED" w:rsidRPr="00CE7DD4" w:rsidRDefault="00A31FED" w:rsidP="00A31FED">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У 2013 році Мовчан Д.В. захистив кандидатську дисертацію «Реєстраційне провадження в діяльності органів виконавчої влади».</w:t>
      </w:r>
    </w:p>
    <w:p w:rsidR="00A31FED" w:rsidRPr="00CE7DD4" w:rsidRDefault="00A31FED" w:rsidP="00A31FED">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 xml:space="preserve">У дисертації Мовчана Д. В. виявлені факти порушення академічної доброчесності, які підпадають під визначення академічного плагіату. Виявлені особливості дисертації, які ставлять під сумнів оригінальність дослідження. В дисертації виявлено 9 фрагментів академічного плагіату та 1 випадок фальсифікацій, що свідчить про порушення академічної доброчесності. Запозичення здійснювалися із підручника, рефератів із сайту osvita.ua, наукової статті, автореферату дисертації та </w:t>
      </w:r>
      <w:r w:rsidR="00BD1DE1">
        <w:rPr>
          <w:rFonts w:ascii="Times New Roman" w:eastAsiaTheme="minorHAnsi" w:hAnsi="Times New Roman"/>
          <w:color w:val="000000"/>
          <w:sz w:val="24"/>
          <w:szCs w:val="24"/>
        </w:rPr>
        <w:t>реферату наукової праці. Також</w:t>
      </w:r>
      <w:r w:rsidRPr="00CE7DD4">
        <w:rPr>
          <w:rFonts w:ascii="Times New Roman" w:eastAsiaTheme="minorHAnsi" w:hAnsi="Times New Roman"/>
          <w:color w:val="000000"/>
          <w:sz w:val="24"/>
          <w:szCs w:val="24"/>
        </w:rPr>
        <w:t xml:space="preserve"> </w:t>
      </w:r>
      <w:r w:rsidR="00BD1DE1">
        <w:rPr>
          <w:rFonts w:ascii="Times New Roman" w:eastAsiaTheme="minorHAnsi" w:hAnsi="Times New Roman"/>
          <w:color w:val="000000"/>
          <w:sz w:val="24"/>
          <w:szCs w:val="24"/>
        </w:rPr>
        <w:t>під час</w:t>
      </w:r>
      <w:r w:rsidRPr="00CE7DD4">
        <w:rPr>
          <w:rFonts w:ascii="Times New Roman" w:eastAsiaTheme="minorHAnsi" w:hAnsi="Times New Roman"/>
          <w:color w:val="000000"/>
          <w:sz w:val="24"/>
          <w:szCs w:val="24"/>
        </w:rPr>
        <w:t xml:space="preserve"> перевірки встановлено, що 21 джерело із загальної кількості (202), тобто 10,39%, а саме джерела за номерами 11, 13, 14, 15, 17, 38, 40, 42,46, 53, 84, 97, 116, 123, 128, 139, 140, 164, 171, 172, 179, зазначені </w:t>
      </w:r>
      <w:r w:rsidR="00BD1DE1">
        <w:rPr>
          <w:rFonts w:ascii="Times New Roman" w:eastAsiaTheme="minorHAnsi" w:hAnsi="Times New Roman"/>
          <w:color w:val="000000"/>
          <w:sz w:val="24"/>
          <w:szCs w:val="24"/>
        </w:rPr>
        <w:t>в</w:t>
      </w:r>
      <w:r w:rsidRPr="00CE7DD4">
        <w:rPr>
          <w:rFonts w:ascii="Times New Roman" w:eastAsiaTheme="minorHAnsi" w:hAnsi="Times New Roman"/>
          <w:color w:val="000000"/>
          <w:sz w:val="24"/>
          <w:szCs w:val="24"/>
        </w:rPr>
        <w:t xml:space="preserve"> переліку літератури дисертації не згадані </w:t>
      </w:r>
      <w:r w:rsidR="00BD1DE1">
        <w:rPr>
          <w:rFonts w:ascii="Times New Roman" w:eastAsiaTheme="minorHAnsi" w:hAnsi="Times New Roman"/>
          <w:color w:val="000000"/>
          <w:sz w:val="24"/>
          <w:szCs w:val="24"/>
        </w:rPr>
        <w:t>в</w:t>
      </w:r>
      <w:r w:rsidRPr="00CE7DD4">
        <w:rPr>
          <w:rFonts w:ascii="Times New Roman" w:eastAsiaTheme="minorHAnsi" w:hAnsi="Times New Roman"/>
          <w:color w:val="000000"/>
          <w:sz w:val="24"/>
          <w:szCs w:val="24"/>
        </w:rPr>
        <w:t xml:space="preserve"> тексті (на них у тексті не надані посилання), що свідчить про недотримання третьої настанови пункту 2 ст</w:t>
      </w:r>
      <w:r w:rsidR="00BD1DE1">
        <w:rPr>
          <w:rFonts w:ascii="Times New Roman" w:eastAsiaTheme="minorHAnsi" w:hAnsi="Times New Roman"/>
          <w:color w:val="000000"/>
          <w:sz w:val="24"/>
          <w:szCs w:val="24"/>
        </w:rPr>
        <w:t>атті</w:t>
      </w:r>
      <w:r w:rsidRPr="00CE7DD4">
        <w:rPr>
          <w:rFonts w:ascii="Times New Roman" w:eastAsiaTheme="minorHAnsi" w:hAnsi="Times New Roman"/>
          <w:color w:val="000000"/>
          <w:sz w:val="24"/>
          <w:szCs w:val="24"/>
        </w:rPr>
        <w:t xml:space="preserve"> 42 </w:t>
      </w:r>
      <w:r w:rsidR="00BD1DE1">
        <w:rPr>
          <w:rFonts w:ascii="Times New Roman" w:eastAsiaTheme="minorHAnsi" w:hAnsi="Times New Roman"/>
          <w:color w:val="000000"/>
          <w:sz w:val="24"/>
          <w:szCs w:val="24"/>
        </w:rPr>
        <w:t>Закону України</w:t>
      </w:r>
      <w:r w:rsidRPr="00CE7DD4">
        <w:rPr>
          <w:rFonts w:ascii="Times New Roman" w:eastAsiaTheme="minorHAnsi" w:hAnsi="Times New Roman"/>
          <w:color w:val="000000"/>
          <w:sz w:val="24"/>
          <w:szCs w:val="24"/>
        </w:rPr>
        <w:t xml:space="preserve"> «Про освіту» про дотримання академічної доброчесності у частині «…надання достовірної інформації про результати власної навчальної (наукової, творчої) діяльності, використані методики досліджень і джерела інформації», а також про часткову фальсифікацію переліку літератури.</w:t>
      </w:r>
    </w:p>
    <w:p w:rsidR="00A31FED" w:rsidRPr="00CE7DD4" w:rsidRDefault="00A31FED" w:rsidP="00B67F9D">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 xml:space="preserve">Виявлені факти свідчать про порушення академічної доброчесності суддею </w:t>
      </w:r>
      <w:r w:rsidR="00CE7DD4">
        <w:rPr>
          <w:rFonts w:ascii="Times New Roman" w:eastAsiaTheme="minorHAnsi" w:hAnsi="Times New Roman"/>
          <w:color w:val="000000"/>
          <w:sz w:val="24"/>
          <w:szCs w:val="24"/>
        </w:rPr>
        <w:t xml:space="preserve">                        </w:t>
      </w:r>
      <w:r w:rsidRPr="00CE7DD4">
        <w:rPr>
          <w:rFonts w:ascii="Times New Roman" w:eastAsiaTheme="minorHAnsi" w:hAnsi="Times New Roman"/>
          <w:color w:val="000000"/>
          <w:sz w:val="24"/>
          <w:szCs w:val="24"/>
        </w:rPr>
        <w:t>Мовчаном Д. В. при написанні кандидатської дисертації.</w:t>
      </w:r>
    </w:p>
    <w:p w:rsidR="00B67F9D" w:rsidRPr="00CE7DD4" w:rsidRDefault="00BD1DE1" w:rsidP="00B67F9D">
      <w:pPr>
        <w:autoSpaceDE w:val="0"/>
        <w:autoSpaceDN w:val="0"/>
        <w:adjustRightInd w:val="0"/>
        <w:spacing w:after="0" w:line="240" w:lineRule="auto"/>
        <w:ind w:firstLine="567"/>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Стосовно</w:t>
      </w:r>
      <w:r w:rsidR="00B67F9D" w:rsidRPr="00CE7DD4">
        <w:rPr>
          <w:rFonts w:ascii="Times New Roman" w:eastAsiaTheme="minorHAnsi" w:hAnsi="Times New Roman"/>
          <w:color w:val="000000"/>
          <w:sz w:val="24"/>
          <w:szCs w:val="24"/>
        </w:rPr>
        <w:t xml:space="preserve"> тверджень про наявність фрагментів академічного плагіату Мовчаном Д.В. надано пояснення.</w:t>
      </w:r>
    </w:p>
    <w:p w:rsidR="00B67F9D" w:rsidRPr="00CE7DD4" w:rsidRDefault="00B67F9D" w:rsidP="00B67F9D">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До дисертаційних досліджень вказаного рівня загальні рекомендації вимагають високого рівня унікальності, часто 85</w:t>
      </w:r>
      <w:r w:rsidR="00BD1DE1" w:rsidRPr="00CE7DD4">
        <w:rPr>
          <w:rFonts w:ascii="Times New Roman" w:eastAsiaTheme="minorHAnsi" w:hAnsi="Times New Roman"/>
          <w:color w:val="000000"/>
          <w:sz w:val="24"/>
          <w:szCs w:val="24"/>
        </w:rPr>
        <w:t>–</w:t>
      </w:r>
      <w:r w:rsidRPr="00CE7DD4">
        <w:rPr>
          <w:rFonts w:ascii="Times New Roman" w:eastAsiaTheme="minorHAnsi" w:hAnsi="Times New Roman"/>
          <w:color w:val="000000"/>
          <w:sz w:val="24"/>
          <w:szCs w:val="24"/>
        </w:rPr>
        <w:t>90% і вище (тобто до 10</w:t>
      </w:r>
      <w:r w:rsidR="00BD1DE1" w:rsidRPr="00CE7DD4">
        <w:rPr>
          <w:rFonts w:ascii="Times New Roman" w:eastAsiaTheme="minorHAnsi" w:hAnsi="Times New Roman"/>
          <w:color w:val="000000"/>
          <w:sz w:val="24"/>
          <w:szCs w:val="24"/>
        </w:rPr>
        <w:t>–</w:t>
      </w:r>
      <w:r w:rsidRPr="00CE7DD4">
        <w:rPr>
          <w:rFonts w:ascii="Times New Roman" w:eastAsiaTheme="minorHAnsi" w:hAnsi="Times New Roman"/>
          <w:color w:val="000000"/>
          <w:sz w:val="24"/>
          <w:szCs w:val="24"/>
        </w:rPr>
        <w:t>15% плагіату). У своєму висновку ГРД не навела</w:t>
      </w:r>
      <w:r w:rsidR="00BD1DE1">
        <w:rPr>
          <w:rFonts w:ascii="Times New Roman" w:eastAsiaTheme="minorHAnsi" w:hAnsi="Times New Roman"/>
          <w:color w:val="000000"/>
          <w:sz w:val="24"/>
          <w:szCs w:val="24"/>
        </w:rPr>
        <w:t>,</w:t>
      </w:r>
      <w:r w:rsidRPr="00CE7DD4">
        <w:rPr>
          <w:rFonts w:ascii="Times New Roman" w:eastAsiaTheme="minorHAnsi" w:hAnsi="Times New Roman"/>
          <w:color w:val="000000"/>
          <w:sz w:val="24"/>
          <w:szCs w:val="24"/>
        </w:rPr>
        <w:t xml:space="preserve"> скільки </w:t>
      </w:r>
      <w:r w:rsidR="00BD1DE1">
        <w:rPr>
          <w:rFonts w:ascii="Times New Roman" w:eastAsiaTheme="minorHAnsi" w:hAnsi="Times New Roman"/>
          <w:color w:val="000000"/>
          <w:sz w:val="24"/>
          <w:szCs w:val="24"/>
        </w:rPr>
        <w:t>відсотків</w:t>
      </w:r>
      <w:r w:rsidRPr="00CE7DD4">
        <w:rPr>
          <w:rFonts w:ascii="Times New Roman" w:eastAsiaTheme="minorHAnsi" w:hAnsi="Times New Roman"/>
          <w:color w:val="000000"/>
          <w:sz w:val="24"/>
          <w:szCs w:val="24"/>
        </w:rPr>
        <w:t xml:space="preserve"> унікальності за відрахуванням начебто 9 фрагментів</w:t>
      </w:r>
      <w:r w:rsidR="00BD1DE1">
        <w:rPr>
          <w:rFonts w:ascii="Times New Roman" w:eastAsiaTheme="minorHAnsi" w:hAnsi="Times New Roman"/>
          <w:color w:val="000000"/>
          <w:sz w:val="24"/>
          <w:szCs w:val="24"/>
        </w:rPr>
        <w:t>,</w:t>
      </w:r>
      <w:r w:rsidRPr="00CE7DD4">
        <w:rPr>
          <w:rFonts w:ascii="Times New Roman" w:eastAsiaTheme="minorHAnsi" w:hAnsi="Times New Roman"/>
          <w:color w:val="000000"/>
          <w:sz w:val="24"/>
          <w:szCs w:val="24"/>
        </w:rPr>
        <w:t xml:space="preserve"> має дисертаційне досліджен</w:t>
      </w:r>
      <w:r w:rsidR="003E6F1C">
        <w:rPr>
          <w:rFonts w:ascii="Times New Roman" w:eastAsiaTheme="minorHAnsi" w:hAnsi="Times New Roman"/>
          <w:color w:val="000000"/>
          <w:sz w:val="24"/>
          <w:szCs w:val="24"/>
        </w:rPr>
        <w:t>ня</w:t>
      </w:r>
      <w:r w:rsidR="00BD1DE1">
        <w:rPr>
          <w:rFonts w:ascii="Times New Roman" w:eastAsiaTheme="minorHAnsi" w:hAnsi="Times New Roman"/>
          <w:color w:val="000000"/>
          <w:sz w:val="24"/>
          <w:szCs w:val="24"/>
        </w:rPr>
        <w:t>.</w:t>
      </w:r>
      <w:r w:rsidR="003E6F1C">
        <w:rPr>
          <w:rFonts w:ascii="Times New Roman" w:eastAsiaTheme="minorHAnsi" w:hAnsi="Times New Roman"/>
          <w:color w:val="000000"/>
          <w:sz w:val="24"/>
          <w:szCs w:val="24"/>
        </w:rPr>
        <w:t xml:space="preserve"> </w:t>
      </w:r>
      <w:r w:rsidR="00BD1DE1">
        <w:rPr>
          <w:rFonts w:ascii="Times New Roman" w:eastAsiaTheme="minorHAnsi" w:hAnsi="Times New Roman"/>
          <w:color w:val="000000"/>
          <w:sz w:val="24"/>
          <w:szCs w:val="24"/>
        </w:rPr>
        <w:t>До того ж</w:t>
      </w:r>
      <w:r w:rsidR="003E6F1C">
        <w:rPr>
          <w:rFonts w:ascii="Times New Roman" w:eastAsiaTheme="minorHAnsi" w:hAnsi="Times New Roman"/>
          <w:color w:val="000000"/>
          <w:sz w:val="24"/>
          <w:szCs w:val="24"/>
        </w:rPr>
        <w:t xml:space="preserve"> вказані </w:t>
      </w:r>
      <w:r w:rsidRPr="00CE7DD4">
        <w:rPr>
          <w:rFonts w:ascii="Times New Roman" w:eastAsiaTheme="minorHAnsi" w:hAnsi="Times New Roman"/>
          <w:color w:val="000000"/>
          <w:sz w:val="24"/>
          <w:szCs w:val="24"/>
        </w:rPr>
        <w:t xml:space="preserve">9 фрагментів з огляду на зміст </w:t>
      </w:r>
      <w:r w:rsidRPr="00CE7DD4">
        <w:rPr>
          <w:rFonts w:ascii="Times New Roman" w:eastAsiaTheme="minorHAnsi" w:hAnsi="Times New Roman"/>
          <w:color w:val="000000"/>
          <w:sz w:val="24"/>
          <w:szCs w:val="24"/>
        </w:rPr>
        <w:lastRenderedPageBreak/>
        <w:t xml:space="preserve">наданої таблиці ніяк не можна віднести до плагіату, тобто до привласнення авторства частини наукового дослідження чи частин наукової роботи інших осіб, видаючи їх за власні. Так, частина наведених ГРД фрагментів прямо містить посилання на джерела їх запозичення </w:t>
      </w:r>
      <w:r w:rsidR="00BD1DE1">
        <w:rPr>
          <w:rFonts w:ascii="Times New Roman" w:eastAsiaTheme="minorHAnsi" w:hAnsi="Times New Roman"/>
          <w:color w:val="000000"/>
          <w:sz w:val="24"/>
          <w:szCs w:val="24"/>
        </w:rPr>
        <w:t>в</w:t>
      </w:r>
      <w:r w:rsidRPr="00CE7DD4">
        <w:rPr>
          <w:rFonts w:ascii="Times New Roman" w:eastAsiaTheme="minorHAnsi" w:hAnsi="Times New Roman"/>
          <w:color w:val="000000"/>
          <w:sz w:val="24"/>
          <w:szCs w:val="24"/>
        </w:rPr>
        <w:t xml:space="preserve"> інших авторів, а інша частина взагалі є </w:t>
      </w:r>
      <w:r w:rsidR="003E6F1C">
        <w:rPr>
          <w:rFonts w:ascii="Times New Roman" w:eastAsiaTheme="minorHAnsi" w:hAnsi="Times New Roman"/>
          <w:color w:val="000000"/>
          <w:sz w:val="24"/>
          <w:szCs w:val="24"/>
        </w:rPr>
        <w:t>його</w:t>
      </w:r>
      <w:r w:rsidRPr="00CE7DD4">
        <w:rPr>
          <w:rFonts w:ascii="Times New Roman" w:eastAsiaTheme="minorHAnsi" w:hAnsi="Times New Roman"/>
          <w:color w:val="000000"/>
          <w:sz w:val="24"/>
          <w:szCs w:val="24"/>
        </w:rPr>
        <w:t xml:space="preserve"> думкою як автора, яка перекликається з думками інших науковців, а не є їх повним запозиченням.</w:t>
      </w:r>
    </w:p>
    <w:p w:rsidR="00B67F9D" w:rsidRDefault="003E6F1C" w:rsidP="00B67F9D">
      <w:pPr>
        <w:autoSpaceDE w:val="0"/>
        <w:autoSpaceDN w:val="0"/>
        <w:adjustRightInd w:val="0"/>
        <w:spacing w:after="0" w:line="240" w:lineRule="auto"/>
        <w:ind w:firstLine="567"/>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Кандидат зауважив, що в</w:t>
      </w:r>
      <w:r w:rsidR="00B67F9D" w:rsidRPr="00CE7DD4">
        <w:rPr>
          <w:rFonts w:ascii="Times New Roman" w:eastAsiaTheme="minorHAnsi" w:hAnsi="Times New Roman"/>
          <w:color w:val="000000"/>
          <w:sz w:val="24"/>
          <w:szCs w:val="24"/>
        </w:rPr>
        <w:t xml:space="preserve">ласне дисертаційне дослідження виконував особисто майже </w:t>
      </w:r>
      <w:r w:rsidR="00BD1DE1">
        <w:rPr>
          <w:rFonts w:ascii="Times New Roman" w:eastAsiaTheme="minorHAnsi" w:hAnsi="Times New Roman"/>
          <w:color w:val="000000"/>
          <w:sz w:val="24"/>
          <w:szCs w:val="24"/>
        </w:rPr>
        <w:t xml:space="preserve">                       5 років</w:t>
      </w:r>
      <w:r w:rsidR="00B67F9D" w:rsidRPr="00CE7DD4">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 xml:space="preserve">і розпочав задовго до призначення </w:t>
      </w:r>
      <w:r w:rsidR="00BD1DE1">
        <w:rPr>
          <w:rFonts w:ascii="Times New Roman" w:eastAsiaTheme="minorHAnsi" w:hAnsi="Times New Roman"/>
          <w:color w:val="000000"/>
          <w:sz w:val="24"/>
          <w:szCs w:val="24"/>
        </w:rPr>
        <w:t>на посаду судді</w:t>
      </w:r>
      <w:r w:rsidR="00006B3A">
        <w:rPr>
          <w:rFonts w:ascii="Times New Roman" w:eastAsiaTheme="minorHAnsi" w:hAnsi="Times New Roman"/>
          <w:color w:val="000000"/>
          <w:sz w:val="24"/>
          <w:szCs w:val="24"/>
        </w:rPr>
        <w:t xml:space="preserve"> </w:t>
      </w:r>
      <w:r w:rsidR="00B67F9D" w:rsidRPr="00CE7DD4">
        <w:rPr>
          <w:rFonts w:ascii="Times New Roman" w:eastAsiaTheme="minorHAnsi" w:hAnsi="Times New Roman"/>
          <w:color w:val="000000"/>
          <w:sz w:val="24"/>
          <w:szCs w:val="24"/>
        </w:rPr>
        <w:t>на базі Національного університету «Юридична академія Ук</w:t>
      </w:r>
      <w:r w:rsidR="00BD1DE1">
        <w:rPr>
          <w:rFonts w:ascii="Times New Roman" w:eastAsiaTheme="minorHAnsi" w:hAnsi="Times New Roman"/>
          <w:color w:val="000000"/>
          <w:sz w:val="24"/>
          <w:szCs w:val="24"/>
        </w:rPr>
        <w:t>раїни імені Ярослава Мудрого»,</w:t>
      </w:r>
      <w:r w:rsidR="00B67F9D" w:rsidRPr="00CE7DD4">
        <w:rPr>
          <w:rFonts w:ascii="Times New Roman" w:eastAsiaTheme="minorHAnsi" w:hAnsi="Times New Roman"/>
          <w:color w:val="000000"/>
          <w:sz w:val="24"/>
          <w:szCs w:val="24"/>
        </w:rPr>
        <w:t xml:space="preserve"> захист </w:t>
      </w:r>
      <w:r w:rsidR="00BD1DE1">
        <w:rPr>
          <w:rFonts w:ascii="Times New Roman" w:eastAsiaTheme="minorHAnsi" w:hAnsi="Times New Roman"/>
          <w:color w:val="000000"/>
          <w:sz w:val="24"/>
          <w:szCs w:val="24"/>
        </w:rPr>
        <w:t xml:space="preserve">дисертації </w:t>
      </w:r>
      <w:r w:rsidR="00B67F9D" w:rsidRPr="00CE7DD4">
        <w:rPr>
          <w:rFonts w:ascii="Times New Roman" w:eastAsiaTheme="minorHAnsi" w:hAnsi="Times New Roman"/>
          <w:color w:val="000000"/>
          <w:sz w:val="24"/>
          <w:szCs w:val="24"/>
        </w:rPr>
        <w:t>відбувався у 2013 році прилюдно, із залученням наукових опонентів високого наукового та фахового рівнів, з наступним розглядом питання цього захисту Атес</w:t>
      </w:r>
      <w:r w:rsidR="00BD1DE1">
        <w:rPr>
          <w:rFonts w:ascii="Times New Roman" w:eastAsiaTheme="minorHAnsi" w:hAnsi="Times New Roman"/>
          <w:color w:val="000000"/>
          <w:sz w:val="24"/>
          <w:szCs w:val="24"/>
        </w:rPr>
        <w:t xml:space="preserve">таційною колегією МОН України у </w:t>
      </w:r>
      <w:r w:rsidR="00B67F9D" w:rsidRPr="00CE7DD4">
        <w:rPr>
          <w:rFonts w:ascii="Times New Roman" w:eastAsiaTheme="minorHAnsi" w:hAnsi="Times New Roman"/>
          <w:color w:val="000000"/>
          <w:sz w:val="24"/>
          <w:szCs w:val="24"/>
        </w:rPr>
        <w:t>2014 році. І на жодному з цих етапів не було виявлено будь-яких ознак академічної недоброчесності.</w:t>
      </w:r>
    </w:p>
    <w:p w:rsidR="00B67F9D" w:rsidRPr="00CE7DD4" w:rsidRDefault="00BD1DE1" w:rsidP="00006B3A">
      <w:pPr>
        <w:autoSpaceDE w:val="0"/>
        <w:autoSpaceDN w:val="0"/>
        <w:adjustRightInd w:val="0"/>
        <w:spacing w:after="0" w:line="240" w:lineRule="auto"/>
        <w:ind w:firstLine="567"/>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Також</w:t>
      </w:r>
      <w:r w:rsidR="00006B3A">
        <w:rPr>
          <w:rFonts w:ascii="Times New Roman" w:eastAsiaTheme="minorHAnsi" w:hAnsi="Times New Roman"/>
          <w:color w:val="000000"/>
          <w:sz w:val="24"/>
          <w:szCs w:val="24"/>
        </w:rPr>
        <w:t xml:space="preserve"> Мовчан Д.В. наголосив, що фальсифікації в </w:t>
      </w:r>
      <w:r w:rsidR="00006B3A" w:rsidRPr="00CE7DD4">
        <w:rPr>
          <w:rFonts w:ascii="Times New Roman" w:eastAsiaTheme="minorHAnsi" w:hAnsi="Times New Roman"/>
          <w:color w:val="000000"/>
          <w:sz w:val="24"/>
          <w:szCs w:val="24"/>
        </w:rPr>
        <w:t>кандидатськ</w:t>
      </w:r>
      <w:r w:rsidR="00006B3A">
        <w:rPr>
          <w:rFonts w:ascii="Times New Roman" w:eastAsiaTheme="minorHAnsi" w:hAnsi="Times New Roman"/>
          <w:color w:val="000000"/>
          <w:sz w:val="24"/>
          <w:szCs w:val="24"/>
        </w:rPr>
        <w:t>ій</w:t>
      </w:r>
      <w:r w:rsidR="00006B3A" w:rsidRPr="00CE7DD4">
        <w:rPr>
          <w:rFonts w:ascii="Times New Roman" w:eastAsiaTheme="minorHAnsi" w:hAnsi="Times New Roman"/>
          <w:color w:val="000000"/>
          <w:sz w:val="24"/>
          <w:szCs w:val="24"/>
        </w:rPr>
        <w:t xml:space="preserve"> дисертаці</w:t>
      </w:r>
      <w:r>
        <w:rPr>
          <w:rFonts w:ascii="Times New Roman" w:eastAsiaTheme="minorHAnsi" w:hAnsi="Times New Roman"/>
          <w:color w:val="000000"/>
          <w:sz w:val="24"/>
          <w:szCs w:val="24"/>
        </w:rPr>
        <w:t>ї</w:t>
      </w:r>
      <w:r w:rsidR="00006B3A" w:rsidRPr="00CE7DD4">
        <w:rPr>
          <w:rFonts w:ascii="Times New Roman" w:eastAsiaTheme="minorHAnsi" w:hAnsi="Times New Roman"/>
          <w:color w:val="000000"/>
          <w:sz w:val="24"/>
          <w:szCs w:val="24"/>
        </w:rPr>
        <w:t xml:space="preserve"> «Реєстраційне провадження в діяльн</w:t>
      </w:r>
      <w:r w:rsidR="00006B3A">
        <w:rPr>
          <w:rFonts w:ascii="Times New Roman" w:eastAsiaTheme="minorHAnsi" w:hAnsi="Times New Roman"/>
          <w:color w:val="000000"/>
          <w:sz w:val="24"/>
          <w:szCs w:val="24"/>
        </w:rPr>
        <w:t xml:space="preserve">ості органів виконавчої влади» не має. </w:t>
      </w:r>
      <w:r w:rsidR="00B67F9D" w:rsidRPr="00CE7DD4">
        <w:rPr>
          <w:rFonts w:ascii="Times New Roman" w:eastAsiaTheme="minorHAnsi" w:hAnsi="Times New Roman"/>
          <w:color w:val="000000"/>
          <w:sz w:val="24"/>
          <w:szCs w:val="24"/>
        </w:rPr>
        <w:t xml:space="preserve">Більш того </w:t>
      </w:r>
      <w:r>
        <w:rPr>
          <w:rFonts w:ascii="Times New Roman" w:eastAsiaTheme="minorHAnsi" w:hAnsi="Times New Roman"/>
          <w:color w:val="000000"/>
          <w:sz w:val="24"/>
          <w:szCs w:val="24"/>
        </w:rPr>
        <w:t xml:space="preserve">йому </w:t>
      </w:r>
      <w:r w:rsidR="00B67F9D" w:rsidRPr="00CE7DD4">
        <w:rPr>
          <w:rFonts w:ascii="Times New Roman" w:eastAsiaTheme="minorHAnsi" w:hAnsi="Times New Roman"/>
          <w:color w:val="000000"/>
          <w:sz w:val="24"/>
          <w:szCs w:val="24"/>
        </w:rPr>
        <w:t>незрозуміл</w:t>
      </w:r>
      <w:r>
        <w:rPr>
          <w:rFonts w:ascii="Times New Roman" w:eastAsiaTheme="minorHAnsi" w:hAnsi="Times New Roman"/>
          <w:color w:val="000000"/>
          <w:sz w:val="24"/>
          <w:szCs w:val="24"/>
        </w:rPr>
        <w:t>а</w:t>
      </w:r>
      <w:r w:rsidR="00B67F9D" w:rsidRPr="00CE7DD4">
        <w:rPr>
          <w:rFonts w:ascii="Times New Roman" w:eastAsiaTheme="minorHAnsi" w:hAnsi="Times New Roman"/>
          <w:color w:val="000000"/>
          <w:sz w:val="24"/>
          <w:szCs w:val="24"/>
        </w:rPr>
        <w:t xml:space="preserve"> логіка щодо начебто такої фальсифікації.</w:t>
      </w:r>
    </w:p>
    <w:p w:rsidR="00B67F9D" w:rsidRPr="00CE7DD4" w:rsidRDefault="00B67F9D" w:rsidP="00B67F9D">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Так, наприклад джерело 11</w:t>
      </w:r>
      <w:r w:rsidR="00BD1DE1">
        <w:rPr>
          <w:rFonts w:ascii="Times New Roman" w:eastAsiaTheme="minorHAnsi" w:hAnsi="Times New Roman"/>
          <w:color w:val="000000"/>
          <w:sz w:val="24"/>
          <w:szCs w:val="24"/>
        </w:rPr>
        <w:t>,</w:t>
      </w:r>
      <w:r w:rsidRPr="00CE7DD4">
        <w:rPr>
          <w:rFonts w:ascii="Times New Roman" w:eastAsiaTheme="minorHAnsi" w:hAnsi="Times New Roman"/>
          <w:color w:val="000000"/>
          <w:sz w:val="24"/>
          <w:szCs w:val="24"/>
        </w:rPr>
        <w:t xml:space="preserve"> про яке стверджує ГРД, має назву Административный процесс: учебник для высш. учеб. завед. МВД Украины / Бандурка А. М., Тищенко Н. М. – Харьков: Изд-во НУВД, 2001 – 352 с.</w:t>
      </w:r>
    </w:p>
    <w:p w:rsidR="00B67F9D" w:rsidRPr="00CE7DD4" w:rsidRDefault="00B67F9D" w:rsidP="00B67F9D">
      <w:pPr>
        <w:autoSpaceDE w:val="0"/>
        <w:autoSpaceDN w:val="0"/>
        <w:adjustRightInd w:val="0"/>
        <w:spacing w:after="0" w:line="240" w:lineRule="auto"/>
        <w:ind w:firstLine="567"/>
        <w:jc w:val="both"/>
        <w:rPr>
          <w:rFonts w:ascii="Times New Roman" w:eastAsiaTheme="minorHAnsi" w:hAnsi="Times New Roman"/>
          <w:color w:val="000000"/>
          <w:sz w:val="24"/>
          <w:szCs w:val="24"/>
        </w:rPr>
      </w:pPr>
      <w:r w:rsidRPr="00CE7DD4">
        <w:rPr>
          <w:rFonts w:ascii="Times New Roman" w:eastAsiaTheme="minorHAnsi" w:hAnsi="Times New Roman"/>
          <w:color w:val="000000"/>
          <w:sz w:val="24"/>
          <w:szCs w:val="24"/>
        </w:rPr>
        <w:t>У те</w:t>
      </w:r>
      <w:r w:rsidR="00BD1DE1">
        <w:rPr>
          <w:rFonts w:ascii="Times New Roman" w:eastAsiaTheme="minorHAnsi" w:hAnsi="Times New Roman"/>
          <w:color w:val="000000"/>
          <w:sz w:val="24"/>
          <w:szCs w:val="24"/>
        </w:rPr>
        <w:t>к</w:t>
      </w:r>
      <w:r w:rsidRPr="00CE7DD4">
        <w:rPr>
          <w:rFonts w:ascii="Times New Roman" w:eastAsiaTheme="minorHAnsi" w:hAnsi="Times New Roman"/>
          <w:color w:val="000000"/>
          <w:sz w:val="24"/>
          <w:szCs w:val="24"/>
        </w:rPr>
        <w:t>сті дисертації, зокрема</w:t>
      </w:r>
      <w:r w:rsidR="00BD1DE1">
        <w:rPr>
          <w:rFonts w:ascii="Times New Roman" w:eastAsiaTheme="minorHAnsi" w:hAnsi="Times New Roman"/>
          <w:color w:val="000000"/>
          <w:sz w:val="24"/>
          <w:szCs w:val="24"/>
        </w:rPr>
        <w:t>,</w:t>
      </w:r>
      <w:r w:rsidRPr="00CE7DD4">
        <w:rPr>
          <w:rFonts w:ascii="Times New Roman" w:eastAsiaTheme="minorHAnsi" w:hAnsi="Times New Roman"/>
          <w:color w:val="000000"/>
          <w:sz w:val="24"/>
          <w:szCs w:val="24"/>
        </w:rPr>
        <w:t xml:space="preserve"> на арк</w:t>
      </w:r>
      <w:r w:rsidR="00BD1DE1">
        <w:rPr>
          <w:rFonts w:ascii="Times New Roman" w:eastAsiaTheme="minorHAnsi" w:hAnsi="Times New Roman"/>
          <w:color w:val="000000"/>
          <w:sz w:val="24"/>
          <w:szCs w:val="24"/>
        </w:rPr>
        <w:t>уші</w:t>
      </w:r>
      <w:r w:rsidRPr="00CE7DD4">
        <w:rPr>
          <w:rFonts w:ascii="Times New Roman" w:eastAsiaTheme="minorHAnsi" w:hAnsi="Times New Roman"/>
          <w:color w:val="000000"/>
          <w:sz w:val="24"/>
          <w:szCs w:val="24"/>
        </w:rPr>
        <w:t xml:space="preserve"> 27 вказано, що автор «погоджується з думкою О. М. Бандурки й М. М. Тищенка, що в широкому розумінні процес адміністративний є видом юридичного, що регламентує порядок розгляду й розв’язання конкретних адміністративних справ …». Яким чином у тексті дисертації можна посилатись на вклад названих науковців-адміністративістів </w:t>
      </w:r>
      <w:r w:rsidR="00BD1DE1">
        <w:rPr>
          <w:rFonts w:ascii="Times New Roman" w:eastAsiaTheme="minorHAnsi" w:hAnsi="Times New Roman"/>
          <w:color w:val="000000"/>
          <w:sz w:val="24"/>
          <w:szCs w:val="24"/>
        </w:rPr>
        <w:t>у</w:t>
      </w:r>
      <w:r w:rsidRPr="00CE7DD4">
        <w:rPr>
          <w:rFonts w:ascii="Times New Roman" w:eastAsiaTheme="minorHAnsi" w:hAnsi="Times New Roman"/>
          <w:color w:val="000000"/>
          <w:sz w:val="24"/>
          <w:szCs w:val="24"/>
        </w:rPr>
        <w:t xml:space="preserve"> розбудову доктрини адміністративного процесу без зазначення у списку літератури їх наукових праць є незрозумілим.</w:t>
      </w:r>
    </w:p>
    <w:p w:rsidR="00B67F9D" w:rsidRPr="00CE7DD4" w:rsidRDefault="00BD1DE1" w:rsidP="00B67F9D">
      <w:pPr>
        <w:autoSpaceDE w:val="0"/>
        <w:autoSpaceDN w:val="0"/>
        <w:adjustRightInd w:val="0"/>
        <w:spacing w:after="0" w:line="240" w:lineRule="auto"/>
        <w:ind w:firstLine="567"/>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С</w:t>
      </w:r>
      <w:r w:rsidR="00B67F9D" w:rsidRPr="00CE7DD4">
        <w:rPr>
          <w:rFonts w:ascii="Times New Roman" w:eastAsiaTheme="minorHAnsi" w:hAnsi="Times New Roman"/>
          <w:color w:val="000000"/>
          <w:sz w:val="24"/>
          <w:szCs w:val="24"/>
        </w:rPr>
        <w:t>ама по собі лише наявність таких джерел не може бути фальсифікацією, навіть частковою, оскільки їй не притаманні такі обов’язкові ознаки фальсифікації, як заміна чи модифікація вже наявних даних, що стосуються освітнього процесу чи наукових досліджень.</w:t>
      </w:r>
    </w:p>
    <w:p w:rsidR="002E6E2B" w:rsidRPr="002E6E2B" w:rsidRDefault="002E6E2B" w:rsidP="002E6E2B">
      <w:pPr>
        <w:spacing w:after="0" w:line="20" w:lineRule="atLeast"/>
        <w:ind w:firstLine="567"/>
        <w:jc w:val="both"/>
        <w:rPr>
          <w:rFonts w:ascii="Times New Roman" w:eastAsia="Times New Roman" w:hAnsi="Times New Roman"/>
          <w:sz w:val="24"/>
          <w:szCs w:val="24"/>
          <w:lang w:eastAsia="uk-UA"/>
        </w:rPr>
      </w:pPr>
      <w:r w:rsidRPr="002E6E2B">
        <w:rPr>
          <w:rFonts w:ascii="Times New Roman" w:eastAsia="Times New Roman" w:hAnsi="Times New Roman"/>
          <w:sz w:val="24"/>
          <w:szCs w:val="24"/>
          <w:lang w:eastAsia="uk-UA"/>
        </w:rPr>
        <w:t>Проаналізувавши інформацію, викладену у висновку ГРД на підтвердження порушень Мовчаном Д.В. вимог академічної доброчесності, письмові та усні пояснення кандидата, Комісія висновує таке.</w:t>
      </w:r>
    </w:p>
    <w:p w:rsidR="002E6E2B" w:rsidRPr="002E6E2B" w:rsidRDefault="002E6E2B" w:rsidP="002E6E2B">
      <w:pPr>
        <w:spacing w:after="0" w:line="20" w:lineRule="atLeast"/>
        <w:ind w:firstLine="567"/>
        <w:jc w:val="both"/>
        <w:rPr>
          <w:rFonts w:ascii="Times New Roman" w:eastAsia="Times New Roman" w:hAnsi="Times New Roman"/>
          <w:sz w:val="24"/>
          <w:szCs w:val="24"/>
          <w:shd w:val="clear" w:color="auto" w:fill="FFFFFF"/>
          <w:lang w:eastAsia="uk-UA"/>
        </w:rPr>
      </w:pPr>
      <w:r w:rsidRPr="002E6E2B">
        <w:rPr>
          <w:rFonts w:ascii="Times New Roman" w:eastAsia="Times New Roman" w:hAnsi="Times New Roman"/>
          <w:sz w:val="24"/>
          <w:szCs w:val="24"/>
          <w:lang w:eastAsia="uk-UA"/>
        </w:rPr>
        <w:t>У частині першій статті 42 Закону України «Про освіту» академічна доброчесність визначається як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 Частина третя статті 42 цього Закону містить перелік вимог, спрямованих на забезпечення дотримання академічної доброчесності здобувачами освіти, серед яких вимога про необхідність посилання на джерела інформації у разі використання ідей, розробок, тверджень, відомостей. До порушень академічної доброчесності частин</w:t>
      </w:r>
      <w:r w:rsidR="00BD1DE1">
        <w:rPr>
          <w:rFonts w:ascii="Times New Roman" w:eastAsia="Times New Roman" w:hAnsi="Times New Roman"/>
          <w:sz w:val="24"/>
          <w:szCs w:val="24"/>
          <w:lang w:eastAsia="uk-UA"/>
        </w:rPr>
        <w:t>ою</w:t>
      </w:r>
      <w:r w:rsidRPr="002E6E2B">
        <w:rPr>
          <w:rFonts w:ascii="Times New Roman" w:eastAsia="Times New Roman" w:hAnsi="Times New Roman"/>
          <w:sz w:val="24"/>
          <w:szCs w:val="24"/>
          <w:lang w:eastAsia="uk-UA"/>
        </w:rPr>
        <w:t xml:space="preserve"> четверт</w:t>
      </w:r>
      <w:r w:rsidR="00BD1DE1">
        <w:rPr>
          <w:rFonts w:ascii="Times New Roman" w:eastAsia="Times New Roman" w:hAnsi="Times New Roman"/>
          <w:sz w:val="24"/>
          <w:szCs w:val="24"/>
          <w:lang w:eastAsia="uk-UA"/>
        </w:rPr>
        <w:t xml:space="preserve">ою </w:t>
      </w:r>
      <w:r w:rsidRPr="002E6E2B">
        <w:rPr>
          <w:rFonts w:ascii="Times New Roman" w:eastAsia="Times New Roman" w:hAnsi="Times New Roman"/>
          <w:sz w:val="24"/>
          <w:szCs w:val="24"/>
          <w:lang w:eastAsia="uk-UA"/>
        </w:rPr>
        <w:t>вказаної статті відн</w:t>
      </w:r>
      <w:r w:rsidR="00BD1DE1">
        <w:rPr>
          <w:rFonts w:ascii="Times New Roman" w:eastAsia="Times New Roman" w:hAnsi="Times New Roman"/>
          <w:sz w:val="24"/>
          <w:szCs w:val="24"/>
          <w:lang w:eastAsia="uk-UA"/>
        </w:rPr>
        <w:t>есено</w:t>
      </w:r>
      <w:r w:rsidRPr="002E6E2B">
        <w:rPr>
          <w:rFonts w:ascii="Times New Roman" w:eastAsia="Times New Roman" w:hAnsi="Times New Roman"/>
          <w:sz w:val="24"/>
          <w:szCs w:val="24"/>
          <w:lang w:eastAsia="uk-UA"/>
        </w:rPr>
        <w:t>, серед іншого, «</w:t>
      </w:r>
      <w:r w:rsidRPr="002E6E2B">
        <w:rPr>
          <w:rFonts w:ascii="Times New Roman" w:eastAsia="Times New Roman" w:hAnsi="Times New Roman"/>
          <w:sz w:val="24"/>
          <w:szCs w:val="24"/>
          <w:shd w:val="clear" w:color="auto" w:fill="FFFFFF"/>
          <w:lang w:eastAsia="uk-UA"/>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2E6E2B" w:rsidRPr="002E6E2B" w:rsidRDefault="002E6E2B" w:rsidP="002E6E2B">
      <w:pPr>
        <w:spacing w:after="0" w:line="20" w:lineRule="atLeast"/>
        <w:ind w:firstLine="567"/>
        <w:jc w:val="both"/>
        <w:rPr>
          <w:rFonts w:ascii="Times New Roman" w:eastAsia="Times New Roman" w:hAnsi="Times New Roman"/>
          <w:sz w:val="24"/>
          <w:szCs w:val="24"/>
          <w:shd w:val="clear" w:color="auto" w:fill="FFFFFF"/>
          <w:lang w:eastAsia="uk-UA"/>
        </w:rPr>
      </w:pPr>
      <w:r w:rsidRPr="002E6E2B">
        <w:rPr>
          <w:rFonts w:ascii="Times New Roman" w:eastAsia="Times New Roman" w:hAnsi="Times New Roman"/>
          <w:sz w:val="24"/>
          <w:szCs w:val="24"/>
          <w:shd w:val="clear" w:color="auto" w:fill="FFFFFF"/>
          <w:lang w:eastAsia="uk-UA"/>
        </w:rPr>
        <w:t xml:space="preserve">У </w:t>
      </w:r>
      <w:r w:rsidRPr="002E6E2B">
        <w:rPr>
          <w:rFonts w:ascii="Times New Roman" w:eastAsia="Times New Roman" w:hAnsi="Times New Roman"/>
          <w:sz w:val="24"/>
          <w:szCs w:val="24"/>
          <w:lang w:eastAsia="uk-UA"/>
        </w:rPr>
        <w:t xml:space="preserve">Рекомендаціях щодо запобігання академічному плагіату та його виявлення в наукових роботах (авторефератах, дисертаціях, монографіях, наукових доповідях, статтях тощо) (лист МОН від </w:t>
      </w:r>
      <w:r w:rsidRPr="002E6E2B">
        <w:rPr>
          <w:rFonts w:ascii="Times New Roman" w:eastAsia="Times New Roman" w:hAnsi="Times New Roman"/>
          <w:bCs/>
          <w:sz w:val="24"/>
          <w:szCs w:val="24"/>
          <w:shd w:val="clear" w:color="auto" w:fill="FFFFFF"/>
          <w:lang w:eastAsia="uk-UA"/>
        </w:rPr>
        <w:t>15 серпня 2018 року № 1/11-8681)</w:t>
      </w:r>
      <w:r w:rsidRPr="002E6E2B">
        <w:rPr>
          <w:rFonts w:ascii="Times New Roman" w:eastAsia="Times New Roman" w:hAnsi="Times New Roman"/>
          <w:sz w:val="24"/>
          <w:szCs w:val="24"/>
          <w:lang w:eastAsia="uk-UA"/>
        </w:rPr>
        <w:t xml:space="preserve"> </w:t>
      </w:r>
      <w:r w:rsidRPr="002E6E2B">
        <w:rPr>
          <w:rFonts w:ascii="Times New Roman" w:eastAsia="Times New Roman" w:hAnsi="Times New Roman"/>
          <w:sz w:val="24"/>
          <w:szCs w:val="24"/>
          <w:shd w:val="clear" w:color="auto" w:fill="FFFFFF"/>
          <w:lang w:eastAsia="uk-UA"/>
        </w:rPr>
        <w:t>наголошується, що будь-який текстовий фрагмент обсягом від речення і більше, відтворений в тексті наукової роботи без змін, з незначними змінами, або в перекладі з іншого джерела, обов’язково має супроводжуватися посиланням на це джерело; винятки допускаються лише для стандартних текстових кліше, які не мають авторства та/чи є загальновживаними.</w:t>
      </w:r>
    </w:p>
    <w:p w:rsidR="002E6E2B" w:rsidRPr="002E6E2B" w:rsidRDefault="002E6E2B" w:rsidP="002E6E2B">
      <w:pPr>
        <w:spacing w:after="0" w:line="20" w:lineRule="atLeast"/>
        <w:ind w:firstLine="567"/>
        <w:jc w:val="both"/>
        <w:rPr>
          <w:rFonts w:ascii="Times New Roman" w:eastAsia="Times New Roman" w:hAnsi="Times New Roman"/>
          <w:sz w:val="24"/>
          <w:szCs w:val="24"/>
          <w:lang w:eastAsia="uk-UA"/>
        </w:rPr>
      </w:pPr>
      <w:r w:rsidRPr="002E6E2B">
        <w:rPr>
          <w:rFonts w:ascii="Times New Roman" w:eastAsia="Times New Roman" w:hAnsi="Times New Roman"/>
          <w:sz w:val="24"/>
          <w:szCs w:val="24"/>
          <w:lang w:eastAsia="uk-UA"/>
        </w:rPr>
        <w:t>Аналіз наведеної у висновку ГРД порівняльної таблиці із фрагментами дисертації Мовчана Д.В. та фрагментами опублікованих текстів інших авторів свідчить про таке.</w:t>
      </w:r>
    </w:p>
    <w:p w:rsidR="002E6E2B" w:rsidRPr="002E6E2B" w:rsidRDefault="002E6E2B" w:rsidP="002E6E2B">
      <w:pPr>
        <w:spacing w:after="0" w:line="20" w:lineRule="atLeast"/>
        <w:ind w:firstLine="567"/>
        <w:jc w:val="both"/>
        <w:rPr>
          <w:rFonts w:ascii="Times New Roman" w:eastAsia="Times New Roman" w:hAnsi="Times New Roman"/>
          <w:sz w:val="24"/>
          <w:szCs w:val="24"/>
          <w:lang w:eastAsia="uk-UA"/>
        </w:rPr>
      </w:pPr>
      <w:r w:rsidRPr="002E6E2B">
        <w:rPr>
          <w:rFonts w:ascii="Times New Roman" w:eastAsia="Times New Roman" w:hAnsi="Times New Roman"/>
          <w:sz w:val="24"/>
          <w:szCs w:val="24"/>
          <w:lang w:eastAsia="uk-UA"/>
        </w:rPr>
        <w:t xml:space="preserve">У сукупності наведені фрагменти становлять два десятка речень (іноді фрагментів окремих речень) з усього тексту роботи. Три з дев’яти виявлених текстових збігів у </w:t>
      </w:r>
      <w:r w:rsidRPr="002E6E2B">
        <w:rPr>
          <w:rFonts w:ascii="Times New Roman" w:eastAsia="Times New Roman" w:hAnsi="Times New Roman"/>
          <w:sz w:val="24"/>
          <w:szCs w:val="24"/>
          <w:lang w:eastAsia="uk-UA"/>
        </w:rPr>
        <w:lastRenderedPageBreak/>
        <w:t xml:space="preserve">дисертації Мовчана Д.В. супроводжуються коректними посиланнями на використані джерела, а використання аналогічних цитат </w:t>
      </w:r>
      <w:r w:rsidR="00BD1DE1">
        <w:rPr>
          <w:rFonts w:ascii="Times New Roman" w:eastAsia="Times New Roman" w:hAnsi="Times New Roman"/>
          <w:sz w:val="24"/>
          <w:szCs w:val="24"/>
          <w:lang w:eastAsia="uk-UA"/>
        </w:rPr>
        <w:t>у</w:t>
      </w:r>
      <w:r w:rsidRPr="002E6E2B">
        <w:rPr>
          <w:rFonts w:ascii="Times New Roman" w:eastAsia="Times New Roman" w:hAnsi="Times New Roman"/>
          <w:sz w:val="24"/>
          <w:szCs w:val="24"/>
          <w:lang w:eastAsia="uk-UA"/>
        </w:rPr>
        <w:t xml:space="preserve"> більш ранніх публікаціях іншими науковцями не може оцінюватись як плагіат. Наведені фрагменти носять описовий характер, не є викладом результатів наукового дослідження. </w:t>
      </w:r>
    </w:p>
    <w:p w:rsidR="002E6E2B" w:rsidRPr="002E6E2B" w:rsidRDefault="002E6E2B" w:rsidP="002E6E2B">
      <w:pPr>
        <w:shd w:val="clear" w:color="auto" w:fill="FFFFFF"/>
        <w:spacing w:after="0" w:line="20" w:lineRule="atLeast"/>
        <w:ind w:firstLine="567"/>
        <w:jc w:val="both"/>
        <w:rPr>
          <w:rFonts w:ascii="Times New Roman" w:eastAsia="Times New Roman" w:hAnsi="Times New Roman"/>
          <w:sz w:val="24"/>
          <w:szCs w:val="24"/>
          <w:lang w:eastAsia="uk-UA"/>
        </w:rPr>
      </w:pPr>
      <w:r w:rsidRPr="002E6E2B">
        <w:rPr>
          <w:rFonts w:ascii="Times New Roman" w:eastAsia="Times New Roman" w:hAnsi="Times New Roman"/>
          <w:sz w:val="24"/>
          <w:szCs w:val="24"/>
          <w:lang w:eastAsia="uk-UA"/>
        </w:rPr>
        <w:t>Комісія враховує, що захист дисертації хоч і відбувся у 2013 році, коли Мовчан Д.В. був суддею, але робота на</w:t>
      </w:r>
      <w:r w:rsidR="00BD1DE1">
        <w:rPr>
          <w:rFonts w:ascii="Times New Roman" w:eastAsia="Times New Roman" w:hAnsi="Times New Roman"/>
          <w:sz w:val="24"/>
          <w:szCs w:val="24"/>
          <w:lang w:eastAsia="uk-UA"/>
        </w:rPr>
        <w:t>д темою розпочалася у 2006 році</w:t>
      </w:r>
      <w:r w:rsidRPr="002E6E2B">
        <w:rPr>
          <w:rFonts w:ascii="Times New Roman" w:eastAsia="Times New Roman" w:hAnsi="Times New Roman"/>
          <w:sz w:val="24"/>
          <w:szCs w:val="24"/>
          <w:lang w:eastAsia="uk-UA"/>
        </w:rPr>
        <w:t xml:space="preserve"> задовго до призначення кандидата на посаду судді, про що свідчить список опублікованих праць за темою дисертації. </w:t>
      </w:r>
    </w:p>
    <w:p w:rsidR="002E6E2B" w:rsidRPr="002E6E2B" w:rsidRDefault="002E6E2B" w:rsidP="002E6E2B">
      <w:pPr>
        <w:spacing w:after="0" w:line="20" w:lineRule="atLeast"/>
        <w:ind w:firstLine="567"/>
        <w:jc w:val="both"/>
        <w:rPr>
          <w:rFonts w:ascii="Times New Roman" w:eastAsia="Times New Roman" w:hAnsi="Times New Roman"/>
          <w:sz w:val="24"/>
          <w:szCs w:val="24"/>
          <w:lang w:eastAsia="uk-UA"/>
        </w:rPr>
      </w:pPr>
      <w:r w:rsidRPr="002E6E2B">
        <w:rPr>
          <w:rFonts w:ascii="Times New Roman" w:eastAsia="Times New Roman" w:hAnsi="Times New Roman"/>
          <w:sz w:val="24"/>
          <w:szCs w:val="24"/>
          <w:lang w:eastAsia="uk-UA"/>
        </w:rPr>
        <w:t>Комісія також бере до уваги пояснення судді, який, зокрема, і в письмових поясненнях, і в процесі співбесіди визнав наявність окремих цитат, які не супроводжуються посиланнями на джерела через неуважність чи технічні помилки; логічно пояснив наявність джерел у списку літератури, на які відсутнє посилання в тексті роботи; виявив розуміння методології проведення наукового дослідження.</w:t>
      </w:r>
    </w:p>
    <w:p w:rsidR="00E0469B" w:rsidRPr="002E6E2B" w:rsidRDefault="002E6E2B" w:rsidP="002E6E2B">
      <w:pPr>
        <w:spacing w:after="0" w:line="20" w:lineRule="atLeast"/>
        <w:ind w:firstLine="567"/>
        <w:jc w:val="both"/>
        <w:rPr>
          <w:rFonts w:ascii="Times New Roman" w:eastAsia="Times New Roman" w:hAnsi="Times New Roman"/>
          <w:sz w:val="24"/>
          <w:szCs w:val="24"/>
          <w:lang w:eastAsia="uk-UA"/>
        </w:rPr>
      </w:pPr>
      <w:r w:rsidRPr="002E6E2B">
        <w:rPr>
          <w:rFonts w:ascii="Times New Roman" w:eastAsia="Times New Roman" w:hAnsi="Times New Roman"/>
          <w:sz w:val="24"/>
          <w:szCs w:val="24"/>
          <w:lang w:eastAsia="uk-UA"/>
        </w:rPr>
        <w:t xml:space="preserve">На переконання Комісії викладені у цьому пункті висновку ГРД відомості не є підставою для визнання Мовчана Д.В. таким, що не відповідає критерію доброчесності та професійної етики, а також не можуть бути визнані такими, що впливають на оцінювання його шляхом зменшення балів. </w:t>
      </w:r>
    </w:p>
    <w:p w:rsidR="00E44443" w:rsidRPr="00CE7DD4" w:rsidRDefault="00E44443" w:rsidP="00E44443">
      <w:pPr>
        <w:suppressAutoHyphens/>
        <w:spacing w:after="0" w:line="240" w:lineRule="auto"/>
        <w:ind w:firstLine="708"/>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Водночас</w:t>
      </w:r>
      <w:r w:rsidR="003C71D2" w:rsidRPr="00CE7DD4">
        <w:rPr>
          <w:rFonts w:ascii="Times New Roman" w:eastAsia="Times New Roman" w:hAnsi="Times New Roman"/>
          <w:sz w:val="24"/>
          <w:szCs w:val="24"/>
          <w:lang w:eastAsia="uk-UA"/>
        </w:rPr>
        <w:t xml:space="preserve">, </w:t>
      </w:r>
      <w:r w:rsidRPr="00CE7DD4">
        <w:rPr>
          <w:rFonts w:ascii="Times New Roman" w:eastAsia="Times New Roman" w:hAnsi="Times New Roman"/>
          <w:sz w:val="24"/>
          <w:szCs w:val="24"/>
          <w:lang w:eastAsia="uk-UA"/>
        </w:rPr>
        <w:t xml:space="preserve">за результатами спеціальної перевірки щодо достовірності відомостей, зазначених Мовчаном Д.В. у декларації особи, уповноваженої на виконання функцій держави або місцевого самоврядування, за 2024 рік Національним агентством з питань запобігання корупції </w:t>
      </w:r>
      <w:r w:rsidR="0003724F" w:rsidRPr="00CE7DD4">
        <w:rPr>
          <w:rFonts w:ascii="Times New Roman" w:eastAsia="Times New Roman" w:hAnsi="Times New Roman"/>
          <w:sz w:val="24"/>
          <w:szCs w:val="24"/>
          <w:lang w:eastAsia="uk-UA"/>
        </w:rPr>
        <w:t xml:space="preserve">(далі </w:t>
      </w:r>
      <w:r w:rsidR="00BD1DE1" w:rsidRPr="00CE7DD4">
        <w:rPr>
          <w:rFonts w:ascii="Times New Roman" w:eastAsiaTheme="minorHAnsi" w:hAnsi="Times New Roman"/>
          <w:color w:val="000000"/>
          <w:sz w:val="24"/>
          <w:szCs w:val="24"/>
        </w:rPr>
        <w:t>–</w:t>
      </w:r>
      <w:r w:rsidR="0003724F" w:rsidRPr="00CE7DD4">
        <w:rPr>
          <w:rFonts w:ascii="Times New Roman" w:eastAsia="Times New Roman" w:hAnsi="Times New Roman"/>
          <w:sz w:val="24"/>
          <w:szCs w:val="24"/>
          <w:lang w:eastAsia="uk-UA"/>
        </w:rPr>
        <w:t xml:space="preserve"> НАЗК) </w:t>
      </w:r>
      <w:r w:rsidRPr="00CE7DD4">
        <w:rPr>
          <w:rFonts w:ascii="Times New Roman" w:eastAsia="Times New Roman" w:hAnsi="Times New Roman"/>
          <w:sz w:val="24"/>
          <w:szCs w:val="24"/>
          <w:lang w:eastAsia="uk-UA"/>
        </w:rPr>
        <w:t xml:space="preserve">встановлено ознаки відображення </w:t>
      </w:r>
      <w:r w:rsidR="00BD1DE1">
        <w:rPr>
          <w:rFonts w:ascii="Times New Roman" w:eastAsia="Times New Roman" w:hAnsi="Times New Roman"/>
          <w:sz w:val="24"/>
          <w:szCs w:val="24"/>
          <w:lang w:eastAsia="uk-UA"/>
        </w:rPr>
        <w:t>в</w:t>
      </w:r>
      <w:r w:rsidRPr="00CE7DD4">
        <w:rPr>
          <w:rFonts w:ascii="Times New Roman" w:eastAsia="Times New Roman" w:hAnsi="Times New Roman"/>
          <w:sz w:val="24"/>
          <w:szCs w:val="24"/>
          <w:lang w:eastAsia="uk-UA"/>
        </w:rPr>
        <w:t xml:space="preserve"> декларації недостовірних відомостей на загальну суму 542 962,72 гривні.</w:t>
      </w:r>
    </w:p>
    <w:p w:rsidR="00E44443" w:rsidRPr="00CE7DD4" w:rsidRDefault="00E44443" w:rsidP="00E44443">
      <w:pPr>
        <w:suppressAutoHyphens/>
        <w:spacing w:after="0" w:line="240" w:lineRule="auto"/>
        <w:ind w:firstLine="708"/>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Так, у розділі 11 «Доходи, у тому числі подарунки» декларації </w:t>
      </w:r>
      <w:r w:rsidR="003C71D2" w:rsidRPr="00CE7DD4">
        <w:rPr>
          <w:rFonts w:ascii="Times New Roman" w:eastAsia="Times New Roman" w:hAnsi="Times New Roman"/>
          <w:sz w:val="24"/>
          <w:szCs w:val="24"/>
          <w:lang w:eastAsia="uk-UA"/>
        </w:rPr>
        <w:t xml:space="preserve">особи, уповноваженої на виконання функцій держави або місцевого самоврядування, за 2024 рік </w:t>
      </w:r>
      <w:r w:rsidRPr="00CE7DD4">
        <w:rPr>
          <w:rFonts w:ascii="Times New Roman" w:eastAsia="Times New Roman" w:hAnsi="Times New Roman"/>
          <w:sz w:val="24"/>
          <w:szCs w:val="24"/>
          <w:lang w:eastAsia="uk-UA"/>
        </w:rPr>
        <w:t>Мовчан Д.В. зазначив заробітну плату (грошове забезпечення) у сумі 1 248 949 гривень (джерело доходу: Територіальне управління Державної судової адміністрації в Дніпропетровській області</w:t>
      </w:r>
      <w:r w:rsidR="0003724F" w:rsidRPr="00CE7DD4">
        <w:rPr>
          <w:rFonts w:ascii="Times New Roman" w:eastAsia="Times New Roman" w:hAnsi="Times New Roman"/>
          <w:sz w:val="24"/>
          <w:szCs w:val="24"/>
          <w:lang w:eastAsia="uk-UA"/>
        </w:rPr>
        <w:t xml:space="preserve">               (далі - ТУ ДСА України в Дніпропетровській області</w:t>
      </w:r>
      <w:r w:rsidRPr="00CE7DD4">
        <w:rPr>
          <w:rFonts w:ascii="Times New Roman" w:eastAsia="Times New Roman" w:hAnsi="Times New Roman"/>
          <w:sz w:val="24"/>
          <w:szCs w:val="24"/>
          <w:lang w:eastAsia="uk-UA"/>
        </w:rPr>
        <w:t xml:space="preserve">). Відповідно до ДРФО впродовж </w:t>
      </w:r>
      <w:r w:rsidR="0003724F" w:rsidRPr="00CE7DD4">
        <w:rPr>
          <w:rFonts w:ascii="Times New Roman" w:eastAsia="Times New Roman" w:hAnsi="Times New Roman"/>
          <w:sz w:val="24"/>
          <w:szCs w:val="24"/>
          <w:lang w:eastAsia="uk-UA"/>
        </w:rPr>
        <w:t xml:space="preserve">                   </w:t>
      </w:r>
      <w:r w:rsidRPr="00CE7DD4">
        <w:rPr>
          <w:rFonts w:ascii="Times New Roman" w:eastAsia="Times New Roman" w:hAnsi="Times New Roman"/>
          <w:sz w:val="24"/>
          <w:szCs w:val="24"/>
          <w:lang w:eastAsia="uk-UA"/>
        </w:rPr>
        <w:t xml:space="preserve">2024 року Мовчан Д.В. отримав дохід від </w:t>
      </w:r>
      <w:r w:rsidR="0003724F" w:rsidRPr="00CE7DD4">
        <w:rPr>
          <w:rFonts w:ascii="Times New Roman" w:eastAsia="Times New Roman" w:hAnsi="Times New Roman"/>
          <w:sz w:val="24"/>
          <w:szCs w:val="24"/>
          <w:lang w:eastAsia="uk-UA"/>
        </w:rPr>
        <w:t>ТУ ДСА України в Дніпропетровській області</w:t>
      </w:r>
      <w:r w:rsidRPr="00CE7DD4">
        <w:rPr>
          <w:rFonts w:ascii="Times New Roman" w:eastAsia="Times New Roman" w:hAnsi="Times New Roman"/>
          <w:sz w:val="24"/>
          <w:szCs w:val="24"/>
          <w:lang w:eastAsia="uk-UA"/>
        </w:rPr>
        <w:t xml:space="preserve"> у сумі 1 791 911, 72 гривні.</w:t>
      </w:r>
    </w:p>
    <w:p w:rsidR="00E44443" w:rsidRPr="00CE7DD4" w:rsidRDefault="003C71D2" w:rsidP="00E44443">
      <w:pPr>
        <w:suppressAutoHyphens/>
        <w:spacing w:after="0" w:line="240" w:lineRule="auto"/>
        <w:ind w:firstLine="708"/>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Мовчан Д.В. пояснив, що</w:t>
      </w:r>
      <w:r w:rsidR="00BD1DE1">
        <w:rPr>
          <w:rFonts w:ascii="Times New Roman" w:eastAsia="Times New Roman" w:hAnsi="Times New Roman"/>
          <w:sz w:val="24"/>
          <w:szCs w:val="24"/>
          <w:lang w:eastAsia="uk-UA"/>
        </w:rPr>
        <w:t>,</w:t>
      </w:r>
      <w:r w:rsidRPr="00CE7DD4">
        <w:rPr>
          <w:rFonts w:ascii="Times New Roman" w:eastAsia="Times New Roman" w:hAnsi="Times New Roman"/>
          <w:sz w:val="24"/>
          <w:szCs w:val="24"/>
          <w:lang w:eastAsia="uk-UA"/>
        </w:rPr>
        <w:t xml:space="preserve"> дійсно</w:t>
      </w:r>
      <w:r w:rsidR="00BD1DE1">
        <w:rPr>
          <w:rFonts w:ascii="Times New Roman" w:eastAsia="Times New Roman" w:hAnsi="Times New Roman"/>
          <w:sz w:val="24"/>
          <w:szCs w:val="24"/>
          <w:lang w:eastAsia="uk-UA"/>
        </w:rPr>
        <w:t>,</w:t>
      </w:r>
      <w:r w:rsidRPr="00CE7DD4">
        <w:rPr>
          <w:rFonts w:ascii="Times New Roman" w:eastAsia="Times New Roman" w:hAnsi="Times New Roman"/>
          <w:sz w:val="24"/>
          <w:szCs w:val="24"/>
          <w:lang w:eastAsia="uk-UA"/>
        </w:rPr>
        <w:t xml:space="preserve"> у декларації особи, уповноваженої на виконання функцій держави або місцевого самоврядування, за 2024 рік у розділі 11 «</w:t>
      </w:r>
      <w:r w:rsidR="00BD1DE1">
        <w:rPr>
          <w:rFonts w:ascii="Times New Roman" w:eastAsia="Times New Roman" w:hAnsi="Times New Roman"/>
          <w:sz w:val="24"/>
          <w:szCs w:val="24"/>
          <w:lang w:eastAsia="uk-UA"/>
        </w:rPr>
        <w:t>Доходи, у тому числі подарунки»</w:t>
      </w:r>
      <w:r w:rsidRPr="00CE7DD4">
        <w:rPr>
          <w:rFonts w:ascii="Times New Roman" w:eastAsia="Times New Roman" w:hAnsi="Times New Roman"/>
          <w:sz w:val="24"/>
          <w:szCs w:val="24"/>
          <w:lang w:eastAsia="uk-UA"/>
        </w:rPr>
        <w:t xml:space="preserve"> ним була зазначена сума</w:t>
      </w:r>
      <w:r w:rsidR="00BD1DE1">
        <w:rPr>
          <w:rFonts w:ascii="Times New Roman" w:eastAsia="Times New Roman" w:hAnsi="Times New Roman"/>
          <w:sz w:val="24"/>
          <w:szCs w:val="24"/>
          <w:lang w:eastAsia="uk-UA"/>
        </w:rPr>
        <w:t>,</w:t>
      </w:r>
      <w:r w:rsidRPr="00CE7DD4">
        <w:rPr>
          <w:rFonts w:ascii="Times New Roman" w:eastAsia="Times New Roman" w:hAnsi="Times New Roman"/>
          <w:sz w:val="24"/>
          <w:szCs w:val="24"/>
          <w:lang w:eastAsia="uk-UA"/>
        </w:rPr>
        <w:t xml:space="preserve"> отримана впродовж звітного періоду у вигляді заробітної плати (суддівська винагорода) </w:t>
      </w:r>
      <w:r w:rsidR="00BD1DE1">
        <w:rPr>
          <w:rFonts w:ascii="Times New Roman" w:eastAsia="Times New Roman" w:hAnsi="Times New Roman"/>
          <w:sz w:val="24"/>
          <w:szCs w:val="24"/>
          <w:lang w:eastAsia="uk-UA"/>
        </w:rPr>
        <w:t>у</w:t>
      </w:r>
      <w:r w:rsidRPr="00CE7DD4">
        <w:rPr>
          <w:rFonts w:ascii="Times New Roman" w:eastAsia="Times New Roman" w:hAnsi="Times New Roman"/>
          <w:sz w:val="24"/>
          <w:szCs w:val="24"/>
          <w:lang w:eastAsia="uk-UA"/>
        </w:rPr>
        <w:t xml:space="preserve"> сумі 1 248 949 гривень.</w:t>
      </w:r>
    </w:p>
    <w:p w:rsidR="003C71D2" w:rsidRPr="00CE7DD4" w:rsidRDefault="003C71D2" w:rsidP="00E44443">
      <w:pPr>
        <w:suppressAutoHyphens/>
        <w:spacing w:after="0" w:line="240" w:lineRule="auto"/>
        <w:ind w:firstLine="708"/>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Мовчан Д.В. наголосив, що як суддя, протягом 2024 року отримав дохід виключно у вигляді суддівської винагороди, розмір </w:t>
      </w:r>
      <w:r w:rsidR="00D54823" w:rsidRPr="00CE7DD4">
        <w:rPr>
          <w:rFonts w:ascii="Times New Roman" w:eastAsia="Times New Roman" w:hAnsi="Times New Roman"/>
          <w:sz w:val="24"/>
          <w:szCs w:val="24"/>
          <w:lang w:eastAsia="uk-UA"/>
        </w:rPr>
        <w:t>якої визначається законом, офіційно нараховується і сплачується ТУ ДСА Укра</w:t>
      </w:r>
      <w:r w:rsidR="0003724F" w:rsidRPr="00CE7DD4">
        <w:rPr>
          <w:rFonts w:ascii="Times New Roman" w:eastAsia="Times New Roman" w:hAnsi="Times New Roman"/>
          <w:sz w:val="24"/>
          <w:szCs w:val="24"/>
          <w:lang w:eastAsia="uk-UA"/>
        </w:rPr>
        <w:t>їни в Дніпропетровській області</w:t>
      </w:r>
      <w:r w:rsidR="00D54823" w:rsidRPr="00CE7DD4">
        <w:rPr>
          <w:rFonts w:ascii="Times New Roman" w:eastAsia="Times New Roman" w:hAnsi="Times New Roman"/>
          <w:sz w:val="24"/>
          <w:szCs w:val="24"/>
          <w:lang w:eastAsia="uk-UA"/>
        </w:rPr>
        <w:t xml:space="preserve"> та опублікову</w:t>
      </w:r>
      <w:r w:rsidR="00BD1DE1">
        <w:rPr>
          <w:rFonts w:ascii="Times New Roman" w:eastAsia="Times New Roman" w:hAnsi="Times New Roman"/>
          <w:sz w:val="24"/>
          <w:szCs w:val="24"/>
          <w:lang w:eastAsia="uk-UA"/>
        </w:rPr>
        <w:t>ється</w:t>
      </w:r>
      <w:r w:rsidR="00D54823" w:rsidRPr="00CE7DD4">
        <w:rPr>
          <w:rFonts w:ascii="Times New Roman" w:eastAsia="Times New Roman" w:hAnsi="Times New Roman"/>
          <w:sz w:val="24"/>
          <w:szCs w:val="24"/>
          <w:lang w:eastAsia="uk-UA"/>
        </w:rPr>
        <w:t xml:space="preserve"> </w:t>
      </w:r>
      <w:r w:rsidR="00BD1DE1">
        <w:rPr>
          <w:rFonts w:ascii="Times New Roman" w:eastAsia="Times New Roman" w:hAnsi="Times New Roman"/>
          <w:sz w:val="24"/>
          <w:szCs w:val="24"/>
          <w:lang w:eastAsia="uk-UA"/>
        </w:rPr>
        <w:t>в</w:t>
      </w:r>
      <w:r w:rsidR="00D54823" w:rsidRPr="00CE7DD4">
        <w:rPr>
          <w:rFonts w:ascii="Times New Roman" w:eastAsia="Times New Roman" w:hAnsi="Times New Roman"/>
          <w:sz w:val="24"/>
          <w:szCs w:val="24"/>
          <w:lang w:eastAsia="uk-UA"/>
        </w:rPr>
        <w:t xml:space="preserve"> базі даних Державного реєстру фізичних осіб</w:t>
      </w:r>
      <w:r w:rsidR="00BD1DE1" w:rsidRPr="00CE7DD4">
        <w:rPr>
          <w:rFonts w:ascii="Times New Roman" w:eastAsiaTheme="minorHAnsi" w:hAnsi="Times New Roman"/>
          <w:color w:val="000000"/>
          <w:sz w:val="24"/>
          <w:szCs w:val="24"/>
        </w:rPr>
        <w:t>–</w:t>
      </w:r>
      <w:r w:rsidR="00D54823" w:rsidRPr="00CE7DD4">
        <w:rPr>
          <w:rFonts w:ascii="Times New Roman" w:eastAsia="Times New Roman" w:hAnsi="Times New Roman"/>
          <w:sz w:val="24"/>
          <w:szCs w:val="24"/>
          <w:lang w:eastAsia="uk-UA"/>
        </w:rPr>
        <w:t>платників податків.</w:t>
      </w:r>
    </w:p>
    <w:p w:rsidR="00D54823" w:rsidRPr="00CE7DD4" w:rsidRDefault="00D54823" w:rsidP="00E44443">
      <w:pPr>
        <w:suppressAutoHyphens/>
        <w:spacing w:after="0" w:line="240" w:lineRule="auto"/>
        <w:ind w:firstLine="708"/>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Водночас Мовчан Д.В. зазначив, що з метою підтвердження розміру офіційного доходу отриманого за 2024 рік, ним у березні 2025 року за допомогою сайту Єди</w:t>
      </w:r>
      <w:r w:rsidR="00BD1DE1">
        <w:rPr>
          <w:rFonts w:ascii="Times New Roman" w:eastAsia="Times New Roman" w:hAnsi="Times New Roman"/>
          <w:sz w:val="24"/>
          <w:szCs w:val="24"/>
          <w:lang w:eastAsia="uk-UA"/>
        </w:rPr>
        <w:t>ний державний реєстр декларацій</w:t>
      </w:r>
      <w:r w:rsidRPr="00CE7DD4">
        <w:rPr>
          <w:rFonts w:ascii="Times New Roman" w:eastAsia="Times New Roman" w:hAnsi="Times New Roman"/>
          <w:sz w:val="24"/>
          <w:szCs w:val="24"/>
          <w:lang w:eastAsia="uk-UA"/>
        </w:rPr>
        <w:t xml:space="preserve"> у розділі «Дані для декларації» було зроблено запит, на підставі якого системою сформовано відповідну довідку під назвою «Дані для декларації за 2024 рік». </w:t>
      </w:r>
      <w:r w:rsidR="00BD1DE1">
        <w:rPr>
          <w:rFonts w:ascii="Times New Roman" w:eastAsia="Times New Roman" w:hAnsi="Times New Roman"/>
          <w:sz w:val="24"/>
          <w:szCs w:val="24"/>
          <w:lang w:eastAsia="uk-UA"/>
        </w:rPr>
        <w:t>У</w:t>
      </w:r>
      <w:r w:rsidRPr="00CE7DD4">
        <w:rPr>
          <w:rFonts w:ascii="Times New Roman" w:eastAsia="Times New Roman" w:hAnsi="Times New Roman"/>
          <w:sz w:val="24"/>
          <w:szCs w:val="24"/>
          <w:lang w:eastAsia="uk-UA"/>
        </w:rPr>
        <w:t>казана довідка містила відомості заповненого розділу 11 «</w:t>
      </w:r>
      <w:r w:rsidR="00BD1DE1">
        <w:rPr>
          <w:rFonts w:ascii="Times New Roman" w:eastAsia="Times New Roman" w:hAnsi="Times New Roman"/>
          <w:sz w:val="24"/>
          <w:szCs w:val="24"/>
          <w:lang w:eastAsia="uk-UA"/>
        </w:rPr>
        <w:t>Доходи, у тому числі подарунки»</w:t>
      </w:r>
      <w:r w:rsidRPr="00CE7DD4">
        <w:rPr>
          <w:rFonts w:ascii="Times New Roman" w:eastAsia="Times New Roman" w:hAnsi="Times New Roman"/>
          <w:sz w:val="24"/>
          <w:szCs w:val="24"/>
          <w:lang w:eastAsia="uk-UA"/>
        </w:rPr>
        <w:t xml:space="preserve"> у вигляді суми отриманого декларантом за 2024 рік доходу в розмірі </w:t>
      </w:r>
      <w:r w:rsidR="00BD1DE1">
        <w:rPr>
          <w:rFonts w:ascii="Times New Roman" w:eastAsia="Times New Roman" w:hAnsi="Times New Roman"/>
          <w:sz w:val="24"/>
          <w:szCs w:val="24"/>
          <w:lang w:eastAsia="uk-UA"/>
        </w:rPr>
        <w:t xml:space="preserve">                       </w:t>
      </w:r>
      <w:r w:rsidRPr="00CE7DD4">
        <w:rPr>
          <w:rFonts w:ascii="Times New Roman" w:eastAsia="Times New Roman" w:hAnsi="Times New Roman"/>
          <w:sz w:val="24"/>
          <w:szCs w:val="24"/>
          <w:lang w:eastAsia="uk-UA"/>
        </w:rPr>
        <w:t>1 248 949 гривень, джерело доходу ТУ ДСА України в Дніпропетровській області. Означена довідка також містила приписку, що дані сформовано виключно на підставі відомостей Державного реєстру фізичних осіб</w:t>
      </w:r>
      <w:r w:rsidR="00BD1DE1" w:rsidRPr="00CE7DD4">
        <w:rPr>
          <w:rFonts w:ascii="Times New Roman" w:eastAsiaTheme="minorHAnsi" w:hAnsi="Times New Roman"/>
          <w:color w:val="000000"/>
          <w:sz w:val="24"/>
          <w:szCs w:val="24"/>
        </w:rPr>
        <w:t>–</w:t>
      </w:r>
      <w:r w:rsidRPr="00CE7DD4">
        <w:rPr>
          <w:rFonts w:ascii="Times New Roman" w:eastAsia="Times New Roman" w:hAnsi="Times New Roman"/>
          <w:sz w:val="24"/>
          <w:szCs w:val="24"/>
          <w:lang w:eastAsia="uk-UA"/>
        </w:rPr>
        <w:t>платників податків.</w:t>
      </w:r>
    </w:p>
    <w:p w:rsidR="00D54823" w:rsidRPr="00CE7DD4" w:rsidRDefault="00B56392" w:rsidP="00E44443">
      <w:pPr>
        <w:suppressAutoHyphens/>
        <w:spacing w:after="0" w:line="240" w:lineRule="auto"/>
        <w:ind w:firstLine="708"/>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Оскільки ним за 2024 рік було отримано дохід виключно у вигляді заробітної</w:t>
      </w:r>
      <w:r w:rsidR="00BD1DE1">
        <w:rPr>
          <w:rFonts w:ascii="Times New Roman" w:eastAsia="Times New Roman" w:hAnsi="Times New Roman"/>
          <w:sz w:val="24"/>
          <w:szCs w:val="24"/>
          <w:lang w:eastAsia="uk-UA"/>
        </w:rPr>
        <w:t xml:space="preserve"> плати (суддівської винагороди)</w:t>
      </w:r>
      <w:r w:rsidRPr="00CE7DD4">
        <w:rPr>
          <w:rFonts w:ascii="Times New Roman" w:eastAsia="Times New Roman" w:hAnsi="Times New Roman"/>
          <w:sz w:val="24"/>
          <w:szCs w:val="24"/>
          <w:lang w:eastAsia="uk-UA"/>
        </w:rPr>
        <w:t xml:space="preserve"> і такий дохід опубліковувався </w:t>
      </w:r>
      <w:r w:rsidR="00BD1DE1">
        <w:rPr>
          <w:rFonts w:ascii="Times New Roman" w:eastAsia="Times New Roman" w:hAnsi="Times New Roman"/>
          <w:sz w:val="24"/>
          <w:szCs w:val="24"/>
          <w:lang w:eastAsia="uk-UA"/>
        </w:rPr>
        <w:t>в</w:t>
      </w:r>
      <w:r w:rsidRPr="00CE7DD4">
        <w:rPr>
          <w:rFonts w:ascii="Times New Roman" w:eastAsia="Times New Roman" w:hAnsi="Times New Roman"/>
          <w:sz w:val="24"/>
          <w:szCs w:val="24"/>
          <w:lang w:eastAsia="uk-UA"/>
        </w:rPr>
        <w:t xml:space="preserve"> базі даних Державного реєстру фізичних осіб</w:t>
      </w:r>
      <w:r w:rsidR="00BD1DE1" w:rsidRPr="00CE7DD4">
        <w:rPr>
          <w:rFonts w:ascii="Times New Roman" w:eastAsiaTheme="minorHAnsi" w:hAnsi="Times New Roman"/>
          <w:color w:val="000000"/>
          <w:sz w:val="24"/>
          <w:szCs w:val="24"/>
        </w:rPr>
        <w:t>–</w:t>
      </w:r>
      <w:r w:rsidRPr="00CE7DD4">
        <w:rPr>
          <w:rFonts w:ascii="Times New Roman" w:eastAsia="Times New Roman" w:hAnsi="Times New Roman"/>
          <w:sz w:val="24"/>
          <w:szCs w:val="24"/>
          <w:lang w:eastAsia="uk-UA"/>
        </w:rPr>
        <w:t>платників податків, у нього не було жодних підстав не довіряти та ставити під сумнів офіційно отримані від НАЗК та вказаного державного реєстру дані щодо доходу.</w:t>
      </w:r>
    </w:p>
    <w:p w:rsidR="001474EE" w:rsidRPr="00CE7DD4" w:rsidRDefault="001474EE" w:rsidP="001474EE">
      <w:pPr>
        <w:shd w:val="clear" w:color="auto" w:fill="FFFFFF"/>
        <w:spacing w:after="0" w:line="240" w:lineRule="auto"/>
        <w:ind w:firstLine="567"/>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Надаючи оцінку зазначеним обставинам, Комісія акцентує увагу на тому, що відповідно до частини першої статті 45 Закону України «Про запобігання корупції» особи, </w:t>
      </w:r>
      <w:r w:rsidRPr="00CE7DD4">
        <w:rPr>
          <w:rFonts w:ascii="Times New Roman" w:eastAsiaTheme="minorHAnsi" w:hAnsi="Times New Roman"/>
          <w:sz w:val="24"/>
          <w:szCs w:val="24"/>
          <w:shd w:val="clear" w:color="auto" w:fill="FFFFFF" w:themeFill="background1"/>
        </w:rPr>
        <w:t>зазначені в </w:t>
      </w:r>
      <w:hyperlink r:id="rId9" w:anchor="n26" w:history="1">
        <w:r w:rsidRPr="00CE7DD4">
          <w:rPr>
            <w:rFonts w:ascii="Times New Roman" w:eastAsiaTheme="minorHAnsi" w:hAnsi="Times New Roman"/>
            <w:sz w:val="24"/>
            <w:szCs w:val="24"/>
            <w:shd w:val="clear" w:color="auto" w:fill="FFFFFF" w:themeFill="background1"/>
          </w:rPr>
          <w:t>пункті 1</w:t>
        </w:r>
      </w:hyperlink>
      <w:r w:rsidRPr="00CE7DD4">
        <w:rPr>
          <w:rFonts w:ascii="Times New Roman" w:eastAsiaTheme="minorHAnsi" w:hAnsi="Times New Roman"/>
          <w:sz w:val="24"/>
          <w:szCs w:val="24"/>
          <w:shd w:val="clear" w:color="auto" w:fill="FFFFFF" w:themeFill="background1"/>
        </w:rPr>
        <w:t>, </w:t>
      </w:r>
      <w:hyperlink r:id="rId10" w:anchor="n38" w:history="1">
        <w:r w:rsidRPr="00CE7DD4">
          <w:rPr>
            <w:rFonts w:ascii="Times New Roman" w:eastAsiaTheme="minorHAnsi" w:hAnsi="Times New Roman"/>
            <w:sz w:val="24"/>
            <w:szCs w:val="24"/>
            <w:shd w:val="clear" w:color="auto" w:fill="FFFFFF" w:themeFill="background1"/>
          </w:rPr>
          <w:t>підпункті «а» пункту 2</w:t>
        </w:r>
      </w:hyperlink>
      <w:r w:rsidRPr="00CE7DD4">
        <w:rPr>
          <w:rFonts w:ascii="Times New Roman" w:eastAsiaTheme="minorHAnsi" w:hAnsi="Times New Roman"/>
          <w:sz w:val="24"/>
          <w:szCs w:val="24"/>
          <w:shd w:val="clear" w:color="auto" w:fill="FFFFFF" w:themeFill="background1"/>
        </w:rPr>
        <w:t xml:space="preserve"> частини першої статті 3 цього </w:t>
      </w:r>
      <w:r w:rsidR="00BD1DE1">
        <w:rPr>
          <w:rFonts w:ascii="Times New Roman" w:eastAsiaTheme="minorHAnsi" w:hAnsi="Times New Roman"/>
          <w:sz w:val="24"/>
          <w:szCs w:val="24"/>
          <w:shd w:val="clear" w:color="auto" w:fill="FFFFFF" w:themeFill="background1"/>
        </w:rPr>
        <w:t>з</w:t>
      </w:r>
      <w:r w:rsidRPr="00CE7DD4">
        <w:rPr>
          <w:rFonts w:ascii="Times New Roman" w:eastAsiaTheme="minorHAnsi" w:hAnsi="Times New Roman"/>
          <w:sz w:val="24"/>
          <w:szCs w:val="24"/>
          <w:shd w:val="clear" w:color="auto" w:fill="FFFFFF" w:themeFill="background1"/>
        </w:rPr>
        <w:t>акону, зобов’язані щорічно до 1 квітня подавати шлях</w:t>
      </w:r>
      <w:r w:rsidR="00BD1DE1">
        <w:rPr>
          <w:rFonts w:ascii="Times New Roman" w:eastAsiaTheme="minorHAnsi" w:hAnsi="Times New Roman"/>
          <w:sz w:val="24"/>
          <w:szCs w:val="24"/>
          <w:shd w:val="clear" w:color="auto" w:fill="FFFFFF" w:themeFill="background1"/>
        </w:rPr>
        <w:t>ом заповнення на офіційному веб</w:t>
      </w:r>
      <w:r w:rsidRPr="00CE7DD4">
        <w:rPr>
          <w:rFonts w:ascii="Times New Roman" w:eastAsiaTheme="minorHAnsi" w:hAnsi="Times New Roman"/>
          <w:sz w:val="24"/>
          <w:szCs w:val="24"/>
          <w:shd w:val="clear" w:color="auto" w:fill="FFFFFF" w:themeFill="background1"/>
        </w:rPr>
        <w:t xml:space="preserve">сайті </w:t>
      </w:r>
      <w:r w:rsidR="00BD1DE1">
        <w:rPr>
          <w:rFonts w:ascii="Times New Roman" w:eastAsiaTheme="minorHAnsi" w:hAnsi="Times New Roman"/>
          <w:sz w:val="24"/>
          <w:szCs w:val="24"/>
          <w:shd w:val="clear" w:color="auto" w:fill="FFFFFF" w:themeFill="background1"/>
        </w:rPr>
        <w:t>НАЗК</w:t>
      </w:r>
      <w:r w:rsidRPr="00CE7DD4">
        <w:rPr>
          <w:rFonts w:ascii="Times New Roman" w:eastAsiaTheme="minorHAnsi" w:hAnsi="Times New Roman"/>
          <w:sz w:val="24"/>
          <w:szCs w:val="24"/>
          <w:shd w:val="clear" w:color="auto" w:fill="FFFFFF" w:themeFill="background1"/>
        </w:rPr>
        <w:t xml:space="preserve"> </w:t>
      </w:r>
      <w:r w:rsidRPr="00CE7DD4">
        <w:rPr>
          <w:rFonts w:ascii="Times New Roman" w:eastAsiaTheme="minorHAnsi" w:hAnsi="Times New Roman"/>
          <w:sz w:val="24"/>
          <w:szCs w:val="24"/>
          <w:shd w:val="clear" w:color="auto" w:fill="FFFFFF" w:themeFill="background1"/>
        </w:rPr>
        <w:lastRenderedPageBreak/>
        <w:t>декларацію особи, уповноваженої на виконання функцій держави або місцевого самоврядування, за минулий рік за формою, що визначається НАЗК.</w:t>
      </w:r>
    </w:p>
    <w:p w:rsidR="001474EE" w:rsidRPr="00CE7DD4" w:rsidRDefault="001474EE" w:rsidP="001474EE">
      <w:pPr>
        <w:shd w:val="clear" w:color="auto" w:fill="FFFFFF"/>
        <w:spacing w:after="0" w:line="240" w:lineRule="auto"/>
        <w:ind w:firstLine="567"/>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Згідно з формою декларації про майно, доходи, витрати і зобов’язання фінансового характеру в розділі 11 «Доходи, у тому числі подарунки» декларант має заповнити відомості про всі отримані ним доходи у звітному періоді.</w:t>
      </w:r>
    </w:p>
    <w:p w:rsidR="001474EE" w:rsidRPr="00CE7DD4" w:rsidRDefault="001A17AA" w:rsidP="001474EE">
      <w:pPr>
        <w:shd w:val="clear" w:color="auto" w:fill="FFFFFF"/>
        <w:spacing w:after="0" w:line="240" w:lineRule="auto"/>
        <w:ind w:firstLine="567"/>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В декларації особи, уповноваженої на виконання функцій держави або </w:t>
      </w:r>
      <w:r w:rsidR="0003724F" w:rsidRPr="00CE7DD4">
        <w:rPr>
          <w:rFonts w:ascii="Times New Roman" w:eastAsia="Times New Roman" w:hAnsi="Times New Roman"/>
          <w:sz w:val="24"/>
          <w:szCs w:val="24"/>
          <w:lang w:eastAsia="uk-UA"/>
        </w:rPr>
        <w:t xml:space="preserve">                         </w:t>
      </w:r>
      <w:r w:rsidRPr="00CE7DD4">
        <w:rPr>
          <w:rFonts w:ascii="Times New Roman" w:eastAsia="Times New Roman" w:hAnsi="Times New Roman"/>
          <w:sz w:val="24"/>
          <w:szCs w:val="24"/>
          <w:lang w:eastAsia="uk-UA"/>
        </w:rPr>
        <w:t xml:space="preserve">місцевого самоврядування, за 2024 рік в розділі 11 «Доходи, у тому числі подарунки» Мовчаном Д.В. зазначено про отримання </w:t>
      </w:r>
      <w:r w:rsidR="0003724F" w:rsidRPr="00CE7DD4">
        <w:rPr>
          <w:rFonts w:ascii="Times New Roman" w:hAnsi="Times New Roman"/>
          <w:sz w:val="24"/>
          <w:szCs w:val="24"/>
          <w:shd w:val="clear" w:color="auto" w:fill="FFFFFF"/>
        </w:rPr>
        <w:t>з</w:t>
      </w:r>
      <w:r w:rsidRPr="00CE7DD4">
        <w:rPr>
          <w:rFonts w:ascii="Times New Roman" w:hAnsi="Times New Roman"/>
          <w:sz w:val="24"/>
          <w:szCs w:val="24"/>
          <w:shd w:val="clear" w:color="auto" w:fill="FFFFFF"/>
        </w:rPr>
        <w:t xml:space="preserve">аробітної плати (грошового забезпечення) в розмірі 1 248 949 гривень, </w:t>
      </w:r>
      <w:r w:rsidRPr="00CE7DD4">
        <w:rPr>
          <w:rFonts w:ascii="Times New Roman" w:eastAsia="Times New Roman" w:hAnsi="Times New Roman"/>
          <w:sz w:val="24"/>
          <w:szCs w:val="24"/>
          <w:lang w:eastAsia="uk-UA"/>
        </w:rPr>
        <w:t>джерело доходу ТУ ДСА України в Дніпропетровській області.</w:t>
      </w:r>
    </w:p>
    <w:p w:rsidR="00B56392" w:rsidRPr="005A0FA5" w:rsidRDefault="001A17AA" w:rsidP="00E44443">
      <w:pPr>
        <w:suppressAutoHyphens/>
        <w:spacing w:after="0" w:line="240" w:lineRule="auto"/>
        <w:ind w:firstLine="708"/>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Водночас відповідно до відомостей Державного реєстру фізичних осіб</w:t>
      </w:r>
      <w:r w:rsidR="005A0FA5" w:rsidRPr="00CE7DD4">
        <w:rPr>
          <w:rFonts w:ascii="Times New Roman" w:eastAsiaTheme="minorHAnsi" w:hAnsi="Times New Roman"/>
          <w:color w:val="000000"/>
          <w:sz w:val="24"/>
          <w:szCs w:val="24"/>
        </w:rPr>
        <w:t>–</w:t>
      </w:r>
      <w:r w:rsidRPr="00CE7DD4">
        <w:rPr>
          <w:rFonts w:ascii="Times New Roman" w:eastAsia="Times New Roman" w:hAnsi="Times New Roman"/>
          <w:sz w:val="24"/>
          <w:szCs w:val="24"/>
          <w:lang w:eastAsia="uk-UA"/>
        </w:rPr>
        <w:t>платників податків дохід Мовчана Д.В.</w:t>
      </w:r>
      <w:r w:rsidR="005A0FA5">
        <w:rPr>
          <w:rFonts w:ascii="Times New Roman" w:eastAsia="Times New Roman" w:hAnsi="Times New Roman"/>
          <w:sz w:val="24"/>
          <w:szCs w:val="24"/>
          <w:lang w:eastAsia="uk-UA"/>
        </w:rPr>
        <w:t>,</w:t>
      </w:r>
      <w:r w:rsidRPr="00CE7DD4">
        <w:rPr>
          <w:rFonts w:ascii="Times New Roman" w:eastAsia="Times New Roman" w:hAnsi="Times New Roman"/>
          <w:sz w:val="24"/>
          <w:szCs w:val="24"/>
          <w:lang w:eastAsia="uk-UA"/>
        </w:rPr>
        <w:t xml:space="preserve"> отриманий від ТУ ДСА України в Дніпропетровській області у 2024 році становить </w:t>
      </w:r>
      <w:r w:rsidR="00356A48" w:rsidRPr="00CE7DD4">
        <w:rPr>
          <w:rFonts w:ascii="Times New Roman" w:eastAsia="Times New Roman" w:hAnsi="Times New Roman"/>
          <w:sz w:val="24"/>
          <w:szCs w:val="24"/>
          <w:lang w:eastAsia="uk-UA"/>
        </w:rPr>
        <w:t>1 791 911,72 грив</w:t>
      </w:r>
      <w:r w:rsidR="005A0FA5">
        <w:rPr>
          <w:rFonts w:ascii="Times New Roman" w:eastAsia="Times New Roman" w:hAnsi="Times New Roman"/>
          <w:sz w:val="24"/>
          <w:szCs w:val="24"/>
          <w:lang w:eastAsia="uk-UA"/>
        </w:rPr>
        <w:t>ні</w:t>
      </w:r>
      <w:r w:rsidR="00356A48" w:rsidRPr="00CE7DD4">
        <w:rPr>
          <w:rFonts w:ascii="Times New Roman" w:eastAsia="Times New Roman" w:hAnsi="Times New Roman"/>
          <w:sz w:val="24"/>
          <w:szCs w:val="24"/>
          <w:lang w:eastAsia="uk-UA"/>
        </w:rPr>
        <w:t>.</w:t>
      </w:r>
    </w:p>
    <w:p w:rsidR="00B15FBF" w:rsidRPr="00CE7DD4" w:rsidRDefault="00B15FBF" w:rsidP="00E44443">
      <w:pPr>
        <w:suppressAutoHyphens/>
        <w:spacing w:after="0" w:line="240" w:lineRule="auto"/>
        <w:ind w:firstLine="708"/>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Мовчаном Д.В. на підтвердження своїх пояснень надано роздруківку довідки</w:t>
      </w:r>
      <w:r w:rsidR="005A0FA5">
        <w:rPr>
          <w:rFonts w:ascii="Times New Roman" w:eastAsia="Times New Roman" w:hAnsi="Times New Roman"/>
          <w:sz w:val="24"/>
          <w:szCs w:val="24"/>
          <w:lang w:eastAsia="uk-UA"/>
        </w:rPr>
        <w:t>,</w:t>
      </w:r>
      <w:r w:rsidRPr="00CE7DD4">
        <w:rPr>
          <w:rFonts w:ascii="Times New Roman" w:eastAsia="Times New Roman" w:hAnsi="Times New Roman"/>
          <w:sz w:val="24"/>
          <w:szCs w:val="24"/>
          <w:lang w:eastAsia="uk-UA"/>
        </w:rPr>
        <w:t xml:space="preserve"> отриманої ним за допомогою сайту Єдиний державний реєстр декларацій, у розділі «Дані для декларації».</w:t>
      </w:r>
    </w:p>
    <w:p w:rsidR="00D37A25" w:rsidRPr="00CE7DD4" w:rsidRDefault="00B15FBF" w:rsidP="00E44443">
      <w:pPr>
        <w:suppressAutoHyphens/>
        <w:spacing w:after="0" w:line="240" w:lineRule="auto"/>
        <w:ind w:firstLine="708"/>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Із зазначеної довідки </w:t>
      </w:r>
      <w:r w:rsidR="005A0FA5">
        <w:rPr>
          <w:rFonts w:ascii="Times New Roman" w:eastAsia="Times New Roman" w:hAnsi="Times New Roman"/>
          <w:sz w:val="24"/>
          <w:szCs w:val="24"/>
          <w:lang w:eastAsia="uk-UA"/>
        </w:rPr>
        <w:t>слідує</w:t>
      </w:r>
      <w:r w:rsidRPr="00CE7DD4">
        <w:rPr>
          <w:rFonts w:ascii="Times New Roman" w:eastAsia="Times New Roman" w:hAnsi="Times New Roman"/>
          <w:sz w:val="24"/>
          <w:szCs w:val="24"/>
          <w:lang w:eastAsia="uk-UA"/>
        </w:rPr>
        <w:t>, що дохід</w:t>
      </w:r>
      <w:r w:rsidR="005A0FA5">
        <w:rPr>
          <w:rFonts w:ascii="Times New Roman" w:eastAsia="Times New Roman" w:hAnsi="Times New Roman"/>
          <w:sz w:val="24"/>
          <w:szCs w:val="24"/>
          <w:lang w:eastAsia="uk-UA"/>
        </w:rPr>
        <w:t>,</w:t>
      </w:r>
      <w:r w:rsidRPr="00CE7DD4">
        <w:rPr>
          <w:rFonts w:ascii="Times New Roman" w:eastAsia="Times New Roman" w:hAnsi="Times New Roman"/>
          <w:sz w:val="24"/>
          <w:szCs w:val="24"/>
          <w:lang w:eastAsia="uk-UA"/>
        </w:rPr>
        <w:t xml:space="preserve"> отриманий Мовчаном Д.В. у 2024 році</w:t>
      </w:r>
      <w:r w:rsidR="005A0FA5">
        <w:rPr>
          <w:rFonts w:ascii="Times New Roman" w:eastAsia="Times New Roman" w:hAnsi="Times New Roman"/>
          <w:sz w:val="24"/>
          <w:szCs w:val="24"/>
          <w:lang w:eastAsia="uk-UA"/>
        </w:rPr>
        <w:t>,</w:t>
      </w:r>
      <w:r w:rsidRPr="00CE7DD4">
        <w:rPr>
          <w:rFonts w:ascii="Times New Roman" w:eastAsia="Times New Roman" w:hAnsi="Times New Roman"/>
          <w:sz w:val="24"/>
          <w:szCs w:val="24"/>
          <w:lang w:eastAsia="uk-UA"/>
        </w:rPr>
        <w:t xml:space="preserve"> станов</w:t>
      </w:r>
      <w:r w:rsidR="005A0FA5">
        <w:rPr>
          <w:rFonts w:ascii="Times New Roman" w:eastAsia="Times New Roman" w:hAnsi="Times New Roman"/>
          <w:sz w:val="24"/>
          <w:szCs w:val="24"/>
          <w:lang w:eastAsia="uk-UA"/>
        </w:rPr>
        <w:t>ить 1 248 949 гривень. Водночас</w:t>
      </w:r>
      <w:r w:rsidRPr="00CE7DD4">
        <w:rPr>
          <w:rFonts w:ascii="Times New Roman" w:eastAsia="Times New Roman" w:hAnsi="Times New Roman"/>
          <w:sz w:val="24"/>
          <w:szCs w:val="24"/>
          <w:lang w:eastAsia="uk-UA"/>
        </w:rPr>
        <w:t xml:space="preserve"> довідка містить приписку, що відомості сформовано виключно з Державного реєстру фізичних осіб</w:t>
      </w:r>
      <w:r w:rsidR="005A0FA5" w:rsidRPr="00CE7DD4">
        <w:rPr>
          <w:rFonts w:ascii="Times New Roman" w:eastAsiaTheme="minorHAnsi" w:hAnsi="Times New Roman"/>
          <w:color w:val="000000"/>
          <w:sz w:val="24"/>
          <w:szCs w:val="24"/>
        </w:rPr>
        <w:t>–</w:t>
      </w:r>
      <w:r w:rsidRPr="00CE7DD4">
        <w:rPr>
          <w:rFonts w:ascii="Times New Roman" w:eastAsia="Times New Roman" w:hAnsi="Times New Roman"/>
          <w:sz w:val="24"/>
          <w:szCs w:val="24"/>
          <w:lang w:eastAsia="uk-UA"/>
        </w:rPr>
        <w:t xml:space="preserve">платників податків та містять інформацію лише про доходи суб’єкта декларування. Інформація потребує уточнення </w:t>
      </w:r>
      <w:r w:rsidR="005A0FA5">
        <w:rPr>
          <w:rFonts w:ascii="Times New Roman" w:eastAsia="Times New Roman" w:hAnsi="Times New Roman"/>
          <w:sz w:val="24"/>
          <w:szCs w:val="24"/>
          <w:lang w:eastAsia="uk-UA"/>
        </w:rPr>
        <w:t>в</w:t>
      </w:r>
      <w:r w:rsidRPr="00CE7DD4">
        <w:rPr>
          <w:rFonts w:ascii="Times New Roman" w:eastAsia="Times New Roman" w:hAnsi="Times New Roman"/>
          <w:sz w:val="24"/>
          <w:szCs w:val="24"/>
          <w:lang w:eastAsia="uk-UA"/>
        </w:rPr>
        <w:t xml:space="preserve"> податкових агентів (джерел доходів).</w:t>
      </w:r>
    </w:p>
    <w:p w:rsidR="0003724F" w:rsidRPr="00CE7DD4" w:rsidRDefault="00D37A25" w:rsidP="0003724F">
      <w:pPr>
        <w:spacing w:after="0" w:line="20" w:lineRule="atLeast"/>
        <w:ind w:firstLine="567"/>
        <w:jc w:val="both"/>
        <w:rPr>
          <w:rFonts w:ascii="Times New Roman" w:eastAsia="Times New Roman" w:hAnsi="Times New Roman"/>
          <w:color w:val="1D1D1B"/>
          <w:sz w:val="24"/>
          <w:szCs w:val="24"/>
          <w:lang w:eastAsia="uk-UA"/>
        </w:rPr>
      </w:pPr>
      <w:r w:rsidRPr="00CE7DD4">
        <w:rPr>
          <w:rFonts w:ascii="Times New Roman" w:eastAsia="Times New Roman" w:hAnsi="Times New Roman"/>
          <w:color w:val="000000"/>
          <w:sz w:val="24"/>
          <w:szCs w:val="24"/>
          <w:lang w:eastAsia="uk-UA"/>
        </w:rPr>
        <w:t>Під час співбесіди на запитання членів Комісії Мовчан Д.В. повідомив, що не уточнював інформаці</w:t>
      </w:r>
      <w:r w:rsidR="005A0FA5">
        <w:rPr>
          <w:rFonts w:ascii="Times New Roman" w:eastAsia="Times New Roman" w:hAnsi="Times New Roman"/>
          <w:color w:val="000000"/>
          <w:sz w:val="24"/>
          <w:szCs w:val="24"/>
          <w:lang w:eastAsia="uk-UA"/>
        </w:rPr>
        <w:t>ї</w:t>
      </w:r>
      <w:r w:rsidRPr="00CE7DD4">
        <w:rPr>
          <w:rFonts w:ascii="Times New Roman" w:eastAsia="Times New Roman" w:hAnsi="Times New Roman"/>
          <w:color w:val="000000"/>
          <w:sz w:val="24"/>
          <w:szCs w:val="24"/>
          <w:lang w:eastAsia="uk-UA"/>
        </w:rPr>
        <w:t xml:space="preserve"> щодо отриманих ним доходів у 2024 році ні у податкових агентів</w:t>
      </w:r>
      <w:r w:rsidR="005A0FA5">
        <w:rPr>
          <w:rFonts w:ascii="Times New Roman" w:eastAsia="Times New Roman" w:hAnsi="Times New Roman"/>
          <w:color w:val="000000"/>
          <w:sz w:val="24"/>
          <w:szCs w:val="24"/>
          <w:lang w:eastAsia="uk-UA"/>
        </w:rPr>
        <w:t>,</w:t>
      </w:r>
      <w:r w:rsidRPr="00CE7DD4">
        <w:rPr>
          <w:rFonts w:ascii="Times New Roman" w:eastAsia="Times New Roman" w:hAnsi="Times New Roman"/>
          <w:color w:val="000000"/>
          <w:sz w:val="24"/>
          <w:szCs w:val="24"/>
          <w:lang w:eastAsia="uk-UA"/>
        </w:rPr>
        <w:t xml:space="preserve"> ні у </w:t>
      </w:r>
      <w:r w:rsidRPr="00CE7DD4">
        <w:rPr>
          <w:rFonts w:ascii="Times New Roman" w:eastAsia="Times New Roman" w:hAnsi="Times New Roman"/>
          <w:sz w:val="24"/>
          <w:szCs w:val="24"/>
          <w:lang w:eastAsia="uk-UA"/>
        </w:rPr>
        <w:t>ТУ ДСА України в Дніпропетровській області.</w:t>
      </w:r>
      <w:r w:rsidRPr="00CE7DD4">
        <w:rPr>
          <w:rFonts w:ascii="Times New Roman" w:eastAsia="Times New Roman" w:hAnsi="Times New Roman"/>
          <w:color w:val="000000"/>
          <w:sz w:val="24"/>
          <w:szCs w:val="24"/>
          <w:lang w:eastAsia="uk-UA"/>
        </w:rPr>
        <w:t xml:space="preserve"> </w:t>
      </w:r>
    </w:p>
    <w:p w:rsidR="00E44443" w:rsidRPr="00CE7DD4" w:rsidRDefault="005A0FA5" w:rsidP="0003724F">
      <w:pPr>
        <w:spacing w:after="0" w:line="20" w:lineRule="atLeast"/>
        <w:ind w:firstLine="567"/>
        <w:jc w:val="both"/>
        <w:rPr>
          <w:rFonts w:ascii="Times New Roman" w:eastAsia="Times New Roman" w:hAnsi="Times New Roman"/>
          <w:color w:val="1D1D1B"/>
          <w:sz w:val="24"/>
          <w:szCs w:val="24"/>
          <w:lang w:eastAsia="uk-UA"/>
        </w:rPr>
      </w:pPr>
      <w:r>
        <w:rPr>
          <w:rFonts w:ascii="Times New Roman" w:eastAsia="Times New Roman" w:hAnsi="Times New Roman"/>
          <w:color w:val="1D1D1B"/>
          <w:sz w:val="24"/>
          <w:szCs w:val="24"/>
          <w:lang w:eastAsia="uk-UA"/>
        </w:rPr>
        <w:t>На підставі зазначеного</w:t>
      </w:r>
      <w:r w:rsidR="0003724F" w:rsidRPr="00CE7DD4">
        <w:rPr>
          <w:rFonts w:ascii="Times New Roman" w:eastAsia="Times New Roman" w:hAnsi="Times New Roman"/>
          <w:color w:val="1D1D1B"/>
          <w:sz w:val="24"/>
          <w:szCs w:val="24"/>
          <w:lang w:eastAsia="uk-UA"/>
        </w:rPr>
        <w:t xml:space="preserve"> </w:t>
      </w:r>
      <w:r w:rsidR="007E3BA0" w:rsidRPr="00CE7DD4">
        <w:rPr>
          <w:rFonts w:ascii="Times New Roman" w:eastAsia="Times New Roman" w:hAnsi="Times New Roman"/>
          <w:color w:val="000000"/>
          <w:sz w:val="24"/>
          <w:szCs w:val="24"/>
          <w:lang w:eastAsia="uk-UA"/>
        </w:rPr>
        <w:t xml:space="preserve">Комісія не знайшла підстав вважати таку поведінку </w:t>
      </w:r>
      <w:r w:rsidR="0003724F" w:rsidRPr="00CE7DD4">
        <w:rPr>
          <w:rFonts w:ascii="Times New Roman" w:eastAsia="Times New Roman" w:hAnsi="Times New Roman"/>
          <w:color w:val="000000"/>
          <w:sz w:val="24"/>
          <w:szCs w:val="24"/>
          <w:lang w:eastAsia="uk-UA"/>
        </w:rPr>
        <w:t xml:space="preserve">кандидата </w:t>
      </w:r>
      <w:r w:rsidR="007E3BA0" w:rsidRPr="00CE7DD4">
        <w:rPr>
          <w:rFonts w:ascii="Times New Roman" w:eastAsia="Times New Roman" w:hAnsi="Times New Roman"/>
          <w:color w:val="000000"/>
          <w:sz w:val="24"/>
          <w:szCs w:val="24"/>
          <w:lang w:eastAsia="uk-UA"/>
        </w:rPr>
        <w:t>умисною, проте виявлення кандидатом недбалості під час заповнення декларації</w:t>
      </w:r>
      <w:r w:rsidR="0003724F" w:rsidRPr="00CE7DD4">
        <w:rPr>
          <w:rFonts w:ascii="Times New Roman" w:eastAsia="Times New Roman" w:hAnsi="Times New Roman"/>
          <w:color w:val="000000"/>
          <w:sz w:val="24"/>
          <w:szCs w:val="24"/>
          <w:lang w:eastAsia="uk-UA"/>
        </w:rPr>
        <w:t>, а саме невжиття всіх заходів для встановлення інформації щодо свої доходів,</w:t>
      </w:r>
      <w:r w:rsidR="007E3BA0" w:rsidRPr="00CE7DD4">
        <w:rPr>
          <w:rFonts w:ascii="Times New Roman" w:eastAsia="Times New Roman" w:hAnsi="Times New Roman"/>
          <w:color w:val="000000"/>
          <w:sz w:val="24"/>
          <w:szCs w:val="24"/>
          <w:lang w:eastAsia="uk-UA"/>
        </w:rPr>
        <w:t> Комісія розцінює як підставу для зменшення балів кандидата за критерієм доброчесності та професійної етики на 15 балів за показником «сумлінність».</w:t>
      </w:r>
    </w:p>
    <w:p w:rsidR="002078BA" w:rsidRPr="00CE7DD4" w:rsidRDefault="002078BA" w:rsidP="002078BA">
      <w:pPr>
        <w:spacing w:after="0" w:line="20" w:lineRule="atLeast"/>
        <w:ind w:firstLine="567"/>
        <w:jc w:val="both"/>
        <w:rPr>
          <w:rFonts w:ascii="Times New Roman" w:eastAsia="Times New Roman" w:hAnsi="Times New Roman"/>
          <w:bCs/>
          <w:iCs/>
          <w:sz w:val="24"/>
          <w:szCs w:val="24"/>
          <w:lang w:eastAsia="uk-UA"/>
        </w:rPr>
      </w:pPr>
      <w:r w:rsidRPr="00CE7DD4">
        <w:rPr>
          <w:rFonts w:ascii="Times New Roman" w:eastAsia="Times New Roman" w:hAnsi="Times New Roman"/>
          <w:bCs/>
          <w:iCs/>
          <w:sz w:val="24"/>
          <w:szCs w:val="24"/>
          <w:lang w:eastAsia="uk-UA"/>
        </w:rPr>
        <w:t xml:space="preserve">Отже, за результатами дослідження матеріалів досьє,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становить </w:t>
      </w:r>
      <w:r w:rsidR="00FE6A83" w:rsidRPr="00CE7DD4">
        <w:rPr>
          <w:rFonts w:ascii="Times New Roman" w:eastAsia="Times New Roman" w:hAnsi="Times New Roman"/>
          <w:bCs/>
          <w:iCs/>
          <w:sz w:val="24"/>
          <w:szCs w:val="24"/>
          <w:lang w:eastAsia="uk-UA"/>
        </w:rPr>
        <w:t xml:space="preserve">285 </w:t>
      </w:r>
      <w:r w:rsidRPr="00CE7DD4">
        <w:rPr>
          <w:rFonts w:ascii="Times New Roman" w:eastAsia="Times New Roman" w:hAnsi="Times New Roman"/>
          <w:bCs/>
          <w:iCs/>
          <w:sz w:val="24"/>
          <w:szCs w:val="24"/>
          <w:lang w:eastAsia="uk-UA"/>
        </w:rPr>
        <w:t>балів із 300 можливих, що є вищим за 75% (225 балів) від максимально можливого бала, а тому Комісія виснує, що кандидат відповідає критеріям професійної етики та доброчесності.</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b/>
          <w:sz w:val="24"/>
          <w:szCs w:val="24"/>
          <w:lang w:eastAsia="uk-UA"/>
        </w:rPr>
      </w:pPr>
      <w:r w:rsidRPr="00CE7DD4">
        <w:rPr>
          <w:rFonts w:ascii="Times New Roman" w:eastAsia="Times New Roman" w:hAnsi="Times New Roman"/>
          <w:b/>
          <w:sz w:val="24"/>
          <w:szCs w:val="24"/>
          <w:lang w:eastAsia="uk-UA"/>
        </w:rPr>
        <w:t>Висновки за результатами кваліфікаційного оцінювання.</w:t>
      </w:r>
    </w:p>
    <w:tbl>
      <w:tblPr>
        <w:tblStyle w:val="a3"/>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799"/>
        <w:gridCol w:w="1843"/>
        <w:gridCol w:w="2409"/>
      </w:tblGrid>
      <w:tr w:rsidR="002078BA" w:rsidRPr="00CE7DD4" w:rsidTr="00E44443">
        <w:tc>
          <w:tcPr>
            <w:tcW w:w="1696" w:type="dxa"/>
            <w:tcBorders>
              <w:top w:val="single" w:sz="12" w:space="0" w:color="auto"/>
              <w:left w:val="single" w:sz="12" w:space="0" w:color="auto"/>
              <w:bottom w:val="single" w:sz="12" w:space="0" w:color="auto"/>
              <w:right w:val="single" w:sz="12" w:space="0" w:color="auto"/>
            </w:tcBorders>
            <w:shd w:val="clear" w:color="auto" w:fill="F2F2F2"/>
            <w:hideMark/>
          </w:tcPr>
          <w:p w:rsidR="002078BA" w:rsidRPr="00CE7DD4" w:rsidRDefault="002078BA" w:rsidP="00E44443">
            <w:pPr>
              <w:tabs>
                <w:tab w:val="left" w:pos="426"/>
              </w:tabs>
              <w:spacing w:line="20" w:lineRule="atLeast"/>
              <w:jc w:val="center"/>
              <w:rPr>
                <w:rFonts w:ascii="Times New Roman" w:hAnsi="Times New Roman"/>
                <w:b/>
                <w:szCs w:val="24"/>
                <w:lang w:eastAsia="uk-UA"/>
              </w:rPr>
            </w:pPr>
            <w:r w:rsidRPr="00CE7DD4">
              <w:rPr>
                <w:rFonts w:ascii="Times New Roman" w:hAnsi="Times New Roman"/>
                <w:b/>
                <w:szCs w:val="24"/>
                <w:lang w:eastAsia="uk-UA"/>
              </w:rPr>
              <w:t>КРИТЕРІЇ</w:t>
            </w:r>
          </w:p>
        </w:tc>
        <w:tc>
          <w:tcPr>
            <w:tcW w:w="3799" w:type="dxa"/>
            <w:tcBorders>
              <w:top w:val="single" w:sz="12" w:space="0" w:color="auto"/>
              <w:left w:val="single" w:sz="12" w:space="0" w:color="auto"/>
              <w:bottom w:val="single" w:sz="12" w:space="0" w:color="auto"/>
              <w:right w:val="single" w:sz="12" w:space="0" w:color="auto"/>
            </w:tcBorders>
            <w:shd w:val="clear" w:color="auto" w:fill="F2F2F2"/>
            <w:hideMark/>
          </w:tcPr>
          <w:p w:rsidR="002078BA" w:rsidRPr="00CE7DD4" w:rsidRDefault="002078BA" w:rsidP="00E44443">
            <w:pPr>
              <w:tabs>
                <w:tab w:val="left" w:pos="426"/>
              </w:tabs>
              <w:spacing w:line="20" w:lineRule="atLeast"/>
              <w:jc w:val="center"/>
              <w:rPr>
                <w:rFonts w:ascii="Times New Roman" w:hAnsi="Times New Roman"/>
                <w:b/>
                <w:szCs w:val="24"/>
                <w:lang w:eastAsia="uk-UA"/>
              </w:rPr>
            </w:pPr>
            <w:r w:rsidRPr="00CE7DD4">
              <w:rPr>
                <w:rFonts w:ascii="Times New Roman" w:hAnsi="Times New Roman"/>
                <w:b/>
                <w:szCs w:val="24"/>
                <w:lang w:eastAsia="uk-UA"/>
              </w:rPr>
              <w:t>ПОКАЗНИКИ</w:t>
            </w:r>
          </w:p>
        </w:tc>
        <w:tc>
          <w:tcPr>
            <w:tcW w:w="1843" w:type="dxa"/>
            <w:tcBorders>
              <w:top w:val="single" w:sz="12" w:space="0" w:color="auto"/>
              <w:left w:val="single" w:sz="12" w:space="0" w:color="auto"/>
              <w:bottom w:val="single" w:sz="12" w:space="0" w:color="auto"/>
              <w:right w:val="single" w:sz="12" w:space="0" w:color="auto"/>
            </w:tcBorders>
            <w:shd w:val="clear" w:color="auto" w:fill="F2F2F2"/>
            <w:hideMark/>
          </w:tcPr>
          <w:p w:rsidR="002078BA" w:rsidRPr="00CE7DD4" w:rsidRDefault="002078BA" w:rsidP="00E44443">
            <w:pPr>
              <w:tabs>
                <w:tab w:val="left" w:pos="426"/>
              </w:tabs>
              <w:spacing w:line="20" w:lineRule="atLeast"/>
              <w:jc w:val="center"/>
              <w:rPr>
                <w:rFonts w:ascii="Times New Roman" w:hAnsi="Times New Roman"/>
                <w:b/>
                <w:szCs w:val="24"/>
                <w:lang w:eastAsia="uk-UA"/>
              </w:rPr>
            </w:pPr>
            <w:r w:rsidRPr="00CE7DD4">
              <w:rPr>
                <w:rFonts w:ascii="Times New Roman" w:hAnsi="Times New Roman"/>
                <w:b/>
                <w:szCs w:val="24"/>
                <w:lang w:eastAsia="uk-UA"/>
              </w:rPr>
              <w:t>РЕЗУЛЬТАТ </w:t>
            </w:r>
            <w:r w:rsidRPr="00CE7DD4">
              <w:rPr>
                <w:rFonts w:ascii="Times New Roman" w:hAnsi="Times New Roman"/>
                <w:b/>
                <w:szCs w:val="24"/>
                <w:lang w:eastAsia="uk-UA"/>
              </w:rPr>
              <w:br/>
              <w:t>(за показником)</w:t>
            </w:r>
          </w:p>
        </w:tc>
        <w:tc>
          <w:tcPr>
            <w:tcW w:w="2409" w:type="dxa"/>
            <w:tcBorders>
              <w:top w:val="single" w:sz="12" w:space="0" w:color="auto"/>
              <w:left w:val="single" w:sz="12" w:space="0" w:color="auto"/>
              <w:bottom w:val="single" w:sz="12" w:space="0" w:color="auto"/>
              <w:right w:val="single" w:sz="12" w:space="0" w:color="auto"/>
            </w:tcBorders>
            <w:shd w:val="clear" w:color="auto" w:fill="F2F2F2"/>
            <w:hideMark/>
          </w:tcPr>
          <w:p w:rsidR="002078BA" w:rsidRPr="00CE7DD4" w:rsidRDefault="002078BA" w:rsidP="00E44443">
            <w:pPr>
              <w:tabs>
                <w:tab w:val="left" w:pos="426"/>
              </w:tabs>
              <w:spacing w:line="20" w:lineRule="atLeast"/>
              <w:jc w:val="center"/>
              <w:rPr>
                <w:rFonts w:ascii="Times New Roman" w:hAnsi="Times New Roman"/>
                <w:b/>
                <w:szCs w:val="24"/>
                <w:lang w:eastAsia="uk-UA"/>
              </w:rPr>
            </w:pPr>
            <w:r w:rsidRPr="00CE7DD4">
              <w:rPr>
                <w:rFonts w:ascii="Times New Roman" w:hAnsi="Times New Roman"/>
                <w:b/>
                <w:szCs w:val="24"/>
                <w:lang w:eastAsia="uk-UA"/>
              </w:rPr>
              <w:t>РЕЗУЛЬТАТ </w:t>
            </w:r>
            <w:r w:rsidRPr="00CE7DD4">
              <w:rPr>
                <w:rFonts w:ascii="Times New Roman" w:hAnsi="Times New Roman"/>
                <w:b/>
                <w:szCs w:val="24"/>
                <w:lang w:eastAsia="uk-UA"/>
              </w:rPr>
              <w:br/>
              <w:t>(за критерієм)</w:t>
            </w:r>
          </w:p>
        </w:tc>
      </w:tr>
      <w:tr w:rsidR="002078BA" w:rsidRPr="00CE7DD4" w:rsidTr="00E44443">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tabs>
                <w:tab w:val="left" w:pos="426"/>
              </w:tabs>
              <w:spacing w:line="20" w:lineRule="atLeast"/>
              <w:rPr>
                <w:rFonts w:ascii="Times New Roman" w:hAnsi="Times New Roman"/>
                <w:b/>
                <w:szCs w:val="24"/>
                <w:lang w:eastAsia="uk-UA"/>
              </w:rPr>
            </w:pPr>
            <w:r w:rsidRPr="00CE7DD4">
              <w:rPr>
                <w:rFonts w:ascii="Times New Roman" w:hAnsi="Times New Roman"/>
                <w:szCs w:val="24"/>
                <w:lang w:eastAsia="uk-UA"/>
              </w:rPr>
              <w:t>Професійна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2078BA" w:rsidRPr="00CE7DD4" w:rsidRDefault="002078BA" w:rsidP="00E44443">
            <w:pPr>
              <w:tabs>
                <w:tab w:val="left" w:pos="426"/>
              </w:tabs>
              <w:spacing w:line="20" w:lineRule="atLeast"/>
              <w:jc w:val="both"/>
              <w:rPr>
                <w:rFonts w:ascii="Times New Roman" w:hAnsi="Times New Roman"/>
                <w:b/>
                <w:szCs w:val="24"/>
                <w:lang w:eastAsia="uk-UA"/>
              </w:rPr>
            </w:pPr>
            <w:r w:rsidRPr="00CE7DD4">
              <w:rPr>
                <w:rFonts w:ascii="Times New Roman" w:hAnsi="Times New Roman"/>
                <w:szCs w:val="24"/>
                <w:lang w:eastAsia="uk-UA"/>
              </w:rPr>
              <w:t>Когнітивні здібності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tabs>
                <w:tab w:val="left" w:pos="426"/>
              </w:tabs>
              <w:spacing w:line="20" w:lineRule="atLeast"/>
              <w:jc w:val="center"/>
              <w:rPr>
                <w:rFonts w:ascii="Times New Roman" w:hAnsi="Times New Roman"/>
                <w:szCs w:val="24"/>
                <w:lang w:eastAsia="uk-UA"/>
              </w:rPr>
            </w:pPr>
            <w:r w:rsidRPr="00CE7DD4">
              <w:rPr>
                <w:rFonts w:ascii="Times New Roman" w:hAnsi="Times New Roman"/>
                <w:szCs w:val="24"/>
                <w:lang w:eastAsia="uk-UA"/>
              </w:rPr>
              <w:t xml:space="preserve"> </w:t>
            </w:r>
            <w:r w:rsidR="00FE6A83" w:rsidRPr="00CE7DD4">
              <w:rPr>
                <w:rFonts w:ascii="Times New Roman" w:hAnsi="Times New Roman"/>
                <w:szCs w:val="24"/>
                <w:lang w:eastAsia="uk-UA"/>
              </w:rPr>
              <w:t>47,20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2078BA" w:rsidRPr="00CE7DD4" w:rsidRDefault="00FE6A83" w:rsidP="00E44443">
            <w:pPr>
              <w:tabs>
                <w:tab w:val="left" w:pos="426"/>
              </w:tabs>
              <w:spacing w:line="20" w:lineRule="atLeast"/>
              <w:jc w:val="center"/>
              <w:rPr>
                <w:rFonts w:ascii="Times New Roman" w:hAnsi="Times New Roman"/>
                <w:szCs w:val="24"/>
                <w:lang w:eastAsia="uk-UA"/>
              </w:rPr>
            </w:pPr>
            <w:r w:rsidRPr="00CE7DD4">
              <w:rPr>
                <w:rFonts w:ascii="Times New Roman" w:hAnsi="Times New Roman"/>
                <w:szCs w:val="24"/>
                <w:lang w:eastAsia="uk-UA"/>
              </w:rPr>
              <w:t>340,20</w:t>
            </w:r>
          </w:p>
        </w:tc>
      </w:tr>
      <w:tr w:rsidR="002078BA" w:rsidRPr="00CE7DD4" w:rsidTr="00E44443">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b/>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078BA" w:rsidRPr="00CE7DD4" w:rsidRDefault="002078BA" w:rsidP="00E44443">
            <w:pPr>
              <w:tabs>
                <w:tab w:val="left" w:pos="426"/>
              </w:tabs>
              <w:spacing w:line="20" w:lineRule="atLeast"/>
              <w:jc w:val="both"/>
              <w:rPr>
                <w:rFonts w:ascii="Times New Roman" w:hAnsi="Times New Roman"/>
                <w:b/>
                <w:szCs w:val="24"/>
                <w:lang w:eastAsia="uk-UA"/>
              </w:rPr>
            </w:pPr>
            <w:r w:rsidRPr="00CE7DD4">
              <w:rPr>
                <w:rFonts w:ascii="Times New Roman" w:hAnsi="Times New Roman"/>
                <w:szCs w:val="24"/>
                <w:lang w:eastAsia="uk-UA"/>
              </w:rPr>
              <w:t>Знання історії української державності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tabs>
                <w:tab w:val="left" w:pos="426"/>
              </w:tabs>
              <w:spacing w:line="20" w:lineRule="atLeast"/>
              <w:jc w:val="center"/>
              <w:rPr>
                <w:rFonts w:ascii="Times New Roman" w:hAnsi="Times New Roman"/>
                <w:szCs w:val="24"/>
                <w:lang w:eastAsia="uk-UA"/>
              </w:rPr>
            </w:pPr>
            <w:r w:rsidRPr="00CE7DD4">
              <w:rPr>
                <w:rFonts w:ascii="Times New Roman" w:hAnsi="Times New Roman"/>
                <w:szCs w:val="24"/>
                <w:lang w:eastAsia="uk-UA"/>
              </w:rPr>
              <w:t xml:space="preserve"> </w:t>
            </w:r>
            <w:r w:rsidR="00FE6A83" w:rsidRPr="00CE7DD4">
              <w:rPr>
                <w:rFonts w:ascii="Times New Roman" w:hAnsi="Times New Roman"/>
                <w:szCs w:val="24"/>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r>
      <w:tr w:rsidR="002078BA" w:rsidRPr="00CE7DD4" w:rsidTr="00E44443">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b/>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078BA" w:rsidRPr="00CE7DD4" w:rsidRDefault="002078BA" w:rsidP="00E44443">
            <w:pPr>
              <w:tabs>
                <w:tab w:val="left" w:pos="426"/>
              </w:tabs>
              <w:spacing w:line="20" w:lineRule="atLeast"/>
              <w:jc w:val="both"/>
              <w:rPr>
                <w:rFonts w:ascii="Times New Roman" w:hAnsi="Times New Roman"/>
                <w:b/>
                <w:szCs w:val="24"/>
                <w:lang w:eastAsia="uk-UA"/>
              </w:rPr>
            </w:pPr>
            <w:r w:rsidRPr="00CE7DD4">
              <w:rPr>
                <w:rFonts w:ascii="Times New Roman" w:hAnsi="Times New Roman"/>
                <w:szCs w:val="24"/>
                <w:lang w:eastAsia="uk-UA"/>
              </w:rPr>
              <w:t>Знання у сфері права та спеціалізації суду</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tabs>
                <w:tab w:val="left" w:pos="426"/>
              </w:tabs>
              <w:spacing w:line="20" w:lineRule="atLeast"/>
              <w:jc w:val="center"/>
              <w:rPr>
                <w:rFonts w:ascii="Times New Roman" w:hAnsi="Times New Roman"/>
                <w:szCs w:val="24"/>
                <w:lang w:eastAsia="uk-UA"/>
              </w:rPr>
            </w:pPr>
            <w:r w:rsidRPr="00CE7DD4">
              <w:rPr>
                <w:rFonts w:ascii="Times New Roman" w:hAnsi="Times New Roman"/>
                <w:szCs w:val="24"/>
                <w:lang w:eastAsia="uk-UA"/>
              </w:rPr>
              <w:t xml:space="preserve"> </w:t>
            </w:r>
            <w:r w:rsidR="00FE6A83" w:rsidRPr="00CE7DD4">
              <w:rPr>
                <w:rFonts w:ascii="Times New Roman" w:hAnsi="Times New Roman"/>
                <w:szCs w:val="24"/>
                <w:lang w:eastAsia="uk-UA"/>
              </w:rPr>
              <w:t>132,00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r>
      <w:tr w:rsidR="002078BA" w:rsidRPr="00CE7DD4" w:rsidTr="00E44443">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b/>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078BA" w:rsidRPr="00CE7DD4" w:rsidRDefault="002078BA" w:rsidP="00E44443">
            <w:pPr>
              <w:tabs>
                <w:tab w:val="left" w:pos="426"/>
              </w:tabs>
              <w:spacing w:line="20" w:lineRule="atLeast"/>
              <w:jc w:val="both"/>
              <w:rPr>
                <w:rFonts w:ascii="Times New Roman" w:hAnsi="Times New Roman"/>
                <w:b/>
                <w:szCs w:val="24"/>
                <w:lang w:eastAsia="uk-UA"/>
              </w:rPr>
            </w:pPr>
            <w:r w:rsidRPr="00CE7DD4">
              <w:rPr>
                <w:rFonts w:ascii="Times New Roman" w:hAnsi="Times New Roman"/>
                <w:szCs w:val="24"/>
                <w:lang w:eastAsia="uk-UA"/>
              </w:rPr>
              <w:t>Здатність практичного застосування знань у сфері права у суді відповідного рівня та спеціалізації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078BA" w:rsidRPr="00CE7DD4" w:rsidRDefault="00FE6A83" w:rsidP="00E44443">
            <w:pPr>
              <w:tabs>
                <w:tab w:val="left" w:pos="426"/>
              </w:tabs>
              <w:spacing w:line="20" w:lineRule="atLeast"/>
              <w:jc w:val="center"/>
              <w:rPr>
                <w:rFonts w:ascii="Times New Roman" w:hAnsi="Times New Roman"/>
                <w:szCs w:val="24"/>
                <w:lang w:eastAsia="uk-UA"/>
              </w:rPr>
            </w:pPr>
            <w:r w:rsidRPr="00CE7DD4">
              <w:rPr>
                <w:rFonts w:ascii="Times New Roman" w:hAnsi="Times New Roman"/>
                <w:szCs w:val="24"/>
                <w:lang w:eastAsia="uk-UA"/>
              </w:rPr>
              <w:t>121,00</w:t>
            </w:r>
            <w:r w:rsidR="002078BA" w:rsidRPr="00CE7DD4">
              <w:rPr>
                <w:rFonts w:ascii="Times New Roman" w:hAnsi="Times New Roman"/>
                <w:szCs w:val="24"/>
                <w:lang w:eastAsia="uk-UA"/>
              </w:rPr>
              <w:t xml:space="preserve"> </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r>
      <w:tr w:rsidR="002078BA" w:rsidRPr="00CE7DD4" w:rsidTr="00E44443">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tabs>
                <w:tab w:val="left" w:pos="426"/>
              </w:tabs>
              <w:spacing w:line="20" w:lineRule="atLeast"/>
              <w:rPr>
                <w:rFonts w:ascii="Times New Roman" w:hAnsi="Times New Roman"/>
                <w:b/>
                <w:szCs w:val="24"/>
                <w:lang w:eastAsia="uk-UA"/>
              </w:rPr>
            </w:pPr>
            <w:r w:rsidRPr="00CE7DD4">
              <w:rPr>
                <w:rFonts w:ascii="Times New Roman" w:hAnsi="Times New Roman"/>
                <w:szCs w:val="24"/>
                <w:lang w:eastAsia="uk-UA"/>
              </w:rPr>
              <w:t>Особиста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2078BA" w:rsidRPr="00CE7DD4" w:rsidRDefault="002078BA" w:rsidP="00E44443">
            <w:pPr>
              <w:tabs>
                <w:tab w:val="left" w:pos="426"/>
              </w:tabs>
              <w:spacing w:line="20" w:lineRule="atLeast"/>
              <w:jc w:val="both"/>
              <w:rPr>
                <w:rFonts w:ascii="Times New Roman" w:hAnsi="Times New Roman"/>
                <w:szCs w:val="24"/>
                <w:lang w:eastAsia="uk-UA"/>
              </w:rPr>
            </w:pPr>
            <w:r w:rsidRPr="00CE7DD4">
              <w:rPr>
                <w:rFonts w:ascii="Times New Roman" w:hAnsi="Times New Roman"/>
                <w:szCs w:val="24"/>
                <w:lang w:eastAsia="uk-UA"/>
              </w:rPr>
              <w:t>Рішучість та відповідальність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tabs>
                <w:tab w:val="left" w:pos="426"/>
              </w:tabs>
              <w:spacing w:line="20" w:lineRule="atLeast"/>
              <w:jc w:val="center"/>
              <w:rPr>
                <w:rFonts w:ascii="Times New Roman" w:hAnsi="Times New Roman"/>
                <w:szCs w:val="24"/>
                <w:lang w:eastAsia="uk-UA"/>
              </w:rPr>
            </w:pPr>
            <w:r w:rsidRPr="00CE7DD4">
              <w:rPr>
                <w:rFonts w:ascii="Times New Roman" w:hAnsi="Times New Roman"/>
                <w:szCs w:val="24"/>
                <w:lang w:eastAsia="uk-UA"/>
              </w:rPr>
              <w:t xml:space="preserve"> </w:t>
            </w:r>
            <w:r w:rsidR="00FE6A83" w:rsidRPr="00CE7DD4">
              <w:rPr>
                <w:rFonts w:ascii="Times New Roman" w:hAnsi="Times New Roman"/>
                <w:szCs w:val="24"/>
                <w:lang w:eastAsia="uk-UA"/>
              </w:rPr>
              <w:t>22,67</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2078BA" w:rsidRPr="00CE7DD4" w:rsidRDefault="00FE6A83" w:rsidP="00E44443">
            <w:pPr>
              <w:tabs>
                <w:tab w:val="left" w:pos="426"/>
              </w:tabs>
              <w:spacing w:line="20" w:lineRule="atLeast"/>
              <w:jc w:val="center"/>
              <w:rPr>
                <w:rFonts w:ascii="Times New Roman" w:hAnsi="Times New Roman"/>
                <w:szCs w:val="24"/>
                <w:lang w:eastAsia="uk-UA"/>
              </w:rPr>
            </w:pPr>
            <w:r w:rsidRPr="00CE7DD4">
              <w:rPr>
                <w:rFonts w:ascii="Times New Roman" w:hAnsi="Times New Roman"/>
                <w:szCs w:val="24"/>
                <w:lang w:eastAsia="uk-UA"/>
              </w:rPr>
              <w:t>46,34</w:t>
            </w:r>
          </w:p>
        </w:tc>
      </w:tr>
      <w:tr w:rsidR="002078BA" w:rsidRPr="00CE7DD4" w:rsidTr="00E44443">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b/>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078BA" w:rsidRPr="00CE7DD4" w:rsidRDefault="002078BA" w:rsidP="00E44443">
            <w:pPr>
              <w:tabs>
                <w:tab w:val="left" w:pos="426"/>
              </w:tabs>
              <w:spacing w:line="20" w:lineRule="atLeast"/>
              <w:jc w:val="both"/>
              <w:rPr>
                <w:rFonts w:ascii="Times New Roman" w:hAnsi="Times New Roman"/>
                <w:szCs w:val="24"/>
                <w:lang w:eastAsia="uk-UA"/>
              </w:rPr>
            </w:pPr>
            <w:r w:rsidRPr="00CE7DD4">
              <w:rPr>
                <w:rFonts w:ascii="Times New Roman" w:hAnsi="Times New Roman"/>
                <w:szCs w:val="24"/>
                <w:lang w:eastAsia="uk-UA"/>
              </w:rPr>
              <w:t>Безперервний розвиток</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5C0A7A">
            <w:pPr>
              <w:tabs>
                <w:tab w:val="left" w:pos="426"/>
              </w:tabs>
              <w:spacing w:line="20" w:lineRule="atLeast"/>
              <w:jc w:val="center"/>
              <w:rPr>
                <w:rFonts w:ascii="Times New Roman" w:hAnsi="Times New Roman"/>
                <w:szCs w:val="24"/>
                <w:lang w:eastAsia="uk-UA"/>
              </w:rPr>
            </w:pPr>
            <w:r w:rsidRPr="00CE7DD4">
              <w:rPr>
                <w:rFonts w:ascii="Times New Roman" w:hAnsi="Times New Roman"/>
                <w:szCs w:val="24"/>
                <w:lang w:eastAsia="uk-UA"/>
              </w:rPr>
              <w:t xml:space="preserve"> </w:t>
            </w:r>
            <w:r w:rsidR="00FE6A83" w:rsidRPr="00CE7DD4">
              <w:rPr>
                <w:rFonts w:ascii="Times New Roman" w:hAnsi="Times New Roman"/>
                <w:szCs w:val="24"/>
                <w:lang w:eastAsia="uk-UA"/>
              </w:rPr>
              <w:t>2</w:t>
            </w:r>
            <w:r w:rsidR="005C0A7A">
              <w:rPr>
                <w:rFonts w:ascii="Times New Roman" w:hAnsi="Times New Roman"/>
                <w:szCs w:val="24"/>
                <w:lang w:eastAsia="uk-UA"/>
              </w:rPr>
              <w:t>3</w:t>
            </w:r>
            <w:r w:rsidR="00FE6A83" w:rsidRPr="00CE7DD4">
              <w:rPr>
                <w:rFonts w:ascii="Times New Roman" w:hAnsi="Times New Roman"/>
                <w:szCs w:val="24"/>
                <w:lang w:eastAsia="uk-UA"/>
              </w:rPr>
              <w:t>,67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r>
      <w:tr w:rsidR="002078BA" w:rsidRPr="00CE7DD4" w:rsidTr="00E44443">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tabs>
                <w:tab w:val="left" w:pos="426"/>
              </w:tabs>
              <w:spacing w:line="20" w:lineRule="atLeast"/>
              <w:rPr>
                <w:rFonts w:ascii="Times New Roman" w:hAnsi="Times New Roman"/>
                <w:szCs w:val="24"/>
                <w:lang w:eastAsia="uk-UA"/>
              </w:rPr>
            </w:pPr>
            <w:r w:rsidRPr="00CE7DD4">
              <w:rPr>
                <w:rFonts w:ascii="Times New Roman" w:hAnsi="Times New Roman"/>
                <w:szCs w:val="24"/>
                <w:lang w:eastAsia="uk-UA"/>
              </w:rPr>
              <w:t>Соціальна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2078BA" w:rsidRPr="00CE7DD4" w:rsidRDefault="002078BA" w:rsidP="00E44443">
            <w:pPr>
              <w:tabs>
                <w:tab w:val="left" w:pos="426"/>
              </w:tabs>
              <w:spacing w:line="20" w:lineRule="atLeast"/>
              <w:jc w:val="both"/>
              <w:rPr>
                <w:rFonts w:ascii="Times New Roman" w:hAnsi="Times New Roman"/>
                <w:szCs w:val="24"/>
                <w:lang w:eastAsia="uk-UA"/>
              </w:rPr>
            </w:pPr>
            <w:r w:rsidRPr="00CE7DD4">
              <w:rPr>
                <w:rFonts w:ascii="Times New Roman" w:hAnsi="Times New Roman"/>
                <w:szCs w:val="24"/>
                <w:lang w:eastAsia="uk-UA"/>
              </w:rPr>
              <w:t>Ефективна комунікація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078BA" w:rsidRPr="00CE7DD4" w:rsidRDefault="00FE6A83" w:rsidP="00E44443">
            <w:pPr>
              <w:tabs>
                <w:tab w:val="left" w:pos="426"/>
              </w:tabs>
              <w:spacing w:line="20" w:lineRule="atLeast"/>
              <w:jc w:val="center"/>
              <w:rPr>
                <w:rFonts w:ascii="Times New Roman" w:hAnsi="Times New Roman"/>
                <w:szCs w:val="24"/>
                <w:lang w:eastAsia="uk-UA"/>
              </w:rPr>
            </w:pPr>
            <w:r w:rsidRPr="00CE7DD4">
              <w:rPr>
                <w:rFonts w:ascii="Times New Roman" w:hAnsi="Times New Roman"/>
                <w:szCs w:val="24"/>
                <w:lang w:eastAsia="uk-UA"/>
              </w:rPr>
              <w:t>11,33</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2078BA" w:rsidRPr="00CE7DD4" w:rsidRDefault="00FE6A83" w:rsidP="00E44443">
            <w:pPr>
              <w:tabs>
                <w:tab w:val="left" w:pos="426"/>
              </w:tabs>
              <w:spacing w:line="20" w:lineRule="atLeast"/>
              <w:jc w:val="center"/>
              <w:rPr>
                <w:rFonts w:ascii="Times New Roman" w:hAnsi="Times New Roman"/>
                <w:szCs w:val="24"/>
                <w:lang w:eastAsia="uk-UA"/>
              </w:rPr>
            </w:pPr>
            <w:r w:rsidRPr="00CE7DD4">
              <w:rPr>
                <w:rFonts w:ascii="Times New Roman" w:hAnsi="Times New Roman"/>
                <w:szCs w:val="24"/>
                <w:lang w:eastAsia="uk-UA"/>
              </w:rPr>
              <w:t>45,33</w:t>
            </w:r>
          </w:p>
        </w:tc>
      </w:tr>
      <w:tr w:rsidR="002078BA" w:rsidRPr="00CE7DD4" w:rsidTr="00E44443">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078BA" w:rsidRPr="00CE7DD4" w:rsidRDefault="002078BA" w:rsidP="00E44443">
            <w:pPr>
              <w:tabs>
                <w:tab w:val="left" w:pos="426"/>
              </w:tabs>
              <w:spacing w:line="20" w:lineRule="atLeast"/>
              <w:jc w:val="both"/>
              <w:rPr>
                <w:rFonts w:ascii="Times New Roman" w:hAnsi="Times New Roman"/>
                <w:szCs w:val="24"/>
                <w:lang w:eastAsia="uk-UA"/>
              </w:rPr>
            </w:pPr>
            <w:r w:rsidRPr="00CE7DD4">
              <w:rPr>
                <w:rFonts w:ascii="Times New Roman" w:hAnsi="Times New Roman"/>
                <w:szCs w:val="24"/>
                <w:lang w:eastAsia="uk-UA"/>
              </w:rPr>
              <w:t>Ефективна взаємодія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078BA" w:rsidRPr="00CE7DD4" w:rsidRDefault="00FE6A83" w:rsidP="00E44443">
            <w:pPr>
              <w:tabs>
                <w:tab w:val="left" w:pos="426"/>
              </w:tabs>
              <w:spacing w:line="20" w:lineRule="atLeast"/>
              <w:jc w:val="center"/>
              <w:rPr>
                <w:rFonts w:ascii="Times New Roman" w:hAnsi="Times New Roman"/>
                <w:szCs w:val="24"/>
                <w:lang w:eastAsia="uk-UA"/>
              </w:rPr>
            </w:pPr>
            <w:r w:rsidRPr="00CE7DD4">
              <w:rPr>
                <w:rFonts w:ascii="Times New Roman" w:hAnsi="Times New Roman"/>
                <w:szCs w:val="24"/>
                <w:lang w:eastAsia="uk-UA"/>
              </w:rPr>
              <w:t>11,33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r>
      <w:tr w:rsidR="002078BA" w:rsidRPr="00CE7DD4" w:rsidTr="00E44443">
        <w:trPr>
          <w:trHeight w:val="5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078BA" w:rsidRPr="00CE7DD4" w:rsidRDefault="002078BA" w:rsidP="00E44443">
            <w:pPr>
              <w:tabs>
                <w:tab w:val="left" w:pos="426"/>
              </w:tabs>
              <w:spacing w:line="20" w:lineRule="atLeast"/>
              <w:jc w:val="both"/>
              <w:rPr>
                <w:rFonts w:ascii="Times New Roman" w:hAnsi="Times New Roman"/>
                <w:szCs w:val="24"/>
                <w:lang w:eastAsia="uk-UA"/>
              </w:rPr>
            </w:pPr>
            <w:r w:rsidRPr="00CE7DD4">
              <w:rPr>
                <w:rFonts w:ascii="Times New Roman" w:hAnsi="Times New Roman"/>
                <w:szCs w:val="24"/>
                <w:lang w:eastAsia="uk-UA"/>
              </w:rPr>
              <w:t>Стійкість мотивації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078BA" w:rsidRPr="00CE7DD4" w:rsidRDefault="00FE6A83" w:rsidP="00E44443">
            <w:pPr>
              <w:tabs>
                <w:tab w:val="left" w:pos="426"/>
              </w:tabs>
              <w:spacing w:line="20" w:lineRule="atLeast"/>
              <w:jc w:val="center"/>
              <w:rPr>
                <w:rFonts w:ascii="Times New Roman" w:hAnsi="Times New Roman"/>
                <w:szCs w:val="24"/>
                <w:lang w:eastAsia="uk-UA"/>
              </w:rPr>
            </w:pPr>
            <w:r w:rsidRPr="00CE7DD4">
              <w:rPr>
                <w:rFonts w:ascii="Times New Roman" w:hAnsi="Times New Roman"/>
                <w:szCs w:val="24"/>
                <w:lang w:eastAsia="uk-UA"/>
              </w:rPr>
              <w:t>11,67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r>
      <w:tr w:rsidR="002078BA" w:rsidRPr="00CE7DD4" w:rsidTr="00E44443">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078BA" w:rsidRPr="00CE7DD4" w:rsidRDefault="002078BA" w:rsidP="00E44443">
            <w:pPr>
              <w:tabs>
                <w:tab w:val="left" w:pos="426"/>
              </w:tabs>
              <w:spacing w:line="20" w:lineRule="atLeast"/>
              <w:jc w:val="both"/>
              <w:rPr>
                <w:rFonts w:ascii="Times New Roman" w:hAnsi="Times New Roman"/>
                <w:szCs w:val="24"/>
                <w:lang w:eastAsia="uk-UA"/>
              </w:rPr>
            </w:pPr>
            <w:r w:rsidRPr="00CE7DD4">
              <w:rPr>
                <w:rFonts w:ascii="Times New Roman" w:hAnsi="Times New Roman"/>
                <w:szCs w:val="24"/>
                <w:lang w:eastAsia="uk-UA"/>
              </w:rPr>
              <w:t>Емоційна стійкість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078BA" w:rsidRPr="00CE7DD4" w:rsidRDefault="00FE6A83" w:rsidP="00E44443">
            <w:pPr>
              <w:tabs>
                <w:tab w:val="left" w:pos="426"/>
              </w:tabs>
              <w:spacing w:line="20" w:lineRule="atLeast"/>
              <w:jc w:val="center"/>
              <w:rPr>
                <w:rFonts w:ascii="Times New Roman" w:hAnsi="Times New Roman"/>
                <w:szCs w:val="24"/>
                <w:lang w:eastAsia="uk-UA"/>
              </w:rPr>
            </w:pPr>
            <w:r w:rsidRPr="00CE7DD4">
              <w:rPr>
                <w:rFonts w:ascii="Times New Roman" w:hAnsi="Times New Roman"/>
                <w:szCs w:val="24"/>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r>
      <w:tr w:rsidR="002078BA" w:rsidRPr="00CE7DD4" w:rsidTr="00E44443">
        <w:tc>
          <w:tcPr>
            <w:tcW w:w="1696" w:type="dxa"/>
            <w:vMerge w:val="restart"/>
            <w:tcBorders>
              <w:top w:val="single" w:sz="12" w:space="0" w:color="auto"/>
              <w:left w:val="single" w:sz="12" w:space="0" w:color="auto"/>
              <w:bottom w:val="single" w:sz="12" w:space="0" w:color="auto"/>
              <w:right w:val="single" w:sz="12" w:space="0" w:color="auto"/>
            </w:tcBorders>
            <w:vAlign w:val="center"/>
          </w:tcPr>
          <w:p w:rsidR="002078BA" w:rsidRPr="00CE7DD4" w:rsidRDefault="002078BA" w:rsidP="00E44443">
            <w:pPr>
              <w:tabs>
                <w:tab w:val="left" w:pos="426"/>
              </w:tabs>
              <w:spacing w:line="20" w:lineRule="atLeast"/>
              <w:rPr>
                <w:rFonts w:ascii="Times New Roman" w:hAnsi="Times New Roman"/>
                <w:szCs w:val="24"/>
                <w:lang w:eastAsia="uk-UA"/>
              </w:rPr>
            </w:pPr>
            <w:r w:rsidRPr="00CE7DD4">
              <w:rPr>
                <w:rFonts w:ascii="Times New Roman" w:hAnsi="Times New Roman"/>
                <w:szCs w:val="24"/>
                <w:lang w:eastAsia="uk-UA"/>
              </w:rPr>
              <w:lastRenderedPageBreak/>
              <w:t>Доброчесність та професійна етика</w:t>
            </w:r>
          </w:p>
        </w:tc>
        <w:tc>
          <w:tcPr>
            <w:tcW w:w="3799" w:type="dxa"/>
            <w:tcBorders>
              <w:top w:val="single" w:sz="12" w:space="0" w:color="auto"/>
              <w:left w:val="single" w:sz="12" w:space="0" w:color="auto"/>
              <w:bottom w:val="single" w:sz="12" w:space="0" w:color="auto"/>
              <w:right w:val="single" w:sz="12" w:space="0" w:color="auto"/>
            </w:tcBorders>
            <w:hideMark/>
          </w:tcPr>
          <w:p w:rsidR="002078BA" w:rsidRPr="00CE7DD4" w:rsidRDefault="002078BA" w:rsidP="00E44443">
            <w:pPr>
              <w:tabs>
                <w:tab w:val="left" w:pos="426"/>
              </w:tabs>
              <w:spacing w:line="20" w:lineRule="atLeast"/>
              <w:jc w:val="both"/>
              <w:rPr>
                <w:rFonts w:ascii="Times New Roman" w:hAnsi="Times New Roman"/>
                <w:szCs w:val="24"/>
                <w:lang w:eastAsia="uk-UA"/>
              </w:rPr>
            </w:pPr>
            <w:r w:rsidRPr="00CE7DD4">
              <w:rPr>
                <w:rFonts w:ascii="Times New Roman" w:hAnsi="Times New Roman"/>
                <w:szCs w:val="24"/>
                <w:lang w:eastAsia="uk-UA"/>
              </w:rPr>
              <w:t>Незалежність</w:t>
            </w:r>
          </w:p>
        </w:tc>
        <w:tc>
          <w:tcPr>
            <w:tcW w:w="1843"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2078BA" w:rsidRPr="00CE7DD4" w:rsidRDefault="002078BA" w:rsidP="00E44443">
            <w:pPr>
              <w:tabs>
                <w:tab w:val="left" w:pos="426"/>
              </w:tabs>
              <w:spacing w:line="20" w:lineRule="atLeast"/>
              <w:jc w:val="center"/>
              <w:rPr>
                <w:rFonts w:ascii="Times New Roman" w:hAnsi="Times New Roman"/>
                <w:szCs w:val="24"/>
                <w:lang w:eastAsia="uk-UA"/>
              </w:rPr>
            </w:pPr>
          </w:p>
        </w:tc>
        <w:tc>
          <w:tcPr>
            <w:tcW w:w="2409" w:type="dxa"/>
            <w:vMerge w:val="restart"/>
            <w:tcBorders>
              <w:top w:val="single" w:sz="12" w:space="0" w:color="auto"/>
              <w:left w:val="single" w:sz="12" w:space="0" w:color="auto"/>
              <w:bottom w:val="single" w:sz="12" w:space="0" w:color="auto"/>
              <w:right w:val="single" w:sz="12" w:space="0" w:color="auto"/>
            </w:tcBorders>
            <w:vAlign w:val="center"/>
          </w:tcPr>
          <w:p w:rsidR="002078BA" w:rsidRPr="00CE7DD4" w:rsidRDefault="00FE6A83" w:rsidP="00E44443">
            <w:pPr>
              <w:tabs>
                <w:tab w:val="left" w:pos="426"/>
              </w:tabs>
              <w:spacing w:line="20" w:lineRule="atLeast"/>
              <w:jc w:val="center"/>
              <w:rPr>
                <w:rFonts w:ascii="Times New Roman" w:hAnsi="Times New Roman"/>
                <w:szCs w:val="24"/>
                <w:lang w:eastAsia="uk-UA"/>
              </w:rPr>
            </w:pPr>
            <w:r w:rsidRPr="00CE7DD4">
              <w:rPr>
                <w:rFonts w:ascii="Times New Roman" w:hAnsi="Times New Roman"/>
                <w:szCs w:val="24"/>
                <w:lang w:eastAsia="uk-UA"/>
              </w:rPr>
              <w:t>285,00</w:t>
            </w:r>
          </w:p>
          <w:p w:rsidR="002078BA" w:rsidRPr="00CE7DD4" w:rsidRDefault="002078BA" w:rsidP="00E44443">
            <w:pPr>
              <w:tabs>
                <w:tab w:val="left" w:pos="426"/>
              </w:tabs>
              <w:spacing w:line="20" w:lineRule="atLeast"/>
              <w:jc w:val="center"/>
              <w:rPr>
                <w:rFonts w:ascii="Times New Roman" w:hAnsi="Times New Roman"/>
                <w:szCs w:val="24"/>
                <w:lang w:eastAsia="uk-UA"/>
              </w:rPr>
            </w:pPr>
          </w:p>
        </w:tc>
      </w:tr>
      <w:tr w:rsidR="002078BA" w:rsidRPr="00CE7DD4" w:rsidTr="00E44443">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078BA" w:rsidRPr="00CE7DD4" w:rsidRDefault="002078BA" w:rsidP="00E44443">
            <w:pPr>
              <w:tabs>
                <w:tab w:val="left" w:pos="426"/>
              </w:tabs>
              <w:spacing w:line="20" w:lineRule="atLeast"/>
              <w:jc w:val="both"/>
              <w:rPr>
                <w:rFonts w:ascii="Times New Roman" w:hAnsi="Times New Roman"/>
                <w:szCs w:val="24"/>
                <w:lang w:eastAsia="uk-UA"/>
              </w:rPr>
            </w:pPr>
            <w:r w:rsidRPr="00CE7DD4">
              <w:rPr>
                <w:rFonts w:ascii="Times New Roman" w:hAnsi="Times New Roman"/>
                <w:szCs w:val="24"/>
                <w:lang w:eastAsia="uk-UA"/>
              </w:rPr>
              <w:t>Чесність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r>
      <w:tr w:rsidR="002078BA" w:rsidRPr="00CE7DD4" w:rsidTr="00E44443">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078BA" w:rsidRPr="00CE7DD4" w:rsidRDefault="002078BA" w:rsidP="00E44443">
            <w:pPr>
              <w:tabs>
                <w:tab w:val="left" w:pos="426"/>
              </w:tabs>
              <w:spacing w:line="20" w:lineRule="atLeast"/>
              <w:jc w:val="both"/>
              <w:rPr>
                <w:rFonts w:ascii="Times New Roman" w:hAnsi="Times New Roman"/>
                <w:szCs w:val="24"/>
                <w:lang w:eastAsia="uk-UA"/>
              </w:rPr>
            </w:pPr>
            <w:r w:rsidRPr="00CE7DD4">
              <w:rPr>
                <w:rFonts w:ascii="Times New Roman" w:hAnsi="Times New Roman"/>
                <w:szCs w:val="24"/>
                <w:lang w:eastAsia="uk-UA"/>
              </w:rPr>
              <w:t>Неупередженість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r>
      <w:tr w:rsidR="002078BA" w:rsidRPr="00CE7DD4" w:rsidTr="00E44443">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078BA" w:rsidRPr="00CE7DD4" w:rsidRDefault="002078BA" w:rsidP="00E44443">
            <w:pPr>
              <w:tabs>
                <w:tab w:val="left" w:pos="426"/>
              </w:tabs>
              <w:spacing w:line="20" w:lineRule="atLeast"/>
              <w:jc w:val="both"/>
              <w:rPr>
                <w:rFonts w:ascii="Times New Roman" w:hAnsi="Times New Roman"/>
                <w:szCs w:val="24"/>
                <w:lang w:eastAsia="uk-UA"/>
              </w:rPr>
            </w:pPr>
            <w:r w:rsidRPr="00CE7DD4">
              <w:rPr>
                <w:rFonts w:ascii="Times New Roman" w:hAnsi="Times New Roman"/>
                <w:szCs w:val="24"/>
                <w:lang w:eastAsia="uk-UA"/>
              </w:rPr>
              <w:t>Сумлінність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r>
      <w:tr w:rsidR="002078BA" w:rsidRPr="00CE7DD4" w:rsidTr="00E44443">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078BA" w:rsidRPr="00CE7DD4" w:rsidRDefault="002078BA" w:rsidP="00E44443">
            <w:pPr>
              <w:tabs>
                <w:tab w:val="left" w:pos="426"/>
              </w:tabs>
              <w:spacing w:line="20" w:lineRule="atLeast"/>
              <w:jc w:val="both"/>
              <w:rPr>
                <w:rFonts w:ascii="Times New Roman" w:hAnsi="Times New Roman"/>
                <w:szCs w:val="24"/>
                <w:lang w:eastAsia="uk-UA"/>
              </w:rPr>
            </w:pPr>
            <w:r w:rsidRPr="00CE7DD4">
              <w:rPr>
                <w:rFonts w:ascii="Times New Roman" w:hAnsi="Times New Roman"/>
                <w:szCs w:val="24"/>
                <w:lang w:eastAsia="uk-UA"/>
              </w:rPr>
              <w:t>Непідкупність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r>
      <w:tr w:rsidR="002078BA" w:rsidRPr="00CE7DD4" w:rsidTr="00E44443">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078BA" w:rsidRPr="00CE7DD4" w:rsidRDefault="002078BA" w:rsidP="00E44443">
            <w:pPr>
              <w:tabs>
                <w:tab w:val="left" w:pos="426"/>
              </w:tabs>
              <w:spacing w:line="20" w:lineRule="atLeast"/>
              <w:jc w:val="both"/>
              <w:rPr>
                <w:rFonts w:ascii="Times New Roman" w:hAnsi="Times New Roman"/>
                <w:szCs w:val="24"/>
                <w:lang w:eastAsia="uk-UA"/>
              </w:rPr>
            </w:pPr>
            <w:r w:rsidRPr="00CE7DD4">
              <w:rPr>
                <w:rFonts w:ascii="Times New Roman" w:hAnsi="Times New Roman"/>
                <w:szCs w:val="24"/>
                <w:lang w:eastAsia="uk-UA"/>
              </w:rPr>
              <w:t>Дотримання етичних норм і бездоганна поведінка у професійній діяльності та особистому житті</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r>
      <w:tr w:rsidR="002078BA" w:rsidRPr="00CE7DD4" w:rsidTr="00E44443">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2078BA" w:rsidRPr="00CE7DD4" w:rsidRDefault="002078BA" w:rsidP="00E44443">
            <w:pPr>
              <w:tabs>
                <w:tab w:val="left" w:pos="426"/>
              </w:tabs>
              <w:spacing w:line="20" w:lineRule="atLeast"/>
              <w:jc w:val="both"/>
              <w:rPr>
                <w:rFonts w:ascii="Times New Roman" w:hAnsi="Times New Roman"/>
                <w:szCs w:val="24"/>
                <w:lang w:eastAsia="uk-UA"/>
              </w:rPr>
            </w:pPr>
            <w:r w:rsidRPr="00CE7DD4">
              <w:rPr>
                <w:rFonts w:ascii="Times New Roman" w:hAnsi="Times New Roman"/>
                <w:szCs w:val="24"/>
                <w:lang w:eastAsia="uk-UA"/>
              </w:rPr>
              <w:t>Законність джерел походження майна, відповідність рівня життя судді (кандидата на посаду судді) або членів його сім</w:t>
            </w:r>
            <w:r w:rsidRPr="00CE7DD4">
              <w:rPr>
                <w:rFonts w:ascii="Times New Roman" w:hAnsi="Times New Roman"/>
                <w:szCs w:val="24"/>
                <w:lang w:val="ru-RU" w:eastAsia="uk-UA"/>
              </w:rPr>
              <w:t>’</w:t>
            </w:r>
            <w:r w:rsidRPr="00CE7DD4">
              <w:rPr>
                <w:rFonts w:ascii="Times New Roman" w:hAnsi="Times New Roman"/>
                <w:szCs w:val="24"/>
                <w:lang w:eastAsia="uk-UA"/>
              </w:rPr>
              <w:t>ї задекларованим доходам, відповідність способу життя судді (кандидата на посаду судді) його статусу</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rPr>
                <w:rFonts w:ascii="Times New Roman" w:eastAsia="Times New Roman" w:hAnsi="Times New Roman"/>
                <w:szCs w:val="24"/>
                <w:lang w:eastAsia="uk-UA"/>
              </w:rPr>
            </w:pPr>
          </w:p>
        </w:tc>
      </w:tr>
      <w:tr w:rsidR="002078BA" w:rsidRPr="00CE7DD4" w:rsidTr="00E44443">
        <w:tc>
          <w:tcPr>
            <w:tcW w:w="1696" w:type="dxa"/>
            <w:tcBorders>
              <w:top w:val="single" w:sz="12" w:space="0" w:color="auto"/>
              <w:left w:val="single" w:sz="12" w:space="0" w:color="auto"/>
              <w:bottom w:val="single" w:sz="12" w:space="0" w:color="auto"/>
              <w:right w:val="single" w:sz="12" w:space="0" w:color="auto"/>
            </w:tcBorders>
          </w:tcPr>
          <w:p w:rsidR="002078BA" w:rsidRPr="00CE7DD4" w:rsidRDefault="002078BA" w:rsidP="00E44443">
            <w:pPr>
              <w:tabs>
                <w:tab w:val="left" w:pos="426"/>
              </w:tabs>
              <w:spacing w:line="20" w:lineRule="atLeast"/>
              <w:jc w:val="both"/>
              <w:rPr>
                <w:rFonts w:ascii="Times New Roman" w:hAnsi="Times New Roman"/>
                <w:szCs w:val="24"/>
                <w:lang w:eastAsia="uk-UA"/>
              </w:rPr>
            </w:pPr>
          </w:p>
        </w:tc>
        <w:tc>
          <w:tcPr>
            <w:tcW w:w="3799" w:type="dxa"/>
            <w:tcBorders>
              <w:top w:val="single" w:sz="12" w:space="0" w:color="auto"/>
              <w:left w:val="single" w:sz="12" w:space="0" w:color="auto"/>
              <w:bottom w:val="single" w:sz="12" w:space="0" w:color="auto"/>
              <w:right w:val="single" w:sz="12" w:space="0" w:color="auto"/>
            </w:tcBorders>
          </w:tcPr>
          <w:p w:rsidR="002078BA" w:rsidRPr="00CE7DD4" w:rsidRDefault="002078BA" w:rsidP="00E44443">
            <w:pPr>
              <w:tabs>
                <w:tab w:val="left" w:pos="426"/>
              </w:tabs>
              <w:spacing w:line="20" w:lineRule="atLeast"/>
              <w:jc w:val="both"/>
              <w:rPr>
                <w:rFonts w:ascii="Times New Roman" w:hAnsi="Times New Roman"/>
                <w:szCs w:val="24"/>
                <w:lang w:eastAsia="uk-UA"/>
              </w:rPr>
            </w:pPr>
          </w:p>
        </w:tc>
        <w:tc>
          <w:tcPr>
            <w:tcW w:w="1843" w:type="dxa"/>
            <w:tcBorders>
              <w:top w:val="single" w:sz="12" w:space="0" w:color="auto"/>
              <w:left w:val="single" w:sz="12" w:space="0" w:color="auto"/>
              <w:bottom w:val="single" w:sz="12" w:space="0" w:color="auto"/>
              <w:right w:val="single" w:sz="12" w:space="0" w:color="auto"/>
            </w:tcBorders>
            <w:vAlign w:val="center"/>
            <w:hideMark/>
          </w:tcPr>
          <w:p w:rsidR="002078BA" w:rsidRPr="00CE7DD4" w:rsidRDefault="002078BA" w:rsidP="00E44443">
            <w:pPr>
              <w:tabs>
                <w:tab w:val="left" w:pos="426"/>
              </w:tabs>
              <w:spacing w:line="20" w:lineRule="atLeast"/>
              <w:jc w:val="center"/>
              <w:rPr>
                <w:rFonts w:ascii="Times New Roman" w:hAnsi="Times New Roman"/>
                <w:szCs w:val="24"/>
                <w:lang w:eastAsia="uk-UA"/>
              </w:rPr>
            </w:pPr>
            <w:r w:rsidRPr="00CE7DD4">
              <w:rPr>
                <w:rFonts w:ascii="Times New Roman" w:hAnsi="Times New Roman"/>
                <w:szCs w:val="24"/>
                <w:lang w:eastAsia="uk-UA"/>
              </w:rPr>
              <w:t>Загальний бал</w:t>
            </w:r>
          </w:p>
        </w:tc>
        <w:tc>
          <w:tcPr>
            <w:tcW w:w="2409" w:type="dxa"/>
            <w:tcBorders>
              <w:top w:val="single" w:sz="12" w:space="0" w:color="auto"/>
              <w:left w:val="single" w:sz="12" w:space="0" w:color="auto"/>
              <w:bottom w:val="single" w:sz="12" w:space="0" w:color="auto"/>
              <w:right w:val="single" w:sz="12" w:space="0" w:color="auto"/>
            </w:tcBorders>
            <w:vAlign w:val="center"/>
            <w:hideMark/>
          </w:tcPr>
          <w:p w:rsidR="002078BA" w:rsidRPr="00CE7DD4" w:rsidRDefault="00FE6A83" w:rsidP="00E44443">
            <w:pPr>
              <w:tabs>
                <w:tab w:val="left" w:pos="426"/>
              </w:tabs>
              <w:spacing w:line="20" w:lineRule="atLeast"/>
              <w:jc w:val="center"/>
              <w:rPr>
                <w:rFonts w:ascii="Times New Roman" w:hAnsi="Times New Roman"/>
                <w:szCs w:val="24"/>
                <w:lang w:eastAsia="uk-UA"/>
              </w:rPr>
            </w:pPr>
            <w:r w:rsidRPr="00CE7DD4">
              <w:rPr>
                <w:rFonts w:ascii="Times New Roman" w:hAnsi="Times New Roman"/>
                <w:szCs w:val="24"/>
                <w:lang w:eastAsia="uk-UA"/>
              </w:rPr>
              <w:t>716,87</w:t>
            </w:r>
          </w:p>
        </w:tc>
      </w:tr>
    </w:tbl>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 xml:space="preserve">Таким чином, </w:t>
      </w:r>
      <w:r w:rsidR="00E44443" w:rsidRPr="00CE7DD4">
        <w:rPr>
          <w:rFonts w:ascii="Times New Roman" w:eastAsia="Times New Roman" w:hAnsi="Times New Roman"/>
          <w:sz w:val="24"/>
          <w:szCs w:val="24"/>
          <w:lang w:eastAsia="uk-UA"/>
        </w:rPr>
        <w:t>Мовчан Д.В.</w:t>
      </w:r>
      <w:r w:rsidRPr="00CE7DD4">
        <w:rPr>
          <w:rFonts w:ascii="Times New Roman" w:eastAsia="Times New Roman" w:hAnsi="Times New Roman"/>
          <w:sz w:val="24"/>
          <w:szCs w:val="24"/>
          <w:lang w:eastAsia="uk-UA"/>
        </w:rPr>
        <w:t xml:space="preserve"> підтверди</w:t>
      </w:r>
      <w:r w:rsidR="00E44443" w:rsidRPr="00CE7DD4">
        <w:rPr>
          <w:rFonts w:ascii="Times New Roman" w:eastAsia="Times New Roman" w:hAnsi="Times New Roman"/>
          <w:sz w:val="24"/>
          <w:szCs w:val="24"/>
          <w:lang w:eastAsia="uk-UA"/>
        </w:rPr>
        <w:t>в</w:t>
      </w:r>
      <w:r w:rsidRPr="00CE7DD4">
        <w:rPr>
          <w:rFonts w:ascii="Times New Roman" w:eastAsia="Times New Roman" w:hAnsi="Times New Roman"/>
          <w:sz w:val="24"/>
          <w:szCs w:val="24"/>
          <w:lang w:eastAsia="uk-UA"/>
        </w:rPr>
        <w:t xml:space="preserve"> здатність здійснювати правосуддя в апеляційному загальному суді за критеріями «Професійна компетентність», «Особиста компетентність», «Соціальна компетентність», «Доброчесність та професійна етика».</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2078BA" w:rsidRPr="00CE7DD4" w:rsidRDefault="002078BA" w:rsidP="002078BA">
      <w:pPr>
        <w:shd w:val="clear" w:color="auto" w:fill="FFFFFF"/>
        <w:tabs>
          <w:tab w:val="left" w:pos="426"/>
        </w:tabs>
        <w:spacing w:after="0" w:line="20" w:lineRule="atLeast"/>
        <w:ind w:firstLine="709"/>
        <w:jc w:val="both"/>
        <w:rPr>
          <w:rFonts w:ascii="Times New Roman" w:eastAsia="Times New Roman" w:hAnsi="Times New Roman"/>
          <w:sz w:val="24"/>
          <w:szCs w:val="24"/>
          <w:lang w:eastAsia="uk-UA"/>
        </w:rPr>
      </w:pPr>
    </w:p>
    <w:p w:rsidR="002078BA" w:rsidRPr="00CE7DD4" w:rsidRDefault="002078BA" w:rsidP="002078BA">
      <w:pPr>
        <w:shd w:val="clear" w:color="auto" w:fill="FFFFFF"/>
        <w:tabs>
          <w:tab w:val="left" w:pos="426"/>
        </w:tabs>
        <w:spacing w:after="0" w:line="20" w:lineRule="atLeast"/>
        <w:ind w:firstLine="709"/>
        <w:jc w:val="center"/>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вирішила:</w:t>
      </w:r>
    </w:p>
    <w:p w:rsidR="002078BA" w:rsidRPr="00CE7DD4" w:rsidRDefault="002078BA" w:rsidP="002078BA">
      <w:pPr>
        <w:shd w:val="clear" w:color="auto" w:fill="FFFFFF"/>
        <w:tabs>
          <w:tab w:val="left" w:pos="426"/>
        </w:tabs>
        <w:spacing w:after="0" w:line="20" w:lineRule="atLeast"/>
        <w:ind w:firstLine="709"/>
        <w:jc w:val="center"/>
        <w:rPr>
          <w:rFonts w:ascii="Times New Roman" w:eastAsia="Times New Roman" w:hAnsi="Times New Roman"/>
          <w:sz w:val="24"/>
          <w:szCs w:val="24"/>
          <w:lang w:eastAsia="uk-UA"/>
        </w:rPr>
      </w:pPr>
    </w:p>
    <w:p w:rsidR="00FE6A83" w:rsidRPr="00CE7DD4" w:rsidRDefault="00FE6A83" w:rsidP="00FE6A83">
      <w:pPr>
        <w:tabs>
          <w:tab w:val="left" w:pos="-1701"/>
          <w:tab w:val="left" w:pos="-1276"/>
          <w:tab w:val="left" w:pos="0"/>
        </w:tabs>
        <w:suppressAutoHyphens/>
        <w:spacing w:after="0" w:line="20" w:lineRule="atLeast"/>
        <w:ind w:firstLine="709"/>
        <w:contextualSpacing/>
        <w:jc w:val="both"/>
        <w:rPr>
          <w:rFonts w:ascii="Times New Roman" w:eastAsia="Times New Roman" w:hAnsi="Times New Roman"/>
          <w:sz w:val="24"/>
          <w:szCs w:val="24"/>
          <w:lang w:eastAsia="uk-UA"/>
        </w:rPr>
      </w:pPr>
      <w:r w:rsidRPr="00CE7DD4">
        <w:rPr>
          <w:rFonts w:ascii="Times New Roman" w:eastAsia="Times New Roman" w:hAnsi="Times New Roman"/>
          <w:sz w:val="24"/>
          <w:szCs w:val="24"/>
          <w:lang w:eastAsia="uk-UA"/>
        </w:rPr>
        <w:t>1. Визначити, що за результатами кваліфікаційного оцінювання кандидат</w:t>
      </w:r>
      <w:r w:rsidR="005A0FA5">
        <w:rPr>
          <w:rFonts w:ascii="Times New Roman" w:eastAsia="Times New Roman" w:hAnsi="Times New Roman"/>
          <w:sz w:val="24"/>
          <w:szCs w:val="24"/>
          <w:lang w:eastAsia="uk-UA"/>
        </w:rPr>
        <w:t xml:space="preserve"> </w:t>
      </w:r>
      <w:r w:rsidRPr="00CE7DD4">
        <w:rPr>
          <w:rFonts w:ascii="Times New Roman" w:eastAsia="Times New Roman" w:hAnsi="Times New Roman"/>
          <w:sz w:val="24"/>
          <w:szCs w:val="24"/>
          <w:lang w:eastAsia="uk-UA"/>
        </w:rPr>
        <w:t xml:space="preserve">на посаду судді апеляційного загального суду Мовчан Дмитро Валентинович набрав </w:t>
      </w:r>
      <w:r w:rsidRPr="00CE7DD4">
        <w:rPr>
          <w:rFonts w:ascii="Times New Roman" w:eastAsia="Times New Roman" w:hAnsi="Times New Roman"/>
          <w:sz w:val="24"/>
          <w:szCs w:val="24"/>
          <w:lang w:val="ru-RU" w:eastAsia="uk-UA"/>
        </w:rPr>
        <w:t xml:space="preserve">716,87 </w:t>
      </w:r>
      <w:r w:rsidRPr="00CE7DD4">
        <w:rPr>
          <w:rFonts w:ascii="Times New Roman" w:eastAsia="Times New Roman" w:hAnsi="Times New Roman"/>
          <w:sz w:val="24"/>
          <w:szCs w:val="24"/>
          <w:lang w:eastAsia="uk-UA"/>
        </w:rPr>
        <w:t>бала.</w:t>
      </w:r>
    </w:p>
    <w:p w:rsidR="00FE6A83" w:rsidRPr="00CE7DD4" w:rsidRDefault="00FE6A83" w:rsidP="00FE6A83">
      <w:pPr>
        <w:pStyle w:val="rtejustify"/>
        <w:shd w:val="clear" w:color="auto" w:fill="FFFFFF"/>
        <w:spacing w:before="0" w:beforeAutospacing="0" w:after="0" w:afterAutospacing="0"/>
        <w:ind w:firstLine="567"/>
        <w:jc w:val="both"/>
      </w:pPr>
      <w:r w:rsidRPr="00CE7DD4">
        <w:t>2. Питання про підтвердження здатності Мовчана Дмитра Валентиновича здійснювати правосуддя в апеляційному загальному суді внести на розгляд Вищої кваліфікаційної комісії суддів України у пленарному складі.</w:t>
      </w:r>
    </w:p>
    <w:p w:rsidR="002078BA" w:rsidRPr="00CE7DD4" w:rsidRDefault="002078BA" w:rsidP="00006B3A">
      <w:pPr>
        <w:tabs>
          <w:tab w:val="left" w:pos="-1701"/>
          <w:tab w:val="left" w:pos="-1276"/>
          <w:tab w:val="left" w:pos="0"/>
        </w:tabs>
        <w:suppressAutoHyphens/>
        <w:spacing w:after="0" w:line="240" w:lineRule="exact"/>
        <w:jc w:val="both"/>
        <w:rPr>
          <w:rFonts w:ascii="Times New Roman" w:eastAsia="Times New Roman" w:hAnsi="Times New Roman"/>
          <w:sz w:val="24"/>
          <w:szCs w:val="24"/>
          <w:lang w:eastAsia="uk-UA"/>
        </w:rPr>
      </w:pPr>
    </w:p>
    <w:p w:rsidR="002078BA" w:rsidRPr="00CE7DD4" w:rsidRDefault="002078BA" w:rsidP="00006B3A">
      <w:pPr>
        <w:tabs>
          <w:tab w:val="left" w:pos="-1701"/>
          <w:tab w:val="left" w:pos="-1276"/>
          <w:tab w:val="left" w:pos="0"/>
        </w:tabs>
        <w:suppressAutoHyphens/>
        <w:spacing w:after="0" w:line="240" w:lineRule="exact"/>
        <w:jc w:val="both"/>
        <w:rPr>
          <w:rFonts w:ascii="Times New Roman" w:eastAsia="Times New Roman" w:hAnsi="Times New Roman"/>
          <w:sz w:val="24"/>
          <w:szCs w:val="24"/>
          <w:lang w:eastAsia="uk-UA"/>
        </w:rPr>
      </w:pPr>
    </w:p>
    <w:p w:rsidR="002078BA" w:rsidRPr="00CE7DD4" w:rsidRDefault="00CE7DD4" w:rsidP="00CE7DD4">
      <w:pPr>
        <w:shd w:val="clear" w:color="auto" w:fill="FFFFFF"/>
        <w:tabs>
          <w:tab w:val="left" w:pos="7371"/>
        </w:tabs>
        <w:spacing w:after="0" w:line="2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Головуючий</w:t>
      </w:r>
      <w:r>
        <w:rPr>
          <w:rFonts w:ascii="Times New Roman" w:eastAsia="Times New Roman" w:hAnsi="Times New Roman"/>
          <w:sz w:val="24"/>
          <w:szCs w:val="24"/>
          <w:lang w:eastAsia="uk-UA"/>
        </w:rPr>
        <w:tab/>
      </w:r>
      <w:r w:rsidR="002078BA" w:rsidRPr="00CE7DD4">
        <w:rPr>
          <w:rFonts w:ascii="Times New Roman" w:eastAsia="Times New Roman" w:hAnsi="Times New Roman"/>
          <w:sz w:val="24"/>
          <w:szCs w:val="24"/>
          <w:lang w:eastAsia="uk-UA"/>
        </w:rPr>
        <w:t>Михайло БОГОНІС</w:t>
      </w:r>
    </w:p>
    <w:p w:rsidR="002078BA" w:rsidRPr="00CE7DD4" w:rsidRDefault="002078BA" w:rsidP="00006B3A">
      <w:pPr>
        <w:shd w:val="clear" w:color="auto" w:fill="FFFFFF"/>
        <w:tabs>
          <w:tab w:val="left" w:pos="7371"/>
        </w:tabs>
        <w:spacing w:after="0" w:line="240" w:lineRule="exact"/>
        <w:jc w:val="both"/>
        <w:rPr>
          <w:rFonts w:ascii="Times New Roman" w:eastAsia="Times New Roman" w:hAnsi="Times New Roman"/>
          <w:sz w:val="24"/>
          <w:szCs w:val="24"/>
          <w:lang w:eastAsia="uk-UA"/>
        </w:rPr>
      </w:pPr>
    </w:p>
    <w:p w:rsidR="002078BA" w:rsidRPr="00CE7DD4" w:rsidRDefault="002078BA" w:rsidP="00006B3A">
      <w:pPr>
        <w:shd w:val="clear" w:color="auto" w:fill="FFFFFF"/>
        <w:tabs>
          <w:tab w:val="left" w:pos="7371"/>
        </w:tabs>
        <w:spacing w:after="0" w:line="240" w:lineRule="exact"/>
        <w:jc w:val="both"/>
        <w:rPr>
          <w:rFonts w:ascii="Times New Roman" w:eastAsia="Times New Roman" w:hAnsi="Times New Roman"/>
          <w:sz w:val="24"/>
          <w:szCs w:val="24"/>
          <w:lang w:eastAsia="uk-UA"/>
        </w:rPr>
      </w:pPr>
    </w:p>
    <w:p w:rsidR="002078BA" w:rsidRPr="00CE7DD4" w:rsidRDefault="00CE7DD4" w:rsidP="00CE7DD4">
      <w:pPr>
        <w:shd w:val="clear" w:color="auto" w:fill="FFFFFF"/>
        <w:tabs>
          <w:tab w:val="left" w:pos="7371"/>
        </w:tabs>
        <w:spacing w:after="0" w:line="2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Члени Комісії:</w:t>
      </w:r>
      <w:r>
        <w:rPr>
          <w:rFonts w:ascii="Times New Roman" w:eastAsia="Times New Roman" w:hAnsi="Times New Roman"/>
          <w:sz w:val="24"/>
          <w:szCs w:val="24"/>
          <w:lang w:eastAsia="uk-UA"/>
        </w:rPr>
        <w:tab/>
      </w:r>
      <w:r w:rsidR="002078BA" w:rsidRPr="00CE7DD4">
        <w:rPr>
          <w:rFonts w:ascii="Times New Roman" w:eastAsia="Times New Roman" w:hAnsi="Times New Roman"/>
          <w:sz w:val="24"/>
          <w:szCs w:val="24"/>
          <w:lang w:eastAsia="uk-UA"/>
        </w:rPr>
        <w:t>Надія КОБЕЦЬКА</w:t>
      </w:r>
    </w:p>
    <w:p w:rsidR="002078BA" w:rsidRPr="00CE7DD4" w:rsidRDefault="002078BA" w:rsidP="00CE7DD4">
      <w:pPr>
        <w:shd w:val="clear" w:color="auto" w:fill="FFFFFF"/>
        <w:tabs>
          <w:tab w:val="left" w:pos="7371"/>
        </w:tabs>
        <w:spacing w:after="0" w:line="20" w:lineRule="atLeast"/>
        <w:jc w:val="both"/>
        <w:rPr>
          <w:rFonts w:ascii="Times New Roman" w:eastAsia="Times New Roman" w:hAnsi="Times New Roman"/>
          <w:sz w:val="24"/>
          <w:szCs w:val="24"/>
          <w:lang w:eastAsia="uk-UA"/>
        </w:rPr>
      </w:pPr>
    </w:p>
    <w:p w:rsidR="002078BA" w:rsidRPr="00CE7DD4" w:rsidRDefault="002078BA" w:rsidP="00CE7DD4">
      <w:pPr>
        <w:shd w:val="clear" w:color="auto" w:fill="FFFFFF"/>
        <w:tabs>
          <w:tab w:val="left" w:pos="7371"/>
        </w:tabs>
        <w:spacing w:after="0" w:line="20" w:lineRule="atLeast"/>
        <w:jc w:val="both"/>
        <w:rPr>
          <w:rFonts w:ascii="Times New Roman" w:eastAsia="Times New Roman" w:hAnsi="Times New Roman"/>
          <w:sz w:val="24"/>
          <w:szCs w:val="24"/>
          <w:lang w:eastAsia="uk-UA"/>
        </w:rPr>
      </w:pPr>
    </w:p>
    <w:p w:rsidR="00E44443" w:rsidRPr="00006B3A" w:rsidRDefault="00CE7DD4" w:rsidP="00006B3A">
      <w:pPr>
        <w:shd w:val="clear" w:color="auto" w:fill="FFFFFF"/>
        <w:tabs>
          <w:tab w:val="left" w:pos="7371"/>
        </w:tabs>
        <w:spacing w:after="0" w:line="20" w:lineRule="atLeast"/>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ab/>
      </w:r>
      <w:r w:rsidR="002078BA" w:rsidRPr="00CE7DD4">
        <w:rPr>
          <w:rFonts w:ascii="Times New Roman" w:eastAsia="Times New Roman" w:hAnsi="Times New Roman"/>
          <w:sz w:val="24"/>
          <w:szCs w:val="24"/>
          <w:lang w:eastAsia="uk-UA"/>
        </w:rPr>
        <w:t xml:space="preserve">Галина ШЕВЧУК </w:t>
      </w:r>
    </w:p>
    <w:sectPr w:rsidR="00E44443" w:rsidRPr="00006B3A" w:rsidSect="00D15C8A">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4658" w:rsidRDefault="00B54658" w:rsidP="00D15C8A">
      <w:pPr>
        <w:spacing w:after="0" w:line="240" w:lineRule="auto"/>
      </w:pPr>
      <w:r>
        <w:separator/>
      </w:r>
    </w:p>
  </w:endnote>
  <w:endnote w:type="continuationSeparator" w:id="0">
    <w:p w:rsidR="00B54658" w:rsidRDefault="00B54658" w:rsidP="00D1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4658" w:rsidRDefault="00B54658" w:rsidP="00D15C8A">
      <w:pPr>
        <w:spacing w:after="0" w:line="240" w:lineRule="auto"/>
      </w:pPr>
      <w:r>
        <w:separator/>
      </w:r>
    </w:p>
  </w:footnote>
  <w:footnote w:type="continuationSeparator" w:id="0">
    <w:p w:rsidR="00B54658" w:rsidRDefault="00B54658" w:rsidP="00D1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6125473"/>
      <w:docPartObj>
        <w:docPartGallery w:val="Page Numbers (Top of Page)"/>
        <w:docPartUnique/>
      </w:docPartObj>
    </w:sdtPr>
    <w:sdtEndPr/>
    <w:sdtContent>
      <w:p w:rsidR="00BD1DE1" w:rsidRDefault="00BD1DE1">
        <w:pPr>
          <w:pStyle w:val="a6"/>
          <w:jc w:val="center"/>
        </w:pPr>
        <w:r>
          <w:fldChar w:fldCharType="begin"/>
        </w:r>
        <w:r>
          <w:instrText>PAGE   \* MERGEFORMAT</w:instrText>
        </w:r>
        <w:r>
          <w:fldChar w:fldCharType="separate"/>
        </w:r>
        <w:r w:rsidR="00BE5B07" w:rsidRPr="00BE5B07">
          <w:rPr>
            <w:noProof/>
            <w:lang w:val="ru-RU"/>
          </w:rPr>
          <w:t>17</w:t>
        </w:r>
        <w:r>
          <w:fldChar w:fldCharType="end"/>
        </w:r>
      </w:p>
    </w:sdtContent>
  </w:sdt>
  <w:p w:rsidR="00BD1DE1" w:rsidRDefault="00BD1DE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958D9"/>
    <w:multiLevelType w:val="multilevel"/>
    <w:tmpl w:val="657A595A"/>
    <w:lvl w:ilvl="0">
      <w:start w:val="1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853B8F"/>
    <w:multiLevelType w:val="multilevel"/>
    <w:tmpl w:val="5726DEEE"/>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F72149"/>
    <w:multiLevelType w:val="multilevel"/>
    <w:tmpl w:val="3914FFCC"/>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04503E"/>
    <w:multiLevelType w:val="multilevel"/>
    <w:tmpl w:val="2550BC02"/>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433949"/>
    <w:multiLevelType w:val="hybridMultilevel"/>
    <w:tmpl w:val="AA18ED84"/>
    <w:lvl w:ilvl="0" w:tplc="4BF45D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C30"/>
    <w:rsid w:val="000040B5"/>
    <w:rsid w:val="00006B3A"/>
    <w:rsid w:val="00031F30"/>
    <w:rsid w:val="0003724F"/>
    <w:rsid w:val="00056B6F"/>
    <w:rsid w:val="00071D81"/>
    <w:rsid w:val="000F3221"/>
    <w:rsid w:val="00140998"/>
    <w:rsid w:val="001474EE"/>
    <w:rsid w:val="00197E91"/>
    <w:rsid w:val="001A17AA"/>
    <w:rsid w:val="002078BA"/>
    <w:rsid w:val="00217236"/>
    <w:rsid w:val="00277BB3"/>
    <w:rsid w:val="00285B17"/>
    <w:rsid w:val="002E6E2B"/>
    <w:rsid w:val="00351C94"/>
    <w:rsid w:val="00356A48"/>
    <w:rsid w:val="00384375"/>
    <w:rsid w:val="003C71D2"/>
    <w:rsid w:val="003E6F1C"/>
    <w:rsid w:val="003F738E"/>
    <w:rsid w:val="004155DA"/>
    <w:rsid w:val="00431CDC"/>
    <w:rsid w:val="004D4EA8"/>
    <w:rsid w:val="004E4C3B"/>
    <w:rsid w:val="004E6D1E"/>
    <w:rsid w:val="004F6387"/>
    <w:rsid w:val="00535BD2"/>
    <w:rsid w:val="00544854"/>
    <w:rsid w:val="00596363"/>
    <w:rsid w:val="005A0FA5"/>
    <w:rsid w:val="005C0A7A"/>
    <w:rsid w:val="00622A61"/>
    <w:rsid w:val="00677A54"/>
    <w:rsid w:val="006A2679"/>
    <w:rsid w:val="006B7B11"/>
    <w:rsid w:val="006E1D4F"/>
    <w:rsid w:val="00710969"/>
    <w:rsid w:val="0074439D"/>
    <w:rsid w:val="00745B9D"/>
    <w:rsid w:val="00792FF7"/>
    <w:rsid w:val="007E3BA0"/>
    <w:rsid w:val="00820C30"/>
    <w:rsid w:val="008706C9"/>
    <w:rsid w:val="008B3E9C"/>
    <w:rsid w:val="008C788B"/>
    <w:rsid w:val="008E186F"/>
    <w:rsid w:val="008F6305"/>
    <w:rsid w:val="00906916"/>
    <w:rsid w:val="00921E7F"/>
    <w:rsid w:val="00942FE0"/>
    <w:rsid w:val="009B140B"/>
    <w:rsid w:val="009B3A82"/>
    <w:rsid w:val="009F5AC1"/>
    <w:rsid w:val="00A31FED"/>
    <w:rsid w:val="00A652B0"/>
    <w:rsid w:val="00A65EF0"/>
    <w:rsid w:val="00A71355"/>
    <w:rsid w:val="00AC5D3C"/>
    <w:rsid w:val="00B015D4"/>
    <w:rsid w:val="00B15FBF"/>
    <w:rsid w:val="00B54658"/>
    <w:rsid w:val="00B56392"/>
    <w:rsid w:val="00B601C1"/>
    <w:rsid w:val="00B67F9D"/>
    <w:rsid w:val="00BC4A5E"/>
    <w:rsid w:val="00BD1DE1"/>
    <w:rsid w:val="00BE5B07"/>
    <w:rsid w:val="00C01B3D"/>
    <w:rsid w:val="00C0546C"/>
    <w:rsid w:val="00C76034"/>
    <w:rsid w:val="00C855BF"/>
    <w:rsid w:val="00CA4D21"/>
    <w:rsid w:val="00CE7DD4"/>
    <w:rsid w:val="00D15C8A"/>
    <w:rsid w:val="00D35D25"/>
    <w:rsid w:val="00D37A25"/>
    <w:rsid w:val="00D54823"/>
    <w:rsid w:val="00D7755E"/>
    <w:rsid w:val="00D7772C"/>
    <w:rsid w:val="00DA2274"/>
    <w:rsid w:val="00DB23A9"/>
    <w:rsid w:val="00E0469B"/>
    <w:rsid w:val="00E44443"/>
    <w:rsid w:val="00E92531"/>
    <w:rsid w:val="00EB15E7"/>
    <w:rsid w:val="00EE0667"/>
    <w:rsid w:val="00EE6667"/>
    <w:rsid w:val="00F91290"/>
    <w:rsid w:val="00FA7DAF"/>
    <w:rsid w:val="00FB5D02"/>
    <w:rsid w:val="00FD32E1"/>
    <w:rsid w:val="00FD6191"/>
    <w:rsid w:val="00FE6A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57C23"/>
  <w15:docId w15:val="{BFAB5FC4-7AEF-4F1D-92A0-4C66C237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8B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78BA"/>
    <w:pPr>
      <w:spacing w:after="0" w:line="240" w:lineRule="auto"/>
    </w:pPr>
    <w:rPr>
      <w:rFonts w:ascii="Calibri" w:eastAsia="Times New Roman" w:hAnsi="Calibri"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2078BA"/>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Balloon Text"/>
    <w:basedOn w:val="a"/>
    <w:link w:val="a5"/>
    <w:uiPriority w:val="99"/>
    <w:semiHidden/>
    <w:unhideWhenUsed/>
    <w:rsid w:val="002078B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2078BA"/>
    <w:rPr>
      <w:rFonts w:ascii="Tahoma" w:eastAsia="Calibri" w:hAnsi="Tahoma" w:cs="Tahoma"/>
      <w:sz w:val="16"/>
      <w:szCs w:val="16"/>
    </w:rPr>
  </w:style>
  <w:style w:type="paragraph" w:styleId="a6">
    <w:name w:val="header"/>
    <w:basedOn w:val="a"/>
    <w:link w:val="a7"/>
    <w:uiPriority w:val="99"/>
    <w:unhideWhenUsed/>
    <w:rsid w:val="00D15C8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D15C8A"/>
    <w:rPr>
      <w:rFonts w:ascii="Calibri" w:eastAsia="Calibri" w:hAnsi="Calibri" w:cs="Times New Roman"/>
    </w:rPr>
  </w:style>
  <w:style w:type="paragraph" w:styleId="a8">
    <w:name w:val="footer"/>
    <w:basedOn w:val="a"/>
    <w:link w:val="a9"/>
    <w:uiPriority w:val="99"/>
    <w:unhideWhenUsed/>
    <w:rsid w:val="00D15C8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15C8A"/>
    <w:rPr>
      <w:rFonts w:ascii="Calibri" w:eastAsia="Calibri" w:hAnsi="Calibri" w:cs="Times New Roman"/>
    </w:rPr>
  </w:style>
  <w:style w:type="paragraph" w:styleId="aa">
    <w:name w:val="List Paragraph"/>
    <w:basedOn w:val="a"/>
    <w:uiPriority w:val="34"/>
    <w:qFormat/>
    <w:rsid w:val="00A31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33058">
      <w:bodyDiv w:val="1"/>
      <w:marLeft w:val="0"/>
      <w:marRight w:val="0"/>
      <w:marTop w:val="0"/>
      <w:marBottom w:val="0"/>
      <w:divBdr>
        <w:top w:val="none" w:sz="0" w:space="0" w:color="auto"/>
        <w:left w:val="none" w:sz="0" w:space="0" w:color="auto"/>
        <w:bottom w:val="none" w:sz="0" w:space="0" w:color="auto"/>
        <w:right w:val="none" w:sz="0" w:space="0" w:color="auto"/>
      </w:divBdr>
    </w:div>
    <w:div w:id="356128017">
      <w:bodyDiv w:val="1"/>
      <w:marLeft w:val="0"/>
      <w:marRight w:val="0"/>
      <w:marTop w:val="0"/>
      <w:marBottom w:val="0"/>
      <w:divBdr>
        <w:top w:val="none" w:sz="0" w:space="0" w:color="auto"/>
        <w:left w:val="none" w:sz="0" w:space="0" w:color="auto"/>
        <w:bottom w:val="none" w:sz="0" w:space="0" w:color="auto"/>
        <w:right w:val="none" w:sz="0" w:space="0" w:color="auto"/>
      </w:divBdr>
    </w:div>
    <w:div w:id="943541369">
      <w:bodyDiv w:val="1"/>
      <w:marLeft w:val="0"/>
      <w:marRight w:val="0"/>
      <w:marTop w:val="0"/>
      <w:marBottom w:val="0"/>
      <w:divBdr>
        <w:top w:val="none" w:sz="0" w:space="0" w:color="auto"/>
        <w:left w:val="none" w:sz="0" w:space="0" w:color="auto"/>
        <w:bottom w:val="none" w:sz="0" w:space="0" w:color="auto"/>
        <w:right w:val="none" w:sz="0" w:space="0" w:color="auto"/>
      </w:divBdr>
    </w:div>
    <w:div w:id="1319186925">
      <w:bodyDiv w:val="1"/>
      <w:marLeft w:val="0"/>
      <w:marRight w:val="0"/>
      <w:marTop w:val="0"/>
      <w:marBottom w:val="0"/>
      <w:divBdr>
        <w:top w:val="none" w:sz="0" w:space="0" w:color="auto"/>
        <w:left w:val="none" w:sz="0" w:space="0" w:color="auto"/>
        <w:bottom w:val="none" w:sz="0" w:space="0" w:color="auto"/>
        <w:right w:val="none" w:sz="0" w:space="0" w:color="auto"/>
      </w:divBdr>
    </w:div>
    <w:div w:id="1682899807">
      <w:bodyDiv w:val="1"/>
      <w:marLeft w:val="0"/>
      <w:marRight w:val="0"/>
      <w:marTop w:val="0"/>
      <w:marBottom w:val="0"/>
      <w:divBdr>
        <w:top w:val="none" w:sz="0" w:space="0" w:color="auto"/>
        <w:left w:val="none" w:sz="0" w:space="0" w:color="auto"/>
        <w:bottom w:val="none" w:sz="0" w:space="0" w:color="auto"/>
        <w:right w:val="none" w:sz="0" w:space="0" w:color="auto"/>
      </w:divBdr>
    </w:div>
    <w:div w:id="2040230020">
      <w:bodyDiv w:val="1"/>
      <w:marLeft w:val="0"/>
      <w:marRight w:val="0"/>
      <w:marTop w:val="0"/>
      <w:marBottom w:val="0"/>
      <w:divBdr>
        <w:top w:val="none" w:sz="0" w:space="0" w:color="auto"/>
        <w:left w:val="none" w:sz="0" w:space="0" w:color="auto"/>
        <w:bottom w:val="none" w:sz="0" w:space="0" w:color="auto"/>
        <w:right w:val="none" w:sz="0" w:space="0" w:color="auto"/>
      </w:divBdr>
    </w:div>
    <w:div w:id="207893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700-18/ed20160101" TargetMode="External"/><Relationship Id="rId4" Type="http://schemas.openxmlformats.org/officeDocument/2006/relationships/settings" Target="settings.xml"/><Relationship Id="rId9" Type="http://schemas.openxmlformats.org/officeDocument/2006/relationships/hyperlink" Target="https://zakon.rada.gov.ua/laws/show/1700-18/ed20160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D5B37-A5A3-4787-A75A-2D2C21A0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17</Pages>
  <Words>39131</Words>
  <Characters>22305</Characters>
  <Application>Microsoft Office Word</Application>
  <DocSecurity>0</DocSecurity>
  <Lines>185</Lines>
  <Paragraphs>122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38</cp:revision>
  <cp:lastPrinted>2026-05-05T08:22:00Z</cp:lastPrinted>
  <dcterms:created xsi:type="dcterms:W3CDTF">2026-04-28T04:48:00Z</dcterms:created>
  <dcterms:modified xsi:type="dcterms:W3CDTF">2026-05-12T12:56:00Z</dcterms:modified>
</cp:coreProperties>
</file>