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580E9" w14:textId="5A97164E" w:rsidR="008C0A24" w:rsidRPr="008C0A24" w:rsidRDefault="008C0A24" w:rsidP="008C0A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94" w:firstLine="396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8C0A2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Додаток </w:t>
      </w:r>
    </w:p>
    <w:p w14:paraId="713FA133" w14:textId="2ADD762C" w:rsidR="008C0A24" w:rsidRPr="008C0A24" w:rsidRDefault="008C0A24" w:rsidP="008C0A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94" w:firstLine="396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8C0A2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до рішення Комісії </w:t>
      </w:r>
    </w:p>
    <w:p w14:paraId="7A0BE494" w14:textId="009AA653" w:rsidR="008C0A24" w:rsidRPr="008C0A24" w:rsidRDefault="008C0A24" w:rsidP="008C0A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94" w:firstLine="396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8C0A24">
        <w:rPr>
          <w:rFonts w:ascii="Times New Roman" w:eastAsia="Times" w:hAnsi="Times New Roman" w:cs="Times New Roman"/>
          <w:color w:val="000000"/>
          <w:sz w:val="24"/>
          <w:szCs w:val="24"/>
        </w:rPr>
        <w:t>від</w:t>
      </w:r>
      <w:r w:rsidR="00510C1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="00584AB5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218/зп-25</w:t>
      </w:r>
      <w:r w:rsidR="00510C1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№ </w:t>
      </w:r>
      <w:r w:rsidR="00584AB5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17.12.2025</w:t>
      </w:r>
    </w:p>
    <w:p w14:paraId="59390340" w14:textId="77777777" w:rsidR="008C0A24" w:rsidRPr="008C0A24" w:rsidRDefault="008C0A24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090A9C29" w14:textId="487E6CEC" w:rsidR="00C24B76" w:rsidRPr="00290898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>
        <w:rPr>
          <w:rFonts w:ascii="Times New Roman" w:eastAsia="Times" w:hAnsi="Times New Roman" w:cs="Times New Roman"/>
          <w:color w:val="000000"/>
          <w:sz w:val="28"/>
          <w:szCs w:val="28"/>
        </w:rPr>
        <w:t>2.11. Бази завдань іспиту:</w:t>
      </w:r>
    </w:p>
    <w:p w14:paraId="7715760E" w14:textId="77777777" w:rsidR="00C24B76" w:rsidRPr="00290898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290898">
        <w:rPr>
          <w:rFonts w:ascii="Times New Roman" w:eastAsia="Times" w:hAnsi="Times New Roman" w:cs="Times New Roman"/>
          <w:color w:val="000000"/>
          <w:sz w:val="28"/>
          <w:szCs w:val="28"/>
        </w:rPr>
        <w:t>2.11.1. База тестових за</w:t>
      </w:r>
      <w:r>
        <w:rPr>
          <w:rFonts w:ascii="Times New Roman" w:eastAsia="Times" w:hAnsi="Times New Roman" w:cs="Times New Roman"/>
          <w:color w:val="000000"/>
          <w:sz w:val="28"/>
          <w:szCs w:val="28"/>
        </w:rPr>
        <w:t>вдань з когнітивних здібностей.</w:t>
      </w:r>
    </w:p>
    <w:p w14:paraId="0D5EFAE3" w14:textId="77777777" w:rsidR="00C24B76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290898">
        <w:rPr>
          <w:rFonts w:ascii="Times New Roman" w:eastAsia="Times" w:hAnsi="Times New Roman" w:cs="Times New Roman"/>
          <w:color w:val="000000"/>
          <w:sz w:val="28"/>
          <w:szCs w:val="28"/>
        </w:rPr>
        <w:t>2.11.2. База тестових завдань з і</w:t>
      </w:r>
      <w:r>
        <w:rPr>
          <w:rFonts w:ascii="Times New Roman" w:eastAsia="Times" w:hAnsi="Times New Roman" w:cs="Times New Roman"/>
          <w:color w:val="000000"/>
          <w:sz w:val="28"/>
          <w:szCs w:val="28"/>
        </w:rPr>
        <w:t>сторії української державності.</w:t>
      </w:r>
    </w:p>
    <w:p w14:paraId="0FCB9D6D" w14:textId="77777777" w:rsidR="00C24B76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290898">
        <w:rPr>
          <w:rFonts w:ascii="Times New Roman" w:eastAsia="Times" w:hAnsi="Times New Roman" w:cs="Times New Roman"/>
          <w:color w:val="000000"/>
          <w:sz w:val="28"/>
          <w:szCs w:val="28"/>
        </w:rPr>
        <w:t>2.11.3. База тестових завдань із з</w:t>
      </w:r>
      <w:r>
        <w:rPr>
          <w:rFonts w:ascii="Times New Roman" w:eastAsia="Times" w:hAnsi="Times New Roman" w:cs="Times New Roman"/>
          <w:color w:val="000000"/>
          <w:sz w:val="28"/>
          <w:szCs w:val="28"/>
        </w:rPr>
        <w:t>агальних знань у сфері права.</w:t>
      </w:r>
    </w:p>
    <w:p w14:paraId="1163129A" w14:textId="77777777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" w:firstLine="564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90898"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2.11.4. База </w:t>
      </w: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тестових завдань з адміністративної спеціалізації для місцевого суду.</w:t>
      </w:r>
    </w:p>
    <w:p w14:paraId="20CD53AC" w14:textId="77777777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1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2.11.5. База тестових завдань із господарської спеціалізації для </w:t>
      </w:r>
      <w:bookmarkStart w:id="0" w:name="_GoBack"/>
      <w:bookmarkEnd w:id="0"/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місцевого суду.</w:t>
      </w:r>
    </w:p>
    <w:p w14:paraId="000FAA08" w14:textId="77777777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2.11.6. База тестових завдань із загальної спеціалізації (цивільні, кримінальні справи, а також справи про адміністративні правопорушення) для місцевого суду.</w:t>
      </w:r>
    </w:p>
    <w:p w14:paraId="73FA9F63" w14:textId="77777777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-1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2.11.7. База тестових завдань зі спеціалізації Вищого антикорупційного суду як суду першої інстанції.</w:t>
      </w:r>
    </w:p>
    <w:p w14:paraId="70C198CB" w14:textId="4A9B6273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2.11.8. База тестових завдань зі спеціалізації Вищого суду з питань інтелектуальної власності як суду першої інстанції.</w:t>
      </w:r>
    </w:p>
    <w:p w14:paraId="461CADAB" w14:textId="7A1092AA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2.11.9. База тестових завдань зі спеціалізації Спеціалізованого окружного адміністративного суду.</w:t>
      </w:r>
    </w:p>
    <w:p w14:paraId="4E0F86BA" w14:textId="6C1D07D0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2.11.10. База тестових завдань з адміністративної спеціалізації для апеляційного суду.</w:t>
      </w:r>
    </w:p>
    <w:p w14:paraId="44B06576" w14:textId="0EA21C2A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2.11.11. База тестових завдань із господарської спеціалізації для апеляційного суду.</w:t>
      </w:r>
    </w:p>
    <w:p w14:paraId="3E313C2E" w14:textId="51CE6A71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" w:firstLine="564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2.11.12. База тестових завдань із кримінальної спеціалізації для апеляційного суду</w:t>
      </w:r>
      <w:r w:rsidRPr="0061282F">
        <w:rPr>
          <w:rFonts w:ascii="Times New Roman" w:eastAsia="Times" w:hAnsi="Times New Roman" w:cs="Times New Roman"/>
          <w:sz w:val="28"/>
          <w:szCs w:val="28"/>
        </w:rPr>
        <w:t>.</w:t>
      </w:r>
    </w:p>
    <w:p w14:paraId="01DE822A" w14:textId="19FD70B9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2.11.13. База тестових завдань із цивільної спеціалізації для апеляційного суду.</w:t>
      </w:r>
    </w:p>
    <w:p w14:paraId="50342361" w14:textId="0C51B9D6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-2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2.11.14. База тестових завдань зі спеціалізації Апеляційної палати Вищого антикорупційного суду.</w:t>
      </w:r>
    </w:p>
    <w:p w14:paraId="7B3E1AD3" w14:textId="291F3EF7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4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2.11.15. База тестових завдань зі спеціалізації Апеляційної палати Вищого суду з питань інтелектуальної власності.</w:t>
      </w:r>
    </w:p>
    <w:p w14:paraId="6877F444" w14:textId="7C4DCCE2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4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2.11.16. База тестових завдань зі спеціалізації Спеціалізованого апеляційного адміністративного суду.</w:t>
      </w:r>
    </w:p>
    <w:p w14:paraId="189818A6" w14:textId="2DF50660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2.11.17. База тестових завдань для Касаційного адміністративного суду Верховного Суду.</w:t>
      </w:r>
    </w:p>
    <w:p w14:paraId="1DF665DC" w14:textId="7285AE81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-1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2.11.18. База тестових завдань для Касаційного господарського суду Верховного Суду.</w:t>
      </w:r>
    </w:p>
    <w:p w14:paraId="10AE5C53" w14:textId="305682D2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3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2.11.19. База тестових завдань для Касаційного кримінального суду Верховного Суду.</w:t>
      </w:r>
    </w:p>
    <w:p w14:paraId="0C18A6DC" w14:textId="610732B1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3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2.11.20. База тестових завдань для Касаційного цивільного суду Верховного Суду.</w:t>
      </w:r>
    </w:p>
    <w:p w14:paraId="28C5FD12" w14:textId="5FDC7475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3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2.11.21. База практичних завдань з адміністративної спеціалізації для місцевого суду.</w:t>
      </w:r>
    </w:p>
    <w:p w14:paraId="4E8A6964" w14:textId="0E7275B5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3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2.11.22. База практичних завдань із господарської спеціалізації для місцевого суду.</w:t>
      </w:r>
    </w:p>
    <w:p w14:paraId="2EF9F09B" w14:textId="0454F62A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3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lastRenderedPageBreak/>
        <w:t>2.11.23. База практичних завдань із загальної спеціалізації (цивільні, кримінальні справи, а також справи про адміністративні правопорушення) для місцевого суду.</w:t>
      </w:r>
    </w:p>
    <w:p w14:paraId="45902487" w14:textId="6A420A8E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-1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2.11.24. База практичних завдань зі спеціалізації Вищого  антикорупційного суду як суду першої інстанції.</w:t>
      </w:r>
    </w:p>
    <w:p w14:paraId="45D62E0D" w14:textId="32BAF82D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4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2.11.25. База практичних завдань зі спеціалізації Вищого суду з питань інтелектуальної власності як суду першої інстанції.</w:t>
      </w:r>
    </w:p>
    <w:p w14:paraId="313C1747" w14:textId="3E4E19A2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4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2.11.26. База практичних завдань зі спеціалізації Спеціалізованого окружного адміністративного суду.</w:t>
      </w:r>
    </w:p>
    <w:p w14:paraId="44B18EDA" w14:textId="331C90A4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3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2.11.27. База практичних завдань з адміністративної спеціалізації для апеляційного суду.</w:t>
      </w:r>
    </w:p>
    <w:p w14:paraId="6AC20AC6" w14:textId="2B983AF4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3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2.11.28. База практичних завдань із господарської спеціалізації для апеляційного суду.</w:t>
      </w:r>
    </w:p>
    <w:p w14:paraId="31243602" w14:textId="31E1D1FE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3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2.11.29. База практичних завдань із кримінальної спеціалізації для апеляційного суду.</w:t>
      </w:r>
    </w:p>
    <w:p w14:paraId="5538A9AA" w14:textId="35A7791A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2.11.30. База практичних завдань із цивільної спеціалізації для апеляційного суду.</w:t>
      </w:r>
    </w:p>
    <w:p w14:paraId="79D1CEC6" w14:textId="2CA89656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2.11.31. База практичних завдань зі спеціалізації Апеляційної палати Вищого антикорупційного суду.</w:t>
      </w:r>
    </w:p>
    <w:p w14:paraId="00F670FA" w14:textId="2F7DD0AC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2.11.32. База практичних завдань зі спеціалізації Апеляційної палати Вищого суду з питань інтелектуальної власності.</w:t>
      </w:r>
    </w:p>
    <w:p w14:paraId="2CCC1EB0" w14:textId="0C48BF39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2.11.33. База практичних завдань зі спеціалізації Спеціалізованого апеляційного адміністративного суду.</w:t>
      </w:r>
    </w:p>
    <w:p w14:paraId="0958E1CB" w14:textId="725D0E0C" w:rsidR="00C24B76" w:rsidRPr="0061282F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2.11.34. База практичних завдань для Касаційного адміністративного суду Верховного Суду.</w:t>
      </w:r>
    </w:p>
    <w:p w14:paraId="31DADA5A" w14:textId="1158E9B0" w:rsidR="00C24B76" w:rsidRPr="00290898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1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61282F">
        <w:rPr>
          <w:rFonts w:ascii="Times New Roman" w:eastAsia="Times" w:hAnsi="Times New Roman" w:cs="Times New Roman"/>
          <w:color w:val="000000"/>
          <w:sz w:val="28"/>
          <w:szCs w:val="28"/>
        </w:rPr>
        <w:t>2.11.35. База практичних завдань для Касаційного</w:t>
      </w:r>
      <w:r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 господарського суду Верховного Суду.</w:t>
      </w:r>
    </w:p>
    <w:p w14:paraId="33F7771D" w14:textId="5F398913" w:rsidR="00C24B76" w:rsidRPr="00290898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3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290898">
        <w:rPr>
          <w:rFonts w:ascii="Times New Roman" w:eastAsia="Times" w:hAnsi="Times New Roman" w:cs="Times New Roman"/>
          <w:color w:val="000000"/>
          <w:sz w:val="28"/>
          <w:szCs w:val="28"/>
        </w:rPr>
        <w:t>2.11.3</w:t>
      </w:r>
      <w:r>
        <w:rPr>
          <w:rFonts w:ascii="Times New Roman" w:eastAsia="Times" w:hAnsi="Times New Roman" w:cs="Times New Roman"/>
          <w:color w:val="000000"/>
          <w:sz w:val="28"/>
          <w:szCs w:val="28"/>
        </w:rPr>
        <w:t>6</w:t>
      </w:r>
      <w:r w:rsidRPr="00290898"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. База практичних завдань для </w:t>
      </w:r>
      <w:r>
        <w:rPr>
          <w:rFonts w:ascii="Times New Roman" w:eastAsia="Times" w:hAnsi="Times New Roman" w:cs="Times New Roman"/>
          <w:color w:val="000000"/>
          <w:sz w:val="28"/>
          <w:szCs w:val="28"/>
        </w:rPr>
        <w:t>Касаційного кримінального суду Верховного Суду.</w:t>
      </w:r>
    </w:p>
    <w:p w14:paraId="37A16F83" w14:textId="146BCCE5" w:rsidR="00C24B76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290898">
        <w:rPr>
          <w:rFonts w:ascii="Times New Roman" w:eastAsia="Times" w:hAnsi="Times New Roman" w:cs="Times New Roman"/>
          <w:color w:val="000000"/>
          <w:sz w:val="28"/>
          <w:szCs w:val="28"/>
        </w:rPr>
        <w:t>2.11.3</w:t>
      </w:r>
      <w:r>
        <w:rPr>
          <w:rFonts w:ascii="Times New Roman" w:eastAsia="Times" w:hAnsi="Times New Roman" w:cs="Times New Roman"/>
          <w:color w:val="000000"/>
          <w:sz w:val="28"/>
          <w:szCs w:val="28"/>
        </w:rPr>
        <w:t>7</w:t>
      </w:r>
      <w:r w:rsidRPr="00290898"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. База практичних завдань </w:t>
      </w:r>
      <w:r>
        <w:rPr>
          <w:rFonts w:ascii="Times New Roman" w:eastAsia="Times" w:hAnsi="Times New Roman" w:cs="Times New Roman"/>
          <w:color w:val="000000"/>
          <w:sz w:val="28"/>
          <w:szCs w:val="28"/>
        </w:rPr>
        <w:t>для Касаційного цивільного суду</w:t>
      </w:r>
      <w:r w:rsidRPr="00290898"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 Верховного Суду.</w:t>
      </w:r>
    </w:p>
    <w:p w14:paraId="473FB9DC" w14:textId="77777777" w:rsidR="00C24B76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" w:firstLine="564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286BF4">
        <w:rPr>
          <w:rFonts w:ascii="Times New Roman" w:eastAsia="Times" w:hAnsi="Times New Roman" w:cs="Times New Roman"/>
          <w:color w:val="000000"/>
          <w:sz w:val="28"/>
          <w:szCs w:val="28"/>
        </w:rPr>
        <w:t>Під час формування баз завдань іспиту окремі бази можуть бути об’єднані в одну</w:t>
      </w:r>
      <w:r>
        <w:rPr>
          <w:rFonts w:ascii="Times New Roman" w:eastAsia="Times" w:hAnsi="Times New Roman" w:cs="Times New Roman"/>
          <w:color w:val="000000"/>
          <w:sz w:val="28"/>
          <w:szCs w:val="28"/>
        </w:rPr>
        <w:t>.</w:t>
      </w:r>
    </w:p>
    <w:p w14:paraId="62C5DAF9" w14:textId="77777777" w:rsidR="00C24B76" w:rsidRDefault="00C24B76" w:rsidP="00C24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" w:firstLine="564"/>
        <w:jc w:val="right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130E58D4" w14:textId="77777777" w:rsidR="009A2774" w:rsidRDefault="009A2774"/>
    <w:sectPr w:rsidR="009A2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5C"/>
    <w:rsid w:val="00510C17"/>
    <w:rsid w:val="00556E2C"/>
    <w:rsid w:val="00584AB5"/>
    <w:rsid w:val="0061282F"/>
    <w:rsid w:val="00724D5C"/>
    <w:rsid w:val="007F1935"/>
    <w:rsid w:val="008C0A24"/>
    <w:rsid w:val="009A2774"/>
    <w:rsid w:val="00C2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172B"/>
  <w15:chartTrackingRefBased/>
  <w15:docId w15:val="{D5021F34-669A-4A2D-B387-D79A9C7A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24B76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2323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Коренюк Анастасія Анатоліївна</dc:creator>
  <cp:keywords/>
  <dc:description/>
  <cp:lastModifiedBy>Семоненко Ольга Миколаївна</cp:lastModifiedBy>
  <cp:revision>7</cp:revision>
  <cp:lastPrinted>2025-12-02T06:12:00Z</cp:lastPrinted>
  <dcterms:created xsi:type="dcterms:W3CDTF">2025-12-02T07:11:00Z</dcterms:created>
  <dcterms:modified xsi:type="dcterms:W3CDTF">2025-12-23T11:52:00Z</dcterms:modified>
</cp:coreProperties>
</file>